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CAE" w:rsidRPr="007E44ED" w:rsidRDefault="00830CAE" w:rsidP="00B85A8B">
      <w:pPr>
        <w:shd w:val="clear" w:color="auto" w:fill="FFFFFF"/>
        <w:jc w:val="center"/>
        <w:rPr>
          <w:rFonts w:ascii="Verdana" w:hAnsi="Verdana" w:cs="Times New Roman"/>
          <w:b/>
          <w:bCs/>
          <w:sz w:val="24"/>
          <w:szCs w:val="24"/>
          <w:lang w:eastAsia="en-US"/>
        </w:rPr>
      </w:pPr>
      <w:r w:rsidRPr="007E44ED">
        <w:rPr>
          <w:rFonts w:ascii="Verdana" w:hAnsi="Verdana" w:cs="Times New Roman"/>
          <w:b/>
          <w:bCs/>
          <w:sz w:val="24"/>
          <w:szCs w:val="24"/>
          <w:lang w:eastAsia="en-US"/>
        </w:rPr>
        <w:t>Reglementari fiscale privind plata impozitului pe veniturile realizate  din activitatea profesionala de avocat</w:t>
      </w:r>
    </w:p>
    <w:p w:rsidR="00830CAE" w:rsidRPr="007E44ED" w:rsidRDefault="00830CAE" w:rsidP="00B85A8B">
      <w:pPr>
        <w:shd w:val="clear" w:color="auto" w:fill="FFFFFF"/>
        <w:jc w:val="center"/>
        <w:rPr>
          <w:rFonts w:ascii="Verdana" w:hAnsi="Verdana" w:cs="Times New Roman"/>
          <w:b/>
          <w:bCs/>
          <w:sz w:val="24"/>
          <w:szCs w:val="24"/>
          <w:lang w:eastAsia="en-US"/>
        </w:rPr>
      </w:pPr>
      <w:r w:rsidRPr="007E44ED">
        <w:rPr>
          <w:rFonts w:ascii="Verdana" w:hAnsi="Verdana" w:cs="Times New Roman"/>
          <w:b/>
          <w:bCs/>
          <w:sz w:val="24"/>
          <w:szCs w:val="24"/>
          <w:lang w:eastAsia="en-US"/>
        </w:rPr>
        <w:t>(Extras)</w:t>
      </w:r>
    </w:p>
    <w:p w:rsidR="00830CAE" w:rsidRPr="007E44ED" w:rsidRDefault="00830CAE" w:rsidP="00B85A8B">
      <w:pPr>
        <w:shd w:val="clear" w:color="auto" w:fill="FFFFFF"/>
        <w:jc w:val="center"/>
        <w:rPr>
          <w:rFonts w:ascii="Verdana" w:hAnsi="Verdana" w:cs="Times New Roman"/>
          <w:sz w:val="24"/>
          <w:szCs w:val="24"/>
          <w:lang w:eastAsia="en-US"/>
        </w:rPr>
      </w:pPr>
      <w:r w:rsidRPr="007E44ED">
        <w:rPr>
          <w:rFonts w:ascii="Verdana" w:hAnsi="Verdana" w:cs="Times New Roman"/>
          <w:b/>
          <w:bCs/>
          <w:sz w:val="24"/>
          <w:szCs w:val="24"/>
          <w:lang w:eastAsia="en-US"/>
        </w:rPr>
        <w:t xml:space="preserve">CODUL FISCAL din 8 septembrie 2015 (Legea </w:t>
      </w:r>
      <w:r w:rsidRPr="007E44ED">
        <w:rPr>
          <w:rFonts w:ascii="Verdana" w:hAnsi="Verdana" w:cs="Times New Roman"/>
          <w:b/>
          <w:bCs/>
          <w:color w:val="333399"/>
          <w:sz w:val="24"/>
          <w:szCs w:val="24"/>
          <w:u w:val="single"/>
          <w:lang w:eastAsia="en-US"/>
        </w:rPr>
        <w:t>227/2015</w:t>
      </w:r>
      <w:r w:rsidRPr="007E44ED">
        <w:rPr>
          <w:rFonts w:ascii="Verdana" w:hAnsi="Verdana" w:cs="Times New Roman"/>
          <w:b/>
          <w:bCs/>
          <w:sz w:val="24"/>
          <w:szCs w:val="24"/>
          <w:lang w:eastAsia="en-US"/>
        </w:rPr>
        <w:t>)</w:t>
      </w:r>
      <w:r w:rsidRPr="007E44ED">
        <w:rPr>
          <w:rFonts w:ascii="Verdana" w:hAnsi="Verdana" w:cs="Times New Roman"/>
          <w:sz w:val="24"/>
          <w:szCs w:val="24"/>
          <w:lang w:eastAsia="en-US"/>
        </w:rPr>
        <w:br/>
        <w:t>Forma sintetică la data 26-ian-2016.</w:t>
      </w:r>
    </w:p>
    <w:p w:rsidR="00830CAE" w:rsidRPr="007E44ED" w:rsidRDefault="00830CAE" w:rsidP="00B85A8B">
      <w:pPr>
        <w:shd w:val="clear" w:color="auto" w:fill="FFFFFF"/>
        <w:jc w:val="center"/>
        <w:rPr>
          <w:rFonts w:ascii="Verdana" w:hAnsi="Verdana" w:cs="Times New Roman"/>
          <w:b/>
          <w:i/>
          <w:iCs/>
          <w:sz w:val="24"/>
          <w:szCs w:val="24"/>
          <w:lang w:eastAsia="en-US"/>
        </w:rPr>
      </w:pPr>
      <w:bookmarkStart w:id="0" w:name="do|pa2"/>
      <w:bookmarkEnd w:id="0"/>
      <w:r w:rsidRPr="007E44ED">
        <w:rPr>
          <w:rFonts w:ascii="Verdana" w:hAnsi="Verdana" w:cs="Times New Roman"/>
          <w:b/>
          <w:i/>
          <w:iCs/>
          <w:sz w:val="24"/>
          <w:szCs w:val="24"/>
          <w:lang w:eastAsia="en-US"/>
        </w:rPr>
        <w:t>Publicat în Monitorul Oficial cu numărul 688 din data de 10 septembrie 2015</w:t>
      </w:r>
    </w:p>
    <w:p w:rsidR="00830CAE" w:rsidRPr="007E44ED" w:rsidRDefault="00830CAE" w:rsidP="00210C06">
      <w:pPr>
        <w:shd w:val="clear" w:color="auto" w:fill="FFFFFF"/>
        <w:jc w:val="both"/>
        <w:rPr>
          <w:rFonts w:ascii="Verdana" w:hAnsi="Verdana" w:cs="Times New Roman"/>
          <w:b/>
          <w:i/>
          <w:iCs/>
          <w:sz w:val="24"/>
          <w:szCs w:val="24"/>
          <w:lang w:eastAsia="en-US"/>
        </w:rPr>
      </w:pPr>
    </w:p>
    <w:p w:rsidR="00830CAE" w:rsidRPr="007E44ED" w:rsidRDefault="00830CAE" w:rsidP="00B85A8B">
      <w:pPr>
        <w:shd w:val="clear" w:color="auto" w:fill="FFFFFF"/>
        <w:jc w:val="center"/>
        <w:rPr>
          <w:rFonts w:ascii="Verdana" w:hAnsi="Verdana" w:cs="Times New Roman"/>
          <w:b/>
          <w:bCs/>
          <w:sz w:val="24"/>
          <w:szCs w:val="24"/>
          <w:lang w:eastAsia="en-US"/>
        </w:rPr>
      </w:pPr>
      <w:r w:rsidRPr="007E44ED">
        <w:rPr>
          <w:rFonts w:ascii="Verdana" w:hAnsi="Verdana" w:cs="Times New Roman"/>
          <w:b/>
          <w:bCs/>
          <w:sz w:val="24"/>
          <w:szCs w:val="24"/>
          <w:lang w:eastAsia="en-US"/>
        </w:rPr>
        <w:t xml:space="preserve">NORME METODOLOGICE din 6 ianuarie 2016 de aplicare a Legii nr. </w:t>
      </w:r>
      <w:r w:rsidRPr="007E44ED">
        <w:rPr>
          <w:rFonts w:ascii="Verdana" w:hAnsi="Verdana" w:cs="Times New Roman"/>
          <w:b/>
          <w:bCs/>
          <w:color w:val="333399"/>
          <w:sz w:val="24"/>
          <w:szCs w:val="24"/>
          <w:u w:val="single"/>
          <w:lang w:eastAsia="en-US"/>
        </w:rPr>
        <w:t>227/2015</w:t>
      </w:r>
      <w:r w:rsidRPr="007E44ED">
        <w:rPr>
          <w:rFonts w:ascii="Verdana" w:hAnsi="Verdana" w:cs="Times New Roman"/>
          <w:b/>
          <w:bCs/>
          <w:sz w:val="24"/>
          <w:szCs w:val="24"/>
          <w:lang w:eastAsia="en-US"/>
        </w:rPr>
        <w:t xml:space="preserve"> privind </w:t>
      </w:r>
      <w:r w:rsidRPr="007E44ED">
        <w:rPr>
          <w:rFonts w:ascii="Verdana" w:hAnsi="Verdana" w:cs="Times New Roman"/>
          <w:b/>
          <w:bCs/>
          <w:color w:val="333399"/>
          <w:sz w:val="24"/>
          <w:szCs w:val="24"/>
          <w:u w:val="single"/>
          <w:lang w:eastAsia="en-US"/>
        </w:rPr>
        <w:t>Codul fiscal</w:t>
      </w:r>
      <w:r w:rsidRPr="007E44ED">
        <w:rPr>
          <w:rFonts w:ascii="Verdana" w:hAnsi="Verdana" w:cs="Times New Roman"/>
          <w:b/>
          <w:bCs/>
          <w:sz w:val="24"/>
          <w:szCs w:val="24"/>
          <w:lang w:eastAsia="en-US"/>
        </w:rPr>
        <w:t xml:space="preserve"> (</w:t>
      </w:r>
      <w:r w:rsidRPr="00D0553D">
        <w:rPr>
          <w:rFonts w:ascii="Verdana" w:hAnsi="Verdana" w:cs="Times New Roman"/>
          <w:b/>
          <w:bCs/>
          <w:i/>
          <w:iCs/>
          <w:sz w:val="24"/>
          <w:szCs w:val="24"/>
          <w:lang w:eastAsia="en-US"/>
        </w:rPr>
        <w:t>Hotarirea 1/2016</w:t>
      </w:r>
      <w:r w:rsidRPr="007E44ED">
        <w:rPr>
          <w:rFonts w:ascii="Verdana" w:hAnsi="Verdana" w:cs="Times New Roman"/>
          <w:sz w:val="24"/>
          <w:szCs w:val="24"/>
          <w:lang w:eastAsia="en-US"/>
        </w:rPr>
        <w:t>)</w:t>
      </w:r>
    </w:p>
    <w:p w:rsidR="00830CAE" w:rsidRPr="007E44ED" w:rsidRDefault="00830CAE" w:rsidP="00B85A8B">
      <w:pPr>
        <w:shd w:val="clear" w:color="auto" w:fill="FFFFFF"/>
        <w:jc w:val="center"/>
        <w:rPr>
          <w:rFonts w:ascii="Verdana" w:hAnsi="Verdana" w:cs="Times New Roman"/>
          <w:bCs/>
          <w:sz w:val="24"/>
          <w:szCs w:val="24"/>
          <w:lang w:eastAsia="en-US"/>
        </w:rPr>
      </w:pPr>
      <w:r w:rsidRPr="007E44ED">
        <w:rPr>
          <w:rFonts w:ascii="Verdana" w:hAnsi="Verdana" w:cs="Times New Roman"/>
          <w:bCs/>
          <w:sz w:val="24"/>
          <w:szCs w:val="24"/>
          <w:lang w:eastAsia="en-US"/>
        </w:rPr>
        <w:t>Forma sintetică la data 26-ian-2016.</w:t>
      </w:r>
    </w:p>
    <w:p w:rsidR="00830CAE" w:rsidRPr="007E44ED" w:rsidRDefault="00830CAE" w:rsidP="00B85A8B">
      <w:pPr>
        <w:shd w:val="clear" w:color="auto" w:fill="FFFFFF"/>
        <w:jc w:val="center"/>
        <w:rPr>
          <w:rFonts w:ascii="Verdana" w:hAnsi="Verdana" w:cs="Times New Roman"/>
          <w:b/>
          <w:i/>
          <w:iCs/>
          <w:sz w:val="24"/>
          <w:szCs w:val="24"/>
          <w:lang w:eastAsia="en-US"/>
        </w:rPr>
      </w:pPr>
      <w:r w:rsidRPr="007E44ED">
        <w:rPr>
          <w:rFonts w:ascii="Verdana" w:hAnsi="Verdana" w:cs="Times New Roman"/>
          <w:b/>
          <w:i/>
          <w:iCs/>
          <w:sz w:val="24"/>
          <w:szCs w:val="24"/>
          <w:lang w:eastAsia="en-US"/>
        </w:rPr>
        <w:t>Publicat în Monitorul Oficial cu numărul 22 din data de 13 ianuarie 2016</w:t>
      </w:r>
    </w:p>
    <w:p w:rsidR="00830CAE" w:rsidRPr="007E44ED" w:rsidRDefault="00830CAE" w:rsidP="00210C06">
      <w:pPr>
        <w:shd w:val="clear" w:color="auto" w:fill="FFFFFF"/>
        <w:jc w:val="both"/>
        <w:rPr>
          <w:rFonts w:ascii="Verdana" w:hAnsi="Verdana" w:cs="Times New Roman"/>
          <w:sz w:val="24"/>
          <w:szCs w:val="24"/>
          <w:lang w:eastAsia="en-US"/>
        </w:rPr>
      </w:pPr>
    </w:p>
    <w:p w:rsidR="00830CAE" w:rsidRPr="007E44ED" w:rsidRDefault="00830CAE" w:rsidP="00210C06">
      <w:pPr>
        <w:shd w:val="clear" w:color="auto" w:fill="FFFFFF"/>
        <w:jc w:val="both"/>
        <w:rPr>
          <w:rFonts w:ascii="Verdana" w:hAnsi="Verdana" w:cs="Times New Roman"/>
          <w:b/>
          <w:bCs/>
          <w:sz w:val="24"/>
          <w:szCs w:val="24"/>
          <w:lang w:eastAsia="en-US"/>
        </w:rPr>
      </w:pPr>
      <w:r w:rsidRPr="007E44ED">
        <w:rPr>
          <w:rFonts w:ascii="Verdana" w:hAnsi="Verdana" w:cs="Times New Roman"/>
          <w:b/>
          <w:bCs/>
          <w:sz w:val="24"/>
          <w:szCs w:val="24"/>
          <w:lang w:eastAsia="en-US"/>
        </w:rPr>
        <w:t xml:space="preserve">Legea </w:t>
      </w:r>
      <w:r w:rsidRPr="007E44ED">
        <w:rPr>
          <w:rFonts w:ascii="Verdana" w:hAnsi="Verdana" w:cs="Times New Roman"/>
          <w:b/>
          <w:bCs/>
          <w:color w:val="333399"/>
          <w:sz w:val="24"/>
          <w:szCs w:val="24"/>
          <w:u w:val="single"/>
          <w:lang w:eastAsia="en-US"/>
        </w:rPr>
        <w:t>227/2015</w:t>
      </w:r>
      <w:bookmarkStart w:id="1" w:name="do|pa1"/>
      <w:bookmarkStart w:id="2" w:name="do|ttI"/>
      <w:bookmarkEnd w:id="1"/>
      <w:bookmarkEnd w:id="2"/>
    </w:p>
    <w:p w:rsidR="00830CAE" w:rsidRPr="007E44ED" w:rsidRDefault="00830CAE" w:rsidP="00210C06">
      <w:pPr>
        <w:shd w:val="clear" w:color="auto" w:fill="FFFFFF"/>
        <w:jc w:val="both"/>
        <w:rPr>
          <w:rFonts w:ascii="Verdana" w:hAnsi="Verdana" w:cs="Times New Roman"/>
          <w:sz w:val="24"/>
          <w:szCs w:val="24"/>
          <w:lang w:eastAsia="en-US"/>
        </w:rPr>
      </w:pPr>
      <w:r w:rsidRPr="007E44ED">
        <w:rPr>
          <w:rFonts w:ascii="Verdana" w:hAnsi="Verdana" w:cs="Times New Roman"/>
          <w:b/>
          <w:bCs/>
          <w:sz w:val="24"/>
          <w:szCs w:val="24"/>
          <w:lang w:eastAsia="en-US"/>
        </w:rPr>
        <w:t>TITLUL I:</w:t>
      </w:r>
      <w:r w:rsidRPr="007E44ED">
        <w:rPr>
          <w:rFonts w:ascii="Verdana" w:hAnsi="Verdana" w:cs="Times New Roman"/>
          <w:sz w:val="24"/>
          <w:szCs w:val="24"/>
          <w:lang w:eastAsia="en-US"/>
        </w:rPr>
        <w:t xml:space="preserve"> </w:t>
      </w:r>
      <w:r w:rsidRPr="007E44ED">
        <w:rPr>
          <w:rFonts w:ascii="Verdana" w:hAnsi="Verdana" w:cs="Times New Roman"/>
          <w:b/>
          <w:bCs/>
          <w:sz w:val="24"/>
          <w:szCs w:val="24"/>
          <w:lang w:eastAsia="en-US"/>
        </w:rPr>
        <w:t>Dispoziţii generale</w:t>
      </w:r>
    </w:p>
    <w:p w:rsidR="00830CAE" w:rsidRPr="007E44ED" w:rsidRDefault="00830CAE" w:rsidP="00210C06">
      <w:pPr>
        <w:shd w:val="clear" w:color="auto" w:fill="FFFFFF"/>
        <w:jc w:val="both"/>
        <w:rPr>
          <w:rFonts w:ascii="Verdana" w:hAnsi="Verdana" w:cs="Times New Roman"/>
          <w:sz w:val="24"/>
          <w:szCs w:val="24"/>
          <w:lang w:eastAsia="en-US"/>
        </w:rPr>
      </w:pPr>
      <w:r w:rsidRPr="007E44ED">
        <w:rPr>
          <w:rFonts w:ascii="Verdana" w:hAnsi="Verdana" w:cs="Times New Roman"/>
          <w:b/>
          <w:bCs/>
          <w:color w:val="005F00"/>
          <w:sz w:val="24"/>
          <w:szCs w:val="24"/>
          <w:lang w:eastAsia="en-US"/>
        </w:rPr>
        <w:t>CAPITOLUL I:</w:t>
      </w:r>
      <w:r w:rsidRPr="007E44ED">
        <w:rPr>
          <w:rFonts w:ascii="Verdana" w:hAnsi="Verdana" w:cs="Times New Roman"/>
          <w:sz w:val="24"/>
          <w:szCs w:val="24"/>
          <w:lang w:eastAsia="en-US"/>
        </w:rPr>
        <w:t xml:space="preserve"> </w:t>
      </w:r>
      <w:r w:rsidRPr="007E44ED">
        <w:rPr>
          <w:rFonts w:ascii="Verdana" w:hAnsi="Verdana" w:cs="Times New Roman"/>
          <w:b/>
          <w:bCs/>
          <w:sz w:val="24"/>
          <w:szCs w:val="24"/>
          <w:lang w:eastAsia="en-US"/>
        </w:rPr>
        <w:t>Scopul şi sfera de cuprindere a Codului fiscal</w:t>
      </w:r>
    </w:p>
    <w:p w:rsidR="00830CAE" w:rsidRPr="007E44ED" w:rsidRDefault="00830CAE" w:rsidP="00210C06">
      <w:pPr>
        <w:shd w:val="clear" w:color="auto" w:fill="FFFFFF"/>
        <w:jc w:val="both"/>
        <w:rPr>
          <w:rFonts w:ascii="Verdana" w:hAnsi="Verdana" w:cs="Times New Roman"/>
          <w:sz w:val="24"/>
          <w:szCs w:val="24"/>
          <w:lang w:eastAsia="en-US"/>
        </w:rPr>
      </w:pPr>
      <w:r w:rsidRPr="007E44ED">
        <w:rPr>
          <w:rFonts w:ascii="Verdana" w:hAnsi="Verdana" w:cs="Times New Roman"/>
          <w:b/>
          <w:bCs/>
          <w:color w:val="0000AF"/>
          <w:sz w:val="24"/>
          <w:szCs w:val="24"/>
          <w:lang w:eastAsia="en-US"/>
        </w:rPr>
        <w:t>Art. 1:</w:t>
      </w:r>
      <w:r w:rsidRPr="007E44ED">
        <w:rPr>
          <w:rFonts w:ascii="Verdana" w:hAnsi="Verdana" w:cs="Times New Roman"/>
          <w:sz w:val="24"/>
          <w:szCs w:val="24"/>
          <w:lang w:eastAsia="en-US"/>
        </w:rPr>
        <w:t xml:space="preserve"> </w:t>
      </w:r>
      <w:r w:rsidRPr="007E44ED">
        <w:rPr>
          <w:rFonts w:ascii="Verdana" w:hAnsi="Verdana" w:cs="Times New Roman"/>
          <w:b/>
          <w:bCs/>
          <w:sz w:val="24"/>
          <w:szCs w:val="24"/>
          <w:lang w:eastAsia="en-US"/>
        </w:rPr>
        <w:t>Scopul şi sfera de cuprindere a Codului Fiscal</w:t>
      </w:r>
    </w:p>
    <w:p w:rsidR="00830CAE" w:rsidRPr="007E44ED" w:rsidRDefault="00830CAE" w:rsidP="00210C06">
      <w:pPr>
        <w:shd w:val="clear" w:color="auto" w:fill="FFFFFF"/>
        <w:jc w:val="both"/>
        <w:rPr>
          <w:rFonts w:ascii="Verdana" w:hAnsi="Verdana" w:cs="Times New Roman"/>
          <w:sz w:val="24"/>
          <w:szCs w:val="24"/>
          <w:lang w:eastAsia="en-US"/>
        </w:rPr>
      </w:pPr>
      <w:bookmarkStart w:id="3" w:name="do|ttI|caI|ar1|al1"/>
      <w:bookmarkEnd w:id="3"/>
      <w:r w:rsidRPr="007E44ED">
        <w:rPr>
          <w:rFonts w:ascii="Verdana" w:hAnsi="Verdana" w:cs="Times New Roman"/>
          <w:b/>
          <w:bCs/>
          <w:color w:val="008F00"/>
          <w:sz w:val="24"/>
          <w:szCs w:val="24"/>
          <w:lang w:eastAsia="en-US"/>
        </w:rPr>
        <w:t>(1)</w:t>
      </w:r>
      <w:r w:rsidRPr="007E44ED">
        <w:rPr>
          <w:rFonts w:ascii="Verdana" w:hAnsi="Verdana" w:cs="Times New Roman"/>
          <w:sz w:val="24"/>
          <w:szCs w:val="24"/>
          <w:lang w:eastAsia="en-US"/>
        </w:rPr>
        <w:t>Prezentul cod stabileşte: cadrul legal privind impozitele, taxele şi contribuţiile sociale obligatorii prevăzute la art. 2 alin. (2), care sunt venituri ale bugetului de stat, bugetelor locale, bugetului asigurărilor sociale de stat, bugetului Fondului naţional unic de asigurări sociale de sănătate, bugetului asigurărilor pentru şomaj şi fondului de garantare pentru plata creanţelor salariale; contribuabilii care au obligaţia să plătească aceste impozite, taxe şi contribuţii sociale; modul de calcul şi de plată a acestora; procedura de modificare a acestor impozite, taxe şi contribuţii sociale. De asemenea, autorizează Ministerul Finanţelor Publice să elaboreze norme metodologice, instrucţiuni şi ordine în aplicarea prezentului cod şi a legilor de ratificare a convenţiilor de evitare a dublei impuneri în aplicare.</w:t>
      </w:r>
    </w:p>
    <w:p w:rsidR="00830CAE" w:rsidRPr="007E44ED" w:rsidRDefault="00830CAE" w:rsidP="00210C06">
      <w:pPr>
        <w:shd w:val="clear" w:color="auto" w:fill="FFFFFF"/>
        <w:jc w:val="both"/>
        <w:rPr>
          <w:rFonts w:ascii="Verdana" w:hAnsi="Verdana" w:cs="Times New Roman"/>
          <w:sz w:val="24"/>
          <w:szCs w:val="24"/>
          <w:lang w:eastAsia="en-US"/>
        </w:rPr>
      </w:pPr>
      <w:bookmarkStart w:id="4" w:name="do|ttI|caI|ar1|al2"/>
      <w:bookmarkEnd w:id="4"/>
      <w:r w:rsidRPr="007E44ED">
        <w:rPr>
          <w:rFonts w:ascii="Verdana" w:hAnsi="Verdana" w:cs="Times New Roman"/>
          <w:b/>
          <w:bCs/>
          <w:color w:val="008F00"/>
          <w:sz w:val="24"/>
          <w:szCs w:val="24"/>
          <w:lang w:eastAsia="en-US"/>
        </w:rPr>
        <w:t>(2)</w:t>
      </w:r>
      <w:r w:rsidRPr="007E44ED">
        <w:rPr>
          <w:rFonts w:ascii="Verdana" w:hAnsi="Verdana" w:cs="Times New Roman"/>
          <w:sz w:val="24"/>
          <w:szCs w:val="24"/>
          <w:lang w:eastAsia="en-US"/>
        </w:rPr>
        <w:t xml:space="preserve">Cadrul legal de administrare a impozitelor, taxelor şi contribuţiilor sociale obligatorii reglementate de prezentul cod este stabilit prin </w:t>
      </w:r>
      <w:r w:rsidRPr="007E44ED">
        <w:rPr>
          <w:rFonts w:ascii="Verdana" w:hAnsi="Verdana" w:cs="Times New Roman"/>
          <w:b/>
          <w:bCs/>
          <w:color w:val="333399"/>
          <w:sz w:val="24"/>
          <w:szCs w:val="24"/>
          <w:u w:val="single"/>
          <w:lang w:eastAsia="en-US"/>
        </w:rPr>
        <w:t>Codul de procedură fiscală</w:t>
      </w:r>
      <w:r w:rsidRPr="007E44ED">
        <w:rPr>
          <w:rFonts w:ascii="Verdana" w:hAnsi="Verdana" w:cs="Times New Roman"/>
          <w:sz w:val="24"/>
          <w:szCs w:val="24"/>
          <w:lang w:eastAsia="en-US"/>
        </w:rPr>
        <w:t>.</w:t>
      </w:r>
    </w:p>
    <w:p w:rsidR="00830CAE" w:rsidRPr="007E44ED" w:rsidRDefault="00830CAE" w:rsidP="00210C06">
      <w:pPr>
        <w:rPr>
          <w:sz w:val="24"/>
          <w:szCs w:val="24"/>
        </w:rPr>
      </w:pPr>
      <w:bookmarkStart w:id="5" w:name="do|ttI|caI|ar1|al3"/>
      <w:bookmarkEnd w:id="5"/>
      <w:r w:rsidRPr="007E44ED">
        <w:rPr>
          <w:sz w:val="24"/>
          <w:szCs w:val="24"/>
        </w:rPr>
        <w:lastRenderedPageBreak/>
        <w:t>………</w:t>
      </w:r>
    </w:p>
    <w:p w:rsidR="00830CAE" w:rsidRPr="007E44ED" w:rsidRDefault="00830CAE" w:rsidP="00210C06">
      <w:pPr>
        <w:shd w:val="clear" w:color="auto" w:fill="FFFFFF"/>
        <w:jc w:val="both"/>
        <w:rPr>
          <w:rFonts w:ascii="Verdana" w:hAnsi="Verdana" w:cs="Times New Roman"/>
          <w:sz w:val="24"/>
          <w:szCs w:val="24"/>
          <w:lang w:eastAsia="en-US"/>
        </w:rPr>
      </w:pPr>
      <w:r w:rsidRPr="007E44ED">
        <w:rPr>
          <w:rFonts w:ascii="Verdana" w:hAnsi="Verdana" w:cs="Times New Roman"/>
          <w:b/>
          <w:bCs/>
          <w:color w:val="005F00"/>
          <w:sz w:val="24"/>
          <w:szCs w:val="24"/>
          <w:lang w:eastAsia="en-US"/>
        </w:rPr>
        <w:t>CAPITOLUL III:</w:t>
      </w:r>
      <w:r w:rsidRPr="007E44ED">
        <w:rPr>
          <w:rFonts w:ascii="Verdana" w:hAnsi="Verdana" w:cs="Times New Roman"/>
          <w:sz w:val="24"/>
          <w:szCs w:val="24"/>
          <w:lang w:eastAsia="en-US"/>
        </w:rPr>
        <w:t xml:space="preserve"> </w:t>
      </w:r>
      <w:r w:rsidRPr="007E44ED">
        <w:rPr>
          <w:rFonts w:ascii="Verdana" w:hAnsi="Verdana" w:cs="Times New Roman"/>
          <w:b/>
          <w:bCs/>
          <w:sz w:val="24"/>
          <w:szCs w:val="24"/>
          <w:lang w:eastAsia="en-US"/>
        </w:rPr>
        <w:t>Definiţii</w:t>
      </w:r>
    </w:p>
    <w:p w:rsidR="00830CAE" w:rsidRPr="007E44ED" w:rsidRDefault="00D0553D" w:rsidP="00210C06">
      <w:pPr>
        <w:shd w:val="clear" w:color="auto" w:fill="FFFFFF"/>
        <w:jc w:val="both"/>
        <w:rPr>
          <w:rFonts w:ascii="Verdana" w:hAnsi="Verdana" w:cs="Times New Roman"/>
          <w:sz w:val="24"/>
          <w:szCs w:val="24"/>
          <w:lang w:eastAsia="en-US"/>
        </w:rPr>
      </w:pPr>
      <w:r>
        <w:rPr>
          <w:rFonts w:ascii="Verdana" w:hAnsi="Verdana" w:cs="Times New Roman"/>
          <w:b/>
          <w:bCs/>
          <w:color w:val="0000AF"/>
          <w:sz w:val="24"/>
          <w:szCs w:val="24"/>
          <w:lang w:eastAsia="en-US"/>
        </w:rPr>
        <w:t>A</w:t>
      </w:r>
      <w:r w:rsidR="00830CAE" w:rsidRPr="007E44ED">
        <w:rPr>
          <w:rFonts w:ascii="Verdana" w:hAnsi="Verdana" w:cs="Times New Roman"/>
          <w:b/>
          <w:bCs/>
          <w:color w:val="0000AF"/>
          <w:sz w:val="24"/>
          <w:szCs w:val="24"/>
          <w:lang w:eastAsia="en-US"/>
        </w:rPr>
        <w:t>rt. 7:</w:t>
      </w:r>
      <w:r w:rsidR="00830CAE" w:rsidRPr="007E44ED">
        <w:rPr>
          <w:rFonts w:ascii="Verdana" w:hAnsi="Verdana" w:cs="Times New Roman"/>
          <w:sz w:val="24"/>
          <w:szCs w:val="24"/>
          <w:lang w:eastAsia="en-US"/>
        </w:rPr>
        <w:t xml:space="preserve"> </w:t>
      </w:r>
      <w:r w:rsidR="00830CAE" w:rsidRPr="007E44ED">
        <w:rPr>
          <w:rFonts w:ascii="Verdana" w:hAnsi="Verdana" w:cs="Times New Roman"/>
          <w:b/>
          <w:bCs/>
          <w:sz w:val="24"/>
          <w:szCs w:val="24"/>
          <w:lang w:eastAsia="en-US"/>
        </w:rPr>
        <w:t>Definiţii ale termenilor comuni</w:t>
      </w:r>
    </w:p>
    <w:p w:rsidR="00830CAE" w:rsidRPr="007E44ED" w:rsidRDefault="00830CAE" w:rsidP="00210C06">
      <w:pPr>
        <w:shd w:val="clear" w:color="auto" w:fill="FFFFFF"/>
        <w:jc w:val="both"/>
        <w:rPr>
          <w:rFonts w:ascii="Verdana" w:hAnsi="Verdana" w:cs="Times New Roman"/>
          <w:sz w:val="24"/>
          <w:szCs w:val="24"/>
          <w:lang w:eastAsia="en-US"/>
        </w:rPr>
      </w:pPr>
      <w:bookmarkStart w:id="6" w:name="do|ttI|caIII|ar7|pa1"/>
      <w:bookmarkEnd w:id="6"/>
      <w:r w:rsidRPr="007E44ED">
        <w:rPr>
          <w:rFonts w:ascii="Verdana" w:hAnsi="Verdana" w:cs="Times New Roman"/>
          <w:sz w:val="24"/>
          <w:szCs w:val="24"/>
          <w:lang w:eastAsia="en-US"/>
        </w:rPr>
        <w:t>În înţelesul prezentului cod, cu excepţia titlurilor VII şi VIII, termenii şi expresiile de mai jos au următoarele semnificaţii:</w:t>
      </w:r>
    </w:p>
    <w:p w:rsidR="00830CAE" w:rsidRPr="007E44ED" w:rsidRDefault="00830CAE" w:rsidP="00210C06">
      <w:pPr>
        <w:shd w:val="clear" w:color="auto" w:fill="FFFFFF"/>
        <w:jc w:val="both"/>
        <w:rPr>
          <w:rFonts w:ascii="Verdana" w:hAnsi="Verdana" w:cs="Times New Roman"/>
          <w:sz w:val="24"/>
          <w:szCs w:val="24"/>
          <w:lang w:eastAsia="en-US"/>
        </w:rPr>
      </w:pPr>
      <w:bookmarkStart w:id="7" w:name="do|ttI|caIII|ar7|pt1"/>
      <w:bookmarkEnd w:id="7"/>
      <w:r w:rsidRPr="007E44ED">
        <w:rPr>
          <w:rFonts w:ascii="Verdana" w:hAnsi="Verdana" w:cs="Times New Roman"/>
          <w:b/>
          <w:bCs/>
          <w:color w:val="8F0000"/>
          <w:sz w:val="24"/>
          <w:szCs w:val="24"/>
          <w:lang w:eastAsia="en-US"/>
        </w:rPr>
        <w:t>1.</w:t>
      </w:r>
      <w:r w:rsidRPr="007E44ED">
        <w:rPr>
          <w:rFonts w:ascii="Verdana" w:hAnsi="Verdana" w:cs="Times New Roman"/>
          <w:i/>
          <w:iCs/>
          <w:sz w:val="24"/>
          <w:szCs w:val="24"/>
          <w:lang w:eastAsia="en-US"/>
        </w:rPr>
        <w:t>activitate dependentă</w:t>
      </w:r>
      <w:r w:rsidRPr="007E44ED">
        <w:rPr>
          <w:rFonts w:ascii="Verdana" w:hAnsi="Verdana" w:cs="Times New Roman"/>
          <w:sz w:val="24"/>
          <w:szCs w:val="24"/>
          <w:lang w:eastAsia="en-US"/>
        </w:rPr>
        <w:t xml:space="preserve"> - orice activitate desfăşurată de o persoană fizică într-o relaţie de angajare generatoare de venituri;</w:t>
      </w:r>
    </w:p>
    <w:p w:rsidR="00830CAE" w:rsidRPr="007E44ED" w:rsidRDefault="00830CAE" w:rsidP="00210C06">
      <w:pPr>
        <w:shd w:val="clear" w:color="auto" w:fill="FFFFFF"/>
        <w:jc w:val="both"/>
        <w:rPr>
          <w:rFonts w:ascii="Verdana" w:hAnsi="Verdana" w:cs="Times New Roman"/>
          <w:sz w:val="24"/>
          <w:szCs w:val="24"/>
          <w:lang w:eastAsia="en-US"/>
        </w:rPr>
      </w:pPr>
      <w:bookmarkStart w:id="8" w:name="do|ttI|caIII|ar7|pt2"/>
      <w:bookmarkEnd w:id="8"/>
      <w:r w:rsidRPr="007E44ED">
        <w:rPr>
          <w:rFonts w:ascii="Verdana" w:hAnsi="Verdana" w:cs="Times New Roman"/>
          <w:b/>
          <w:bCs/>
          <w:color w:val="8F0000"/>
          <w:sz w:val="24"/>
          <w:szCs w:val="24"/>
          <w:lang w:eastAsia="en-US"/>
        </w:rPr>
        <w:t>2.</w:t>
      </w:r>
      <w:r w:rsidRPr="007E44ED">
        <w:rPr>
          <w:rFonts w:ascii="Verdana" w:hAnsi="Verdana" w:cs="Times New Roman"/>
          <w:i/>
          <w:iCs/>
          <w:sz w:val="24"/>
          <w:szCs w:val="24"/>
          <w:lang w:eastAsia="en-US"/>
        </w:rPr>
        <w:t>activitate dependentă la funcţia de bază</w:t>
      </w:r>
      <w:r w:rsidRPr="007E44ED">
        <w:rPr>
          <w:rFonts w:ascii="Verdana" w:hAnsi="Verdana" w:cs="Times New Roman"/>
          <w:sz w:val="24"/>
          <w:szCs w:val="24"/>
          <w:lang w:eastAsia="en-US"/>
        </w:rPr>
        <w:t xml:space="preserve"> - orice activitate desfăşurată în baza unui contract individual de muncă sau a unui statut special prevăzut de lege, declarată angajatorului ca funcţie de bază de către angajat; în cazul în care activitatea se desfăşoară pentru mai mulţi angajatori, angajatul este obligat să declare numai angajatorului ales că locul respectiv este locul unde exercită funcţia pe care o consideră de bază;</w:t>
      </w:r>
    </w:p>
    <w:p w:rsidR="00830CAE" w:rsidRPr="007E44ED" w:rsidRDefault="00830CAE" w:rsidP="00210C06">
      <w:pPr>
        <w:shd w:val="clear" w:color="auto" w:fill="FFFFFF"/>
        <w:jc w:val="both"/>
        <w:rPr>
          <w:rFonts w:ascii="Verdana" w:hAnsi="Verdana" w:cs="Times New Roman"/>
          <w:sz w:val="24"/>
          <w:szCs w:val="24"/>
          <w:lang w:eastAsia="en-US"/>
        </w:rPr>
      </w:pPr>
      <w:r w:rsidRPr="007E44ED">
        <w:rPr>
          <w:rFonts w:ascii="Verdana" w:hAnsi="Verdana" w:cs="Times New Roman"/>
          <w:b/>
          <w:bCs/>
          <w:color w:val="8F0000"/>
          <w:sz w:val="24"/>
          <w:szCs w:val="24"/>
          <w:lang w:eastAsia="en-US"/>
        </w:rPr>
        <w:t>3.</w:t>
      </w:r>
      <w:r w:rsidRPr="007E44ED">
        <w:rPr>
          <w:rFonts w:ascii="Verdana" w:hAnsi="Verdana" w:cs="Times New Roman"/>
          <w:i/>
          <w:iCs/>
          <w:sz w:val="24"/>
          <w:szCs w:val="24"/>
          <w:lang w:eastAsia="en-US"/>
        </w:rPr>
        <w:t>activitate independentă</w:t>
      </w:r>
      <w:r w:rsidRPr="007E44ED">
        <w:rPr>
          <w:rFonts w:ascii="Verdana" w:hAnsi="Verdana" w:cs="Times New Roman"/>
          <w:sz w:val="24"/>
          <w:szCs w:val="24"/>
          <w:lang w:eastAsia="en-US"/>
        </w:rPr>
        <w:t xml:space="preserve"> - orice activitate desfăşurată de către o persoană fizică în scopul obţinerii de venituri, care îndeplineşte cel puţin 4 dintre următoarele criterii:</w:t>
      </w:r>
    </w:p>
    <w:p w:rsidR="00830CAE" w:rsidRPr="007E44ED" w:rsidRDefault="00830CAE" w:rsidP="00210C06">
      <w:pPr>
        <w:shd w:val="clear" w:color="auto" w:fill="FFFFFF"/>
        <w:jc w:val="both"/>
        <w:rPr>
          <w:rFonts w:ascii="Verdana" w:hAnsi="Verdana" w:cs="Times New Roman"/>
          <w:sz w:val="24"/>
          <w:szCs w:val="24"/>
          <w:lang w:eastAsia="en-US"/>
        </w:rPr>
      </w:pPr>
      <w:bookmarkStart w:id="9" w:name="do|ttI|caIII|ar7|pt3|sp3.1."/>
      <w:bookmarkEnd w:id="9"/>
      <w:r w:rsidRPr="007E44ED">
        <w:rPr>
          <w:rFonts w:ascii="Verdana" w:hAnsi="Verdana" w:cs="Times New Roman"/>
          <w:b/>
          <w:bCs/>
          <w:color w:val="8F0000"/>
          <w:sz w:val="24"/>
          <w:szCs w:val="24"/>
          <w:lang w:eastAsia="en-US"/>
        </w:rPr>
        <w:t>3.1.</w:t>
      </w:r>
      <w:r w:rsidRPr="007E44ED">
        <w:rPr>
          <w:rFonts w:ascii="Verdana" w:hAnsi="Verdana" w:cs="Times New Roman"/>
          <w:sz w:val="24"/>
          <w:szCs w:val="24"/>
          <w:lang w:eastAsia="en-US"/>
        </w:rPr>
        <w:t>persoana fizică dispune de libertatea de alegere a locului şi a modului de desfăşurare a activităţii, precum şi a programului de lucru;</w:t>
      </w:r>
    </w:p>
    <w:p w:rsidR="00830CAE" w:rsidRPr="007E44ED" w:rsidRDefault="00830CAE" w:rsidP="00210C06">
      <w:pPr>
        <w:shd w:val="clear" w:color="auto" w:fill="FFFFFF"/>
        <w:jc w:val="both"/>
        <w:rPr>
          <w:rFonts w:ascii="Verdana" w:hAnsi="Verdana" w:cs="Times New Roman"/>
          <w:sz w:val="24"/>
          <w:szCs w:val="24"/>
          <w:lang w:eastAsia="en-US"/>
        </w:rPr>
      </w:pPr>
      <w:bookmarkStart w:id="10" w:name="do|ttI|caIII|ar7|pt3|sp3.2."/>
      <w:bookmarkEnd w:id="10"/>
      <w:r w:rsidRPr="007E44ED">
        <w:rPr>
          <w:rFonts w:ascii="Verdana" w:hAnsi="Verdana" w:cs="Times New Roman"/>
          <w:b/>
          <w:bCs/>
          <w:color w:val="8F0000"/>
          <w:sz w:val="24"/>
          <w:szCs w:val="24"/>
          <w:lang w:eastAsia="en-US"/>
        </w:rPr>
        <w:t>3.2.</w:t>
      </w:r>
      <w:r w:rsidRPr="007E44ED">
        <w:rPr>
          <w:rFonts w:ascii="Verdana" w:hAnsi="Verdana" w:cs="Times New Roman"/>
          <w:sz w:val="24"/>
          <w:szCs w:val="24"/>
          <w:lang w:eastAsia="en-US"/>
        </w:rPr>
        <w:t>persoana fizică dispune de libertatea de a desfăşura activitatea pentru mai mulţi clienţi;</w:t>
      </w:r>
    </w:p>
    <w:p w:rsidR="00830CAE" w:rsidRPr="007E44ED" w:rsidRDefault="00830CAE" w:rsidP="00210C06">
      <w:pPr>
        <w:shd w:val="clear" w:color="auto" w:fill="FFFFFF"/>
        <w:jc w:val="both"/>
        <w:rPr>
          <w:rFonts w:ascii="Verdana" w:hAnsi="Verdana" w:cs="Times New Roman"/>
          <w:sz w:val="24"/>
          <w:szCs w:val="24"/>
          <w:lang w:eastAsia="en-US"/>
        </w:rPr>
      </w:pPr>
      <w:bookmarkStart w:id="11" w:name="do|ttI|caIII|ar7|pt3|sp3.3."/>
      <w:bookmarkEnd w:id="11"/>
      <w:r w:rsidRPr="007E44ED">
        <w:rPr>
          <w:rFonts w:ascii="Verdana" w:hAnsi="Verdana" w:cs="Times New Roman"/>
          <w:b/>
          <w:bCs/>
          <w:color w:val="8F0000"/>
          <w:sz w:val="24"/>
          <w:szCs w:val="24"/>
          <w:lang w:eastAsia="en-US"/>
        </w:rPr>
        <w:t>3.3.</w:t>
      </w:r>
      <w:r w:rsidRPr="007E44ED">
        <w:rPr>
          <w:rFonts w:ascii="Verdana" w:hAnsi="Verdana" w:cs="Times New Roman"/>
          <w:sz w:val="24"/>
          <w:szCs w:val="24"/>
          <w:lang w:eastAsia="en-US"/>
        </w:rPr>
        <w:t>riscurile inerente activităţii sunt asumate de către persoana fizică ce desfăşoară activitatea;</w:t>
      </w:r>
    </w:p>
    <w:p w:rsidR="00830CAE" w:rsidRPr="007E44ED" w:rsidRDefault="00830CAE" w:rsidP="00210C06">
      <w:pPr>
        <w:shd w:val="clear" w:color="auto" w:fill="FFFFFF"/>
        <w:jc w:val="both"/>
        <w:rPr>
          <w:rFonts w:ascii="Verdana" w:hAnsi="Verdana" w:cs="Times New Roman"/>
          <w:sz w:val="24"/>
          <w:szCs w:val="24"/>
          <w:lang w:eastAsia="en-US"/>
        </w:rPr>
      </w:pPr>
      <w:bookmarkStart w:id="12" w:name="do|ttI|caIII|ar7|pt3|sp3.4."/>
      <w:bookmarkEnd w:id="12"/>
      <w:r w:rsidRPr="007E44ED">
        <w:rPr>
          <w:rFonts w:ascii="Verdana" w:hAnsi="Verdana" w:cs="Times New Roman"/>
          <w:b/>
          <w:bCs/>
          <w:color w:val="8F0000"/>
          <w:sz w:val="24"/>
          <w:szCs w:val="24"/>
          <w:lang w:eastAsia="en-US"/>
        </w:rPr>
        <w:t>3.4.</w:t>
      </w:r>
      <w:r w:rsidRPr="007E44ED">
        <w:rPr>
          <w:rFonts w:ascii="Verdana" w:hAnsi="Verdana" w:cs="Times New Roman"/>
          <w:sz w:val="24"/>
          <w:szCs w:val="24"/>
          <w:lang w:eastAsia="en-US"/>
        </w:rPr>
        <w:t>activitatea se realizează prin utilizarea patrimoniului persoanei fizice care o desfăşoară;</w:t>
      </w:r>
    </w:p>
    <w:p w:rsidR="00830CAE" w:rsidRPr="007E44ED" w:rsidRDefault="00830CAE" w:rsidP="00210C06">
      <w:pPr>
        <w:shd w:val="clear" w:color="auto" w:fill="FFFFFF"/>
        <w:jc w:val="both"/>
        <w:rPr>
          <w:rFonts w:ascii="Verdana" w:hAnsi="Verdana" w:cs="Times New Roman"/>
          <w:sz w:val="24"/>
          <w:szCs w:val="24"/>
          <w:lang w:eastAsia="en-US"/>
        </w:rPr>
      </w:pPr>
      <w:bookmarkStart w:id="13" w:name="do|ttI|caIII|ar7|pt3|sp3.5."/>
      <w:bookmarkEnd w:id="13"/>
      <w:r w:rsidRPr="007E44ED">
        <w:rPr>
          <w:rFonts w:ascii="Verdana" w:hAnsi="Verdana" w:cs="Times New Roman"/>
          <w:b/>
          <w:bCs/>
          <w:color w:val="8F0000"/>
          <w:sz w:val="24"/>
          <w:szCs w:val="24"/>
          <w:lang w:eastAsia="en-US"/>
        </w:rPr>
        <w:t>3.5.</w:t>
      </w:r>
      <w:r w:rsidRPr="007E44ED">
        <w:rPr>
          <w:rFonts w:ascii="Verdana" w:hAnsi="Verdana" w:cs="Times New Roman"/>
          <w:sz w:val="24"/>
          <w:szCs w:val="24"/>
          <w:lang w:eastAsia="en-US"/>
        </w:rPr>
        <w:t>activitatea se realizează de persoana fizică prin utilizarea capacităţii intelectuale şi/sau a prestaţiei fizice a acesteia, în funcţie de specificul activităţii;</w:t>
      </w:r>
    </w:p>
    <w:p w:rsidR="00830CAE" w:rsidRPr="007E44ED" w:rsidRDefault="00830CAE" w:rsidP="00210C06">
      <w:pPr>
        <w:shd w:val="clear" w:color="auto" w:fill="FFFFFF"/>
        <w:jc w:val="both"/>
        <w:rPr>
          <w:rFonts w:ascii="Verdana" w:hAnsi="Verdana" w:cs="Times New Roman"/>
          <w:sz w:val="24"/>
          <w:szCs w:val="24"/>
          <w:lang w:eastAsia="en-US"/>
        </w:rPr>
      </w:pPr>
      <w:bookmarkStart w:id="14" w:name="do|ttI|caIII|ar7|pt3|sp3.6."/>
      <w:bookmarkEnd w:id="14"/>
      <w:r w:rsidRPr="007E44ED">
        <w:rPr>
          <w:rFonts w:ascii="Verdana" w:hAnsi="Verdana" w:cs="Times New Roman"/>
          <w:b/>
          <w:bCs/>
          <w:color w:val="8F0000"/>
          <w:sz w:val="24"/>
          <w:szCs w:val="24"/>
          <w:lang w:eastAsia="en-US"/>
        </w:rPr>
        <w:t>3.6.</w:t>
      </w:r>
      <w:r w:rsidRPr="007E44ED">
        <w:rPr>
          <w:rFonts w:ascii="Verdana" w:hAnsi="Verdana" w:cs="Times New Roman"/>
          <w:sz w:val="24"/>
          <w:szCs w:val="24"/>
          <w:lang w:eastAsia="en-US"/>
        </w:rPr>
        <w:t>persoana fizică face parte dintr-un corp/ordin profesional cu rol de reprezentare, reglementare şi supraveghere a profesiei desfăşurate, potrivit actelor normative speciale care reglementează organizarea şi exercitarea profesiei respective;</w:t>
      </w:r>
    </w:p>
    <w:p w:rsidR="00830CAE" w:rsidRPr="007E44ED" w:rsidRDefault="00830CAE" w:rsidP="00210C06">
      <w:pPr>
        <w:shd w:val="clear" w:color="auto" w:fill="FFFFFF"/>
        <w:jc w:val="both"/>
        <w:rPr>
          <w:rFonts w:ascii="Verdana" w:hAnsi="Verdana" w:cs="Times New Roman"/>
          <w:sz w:val="24"/>
          <w:szCs w:val="24"/>
          <w:lang w:eastAsia="en-US"/>
        </w:rPr>
      </w:pPr>
      <w:bookmarkStart w:id="15" w:name="do|ttI|caIII|ar7|pt3|sp3.7."/>
      <w:bookmarkEnd w:id="15"/>
      <w:r w:rsidRPr="007E44ED">
        <w:rPr>
          <w:rFonts w:ascii="Verdana" w:hAnsi="Verdana" w:cs="Times New Roman"/>
          <w:b/>
          <w:bCs/>
          <w:color w:val="8F0000"/>
          <w:sz w:val="24"/>
          <w:szCs w:val="24"/>
          <w:lang w:eastAsia="en-US"/>
        </w:rPr>
        <w:t>3.7.</w:t>
      </w:r>
      <w:r w:rsidRPr="007E44ED">
        <w:rPr>
          <w:rFonts w:ascii="Verdana" w:hAnsi="Verdana" w:cs="Times New Roman"/>
          <w:sz w:val="24"/>
          <w:szCs w:val="24"/>
          <w:lang w:eastAsia="en-US"/>
        </w:rPr>
        <w:t>persoana fizică dispune de libertatea de a desfăşura activitatea direct, cu personal angajat sau prin colaborare cu terţe persoane în condiţiile legii;</w:t>
      </w:r>
    </w:p>
    <w:p w:rsidR="00830CAE" w:rsidRPr="007E44ED" w:rsidRDefault="00830CAE" w:rsidP="00210C06">
      <w:pPr>
        <w:shd w:val="clear" w:color="auto" w:fill="FFFFFF"/>
        <w:jc w:val="both"/>
        <w:rPr>
          <w:rFonts w:ascii="Verdana" w:hAnsi="Verdana" w:cs="Times New Roman"/>
          <w:sz w:val="24"/>
          <w:szCs w:val="24"/>
          <w:lang w:eastAsia="en-US"/>
        </w:rPr>
      </w:pPr>
    </w:p>
    <w:p w:rsidR="00D0553D" w:rsidRDefault="00830CAE" w:rsidP="00210C06">
      <w:pPr>
        <w:shd w:val="clear" w:color="auto" w:fill="FFFAFA"/>
        <w:jc w:val="both"/>
        <w:rPr>
          <w:rFonts w:ascii="Verdana" w:hAnsi="Verdana" w:cs="Times New Roman"/>
          <w:b/>
          <w:bCs/>
          <w:i/>
          <w:color w:val="CD5C5C"/>
          <w:sz w:val="24"/>
          <w:szCs w:val="24"/>
          <w:u w:val="single"/>
          <w:lang w:eastAsia="en-US"/>
        </w:rPr>
      </w:pPr>
      <w:r w:rsidRPr="007E44ED">
        <w:rPr>
          <w:rFonts w:ascii="Verdana" w:hAnsi="Verdana" w:cs="Times New Roman"/>
          <w:b/>
          <w:bCs/>
          <w:i/>
          <w:color w:val="CD5C5C"/>
          <w:sz w:val="24"/>
          <w:szCs w:val="24"/>
          <w:u w:val="single"/>
          <w:lang w:eastAsia="en-US"/>
        </w:rPr>
        <w:t>prevederi din punctul 1. din titlul I, capitolul I, sectiunea 1 (Norme Metodologice din 2016) la data 18-ian-2016 pentru Art. 7, punctul 3. din titlul I, capitolul III</w:t>
      </w:r>
    </w:p>
    <w:p w:rsidR="00830CAE" w:rsidRPr="007E44ED" w:rsidRDefault="00830CAE" w:rsidP="00210C06">
      <w:pPr>
        <w:shd w:val="clear" w:color="auto" w:fill="FFFAFA"/>
        <w:jc w:val="both"/>
        <w:rPr>
          <w:rFonts w:ascii="Verdana" w:hAnsi="Verdana" w:cs="Times New Roman"/>
          <w:i/>
          <w:sz w:val="24"/>
          <w:szCs w:val="24"/>
          <w:lang w:eastAsia="en-US"/>
        </w:rPr>
      </w:pPr>
      <w:r w:rsidRPr="007E44ED">
        <w:rPr>
          <w:rFonts w:ascii="Verdana" w:hAnsi="Verdana" w:cs="Times New Roman"/>
          <w:i/>
          <w:sz w:val="24"/>
          <w:szCs w:val="24"/>
          <w:lang w:eastAsia="en-US"/>
        </w:rPr>
        <w:t>1. _</w:t>
      </w:r>
      <w:r w:rsidRPr="007E44ED">
        <w:rPr>
          <w:rFonts w:ascii="Verdana" w:hAnsi="Verdana" w:cs="Times New Roman"/>
          <w:i/>
          <w:sz w:val="24"/>
          <w:szCs w:val="24"/>
          <w:lang w:eastAsia="en-US"/>
        </w:rPr>
        <w:br/>
        <w:t xml:space="preserve">(1) În aplicarea prevederilor art. 7 pct. 3 din Legea nr. </w:t>
      </w:r>
      <w:r w:rsidRPr="007E44ED">
        <w:rPr>
          <w:rFonts w:ascii="Verdana" w:hAnsi="Verdana" w:cs="Times New Roman"/>
          <w:b/>
          <w:bCs/>
          <w:i/>
          <w:color w:val="333399"/>
          <w:sz w:val="24"/>
          <w:szCs w:val="24"/>
          <w:u w:val="single"/>
          <w:lang w:eastAsia="en-US"/>
        </w:rPr>
        <w:t>227/2015</w:t>
      </w:r>
      <w:r w:rsidRPr="007E44ED">
        <w:rPr>
          <w:rFonts w:ascii="Verdana" w:hAnsi="Verdana" w:cs="Times New Roman"/>
          <w:i/>
          <w:sz w:val="24"/>
          <w:szCs w:val="24"/>
          <w:lang w:eastAsia="en-US"/>
        </w:rPr>
        <w:t xml:space="preserve"> privind </w:t>
      </w:r>
      <w:r w:rsidRPr="007E44ED">
        <w:rPr>
          <w:rFonts w:ascii="Verdana" w:hAnsi="Verdana" w:cs="Times New Roman"/>
          <w:b/>
          <w:bCs/>
          <w:i/>
          <w:color w:val="333399"/>
          <w:sz w:val="24"/>
          <w:szCs w:val="24"/>
          <w:u w:val="single"/>
          <w:lang w:eastAsia="en-US"/>
        </w:rPr>
        <w:t>Codul fiscal</w:t>
      </w:r>
      <w:r w:rsidRPr="007E44ED">
        <w:rPr>
          <w:rFonts w:ascii="Verdana" w:hAnsi="Verdana" w:cs="Times New Roman"/>
          <w:i/>
          <w:sz w:val="24"/>
          <w:szCs w:val="24"/>
          <w:lang w:eastAsia="en-US"/>
        </w:rPr>
        <w:t>, cu modificările şi completările ulterioare (Codul fiscal), se are în vedere ca raportul juridic încheiat între părţi şi conţină, în mod obligatoriu, clauze contractuale clare privind obiectul contractului, drepturile şi obligaţiile părţilor, astfel încât să nu rezulte existenţa unei relaţii de subordonare, ci libertatea persoanei fizice de a dispune în ceea ce priveşte desfăşurarea activităţii. La încadrarea unei activităţi ca activitate independentă, părţile vor avea în vedere ca raportul juridic încheiat să reflecte conţinutul economic real al tranzacţiei/activităţii.</w:t>
      </w:r>
      <w:r w:rsidRPr="007E44ED">
        <w:rPr>
          <w:rFonts w:ascii="Verdana" w:hAnsi="Verdana" w:cs="Times New Roman"/>
          <w:i/>
          <w:sz w:val="24"/>
          <w:szCs w:val="24"/>
          <w:lang w:eastAsia="en-US"/>
        </w:rPr>
        <w:br/>
        <w:t>(2) Criteriul privind libertatea persoanei de a alege locul, modul de desfăşurare a activităţii, precum şi programul de lucru este îndeplinit atunci când cele trei componente ale sale sunt îndeplinite cumulativ, în raportul juridic părţile pot conveni asupra datei, locului şi programului de lucru în funcţie de specificul activităţii şi de celelalte activităţi pe care prestatorul le desfăşoară.</w:t>
      </w:r>
    </w:p>
    <w:p w:rsidR="00E43603" w:rsidRDefault="00830CAE" w:rsidP="00210C06">
      <w:pPr>
        <w:shd w:val="clear" w:color="auto" w:fill="FFFAFA"/>
        <w:jc w:val="both"/>
        <w:rPr>
          <w:rFonts w:ascii="Verdana" w:hAnsi="Verdana" w:cs="Times New Roman"/>
          <w:i/>
          <w:sz w:val="24"/>
          <w:szCs w:val="24"/>
          <w:lang w:eastAsia="en-US"/>
        </w:rPr>
      </w:pPr>
      <w:r w:rsidRPr="007E44ED">
        <w:rPr>
          <w:rFonts w:ascii="Verdana" w:hAnsi="Verdana" w:cs="Times New Roman"/>
          <w:i/>
          <w:sz w:val="24"/>
          <w:szCs w:val="24"/>
          <w:lang w:eastAsia="en-US"/>
        </w:rPr>
        <w:t>(3) Persoana fizică dispune de libertatea de a desfăşura activitatea chiar şi pentru un singur client, dacă nu există o clauză de exclusivitate în desfăşurarea activităţii.</w:t>
      </w:r>
    </w:p>
    <w:p w:rsidR="00830CAE" w:rsidRPr="007E44ED" w:rsidRDefault="00830CAE" w:rsidP="00210C06">
      <w:pPr>
        <w:shd w:val="clear" w:color="auto" w:fill="FFFAFA"/>
        <w:jc w:val="both"/>
        <w:rPr>
          <w:rFonts w:ascii="Verdana" w:hAnsi="Verdana" w:cs="Times New Roman"/>
          <w:i/>
          <w:sz w:val="24"/>
          <w:szCs w:val="24"/>
          <w:lang w:eastAsia="en-US"/>
        </w:rPr>
      </w:pPr>
      <w:r w:rsidRPr="007E44ED">
        <w:rPr>
          <w:rFonts w:ascii="Verdana" w:hAnsi="Verdana" w:cs="Times New Roman"/>
          <w:i/>
          <w:sz w:val="24"/>
          <w:szCs w:val="24"/>
          <w:lang w:eastAsia="en-US"/>
        </w:rPr>
        <w:t>(4) Riscurile asumate de prestator pot fi de natură profesională şi economică, cum ar fi: incapacitatea de adaptare la timp şi cu cele mai mici costuri la variaţiile mediului economico-social, variabilitatea rezultatului economic, deteriorarea situaţiei financiare, în funcţie de specificul activităţii.</w:t>
      </w:r>
    </w:p>
    <w:p w:rsidR="00830CAE" w:rsidRPr="007E44ED" w:rsidRDefault="00830CAE" w:rsidP="00210C06">
      <w:pPr>
        <w:shd w:val="clear" w:color="auto" w:fill="FFFAFA"/>
        <w:jc w:val="both"/>
        <w:rPr>
          <w:rFonts w:ascii="Verdana" w:hAnsi="Verdana" w:cs="Times New Roman"/>
          <w:i/>
          <w:sz w:val="24"/>
          <w:szCs w:val="24"/>
          <w:lang w:eastAsia="en-US"/>
        </w:rPr>
      </w:pPr>
      <w:r w:rsidRPr="007E44ED">
        <w:rPr>
          <w:rFonts w:ascii="Verdana" w:hAnsi="Verdana" w:cs="Times New Roman"/>
          <w:i/>
          <w:sz w:val="24"/>
          <w:szCs w:val="24"/>
          <w:lang w:eastAsia="en-US"/>
        </w:rPr>
        <w:t>(5) În desfăşurarea activităţii persoana fizică utilizează predominant bunurile din patrimoniul afacerii.</w:t>
      </w:r>
    </w:p>
    <w:p w:rsidR="00830CAE" w:rsidRPr="007E44ED" w:rsidRDefault="00830CAE" w:rsidP="00210C06">
      <w:pPr>
        <w:shd w:val="clear" w:color="auto" w:fill="FFFAFA"/>
        <w:jc w:val="both"/>
        <w:rPr>
          <w:rFonts w:ascii="Verdana" w:hAnsi="Verdana" w:cs="Times New Roman"/>
          <w:i/>
          <w:sz w:val="24"/>
          <w:szCs w:val="24"/>
          <w:lang w:eastAsia="en-US"/>
        </w:rPr>
      </w:pPr>
    </w:p>
    <w:p w:rsidR="00830CAE" w:rsidRPr="007E44ED" w:rsidRDefault="00830CAE" w:rsidP="00210C06">
      <w:pPr>
        <w:shd w:val="clear" w:color="auto" w:fill="FFFFFF"/>
        <w:jc w:val="both"/>
        <w:rPr>
          <w:rFonts w:ascii="Verdana" w:hAnsi="Verdana" w:cs="Times New Roman"/>
          <w:sz w:val="24"/>
          <w:szCs w:val="24"/>
          <w:lang w:eastAsia="en-US"/>
        </w:rPr>
      </w:pPr>
      <w:bookmarkStart w:id="16" w:name="do|ttI|caIII|ar7|pt4"/>
      <w:bookmarkEnd w:id="16"/>
      <w:r w:rsidRPr="007E44ED">
        <w:rPr>
          <w:rFonts w:ascii="Verdana" w:hAnsi="Verdana" w:cs="Times New Roman"/>
          <w:b/>
          <w:bCs/>
          <w:color w:val="8F0000"/>
          <w:sz w:val="24"/>
          <w:szCs w:val="24"/>
          <w:lang w:eastAsia="en-US"/>
        </w:rPr>
        <w:t>4.</w:t>
      </w:r>
      <w:r w:rsidRPr="007E44ED">
        <w:rPr>
          <w:rFonts w:ascii="Verdana" w:hAnsi="Verdana" w:cs="Times New Roman"/>
          <w:i/>
          <w:iCs/>
          <w:sz w:val="24"/>
          <w:szCs w:val="24"/>
          <w:lang w:eastAsia="en-US"/>
        </w:rPr>
        <w:t>autoritate fiscală centrală</w:t>
      </w:r>
      <w:r w:rsidRPr="007E44ED">
        <w:rPr>
          <w:rFonts w:ascii="Verdana" w:hAnsi="Verdana" w:cs="Times New Roman"/>
          <w:sz w:val="24"/>
          <w:szCs w:val="24"/>
          <w:lang w:eastAsia="en-US"/>
        </w:rPr>
        <w:t xml:space="preserve"> - Ministerul Finanţelor Publice, instituţie cu rolul de a coordona aplicarea unitară a prevederilor legislaţiei fiscale;</w:t>
      </w:r>
    </w:p>
    <w:p w:rsidR="00830CAE" w:rsidRPr="007E44ED" w:rsidRDefault="00830CAE" w:rsidP="00210C06">
      <w:pPr>
        <w:shd w:val="clear" w:color="auto" w:fill="FFFFFF"/>
        <w:jc w:val="both"/>
        <w:rPr>
          <w:rFonts w:ascii="Verdana" w:hAnsi="Verdana" w:cs="Times New Roman"/>
          <w:sz w:val="24"/>
          <w:szCs w:val="24"/>
          <w:lang w:eastAsia="en-US"/>
        </w:rPr>
      </w:pPr>
      <w:bookmarkStart w:id="17" w:name="do|ttI|caIII|ar7|pt5"/>
      <w:bookmarkEnd w:id="17"/>
      <w:r w:rsidRPr="007E44ED">
        <w:rPr>
          <w:rFonts w:ascii="Verdana" w:hAnsi="Verdana" w:cs="Times New Roman"/>
          <w:b/>
          <w:bCs/>
          <w:color w:val="8F0000"/>
          <w:sz w:val="24"/>
          <w:szCs w:val="24"/>
          <w:lang w:eastAsia="en-US"/>
        </w:rPr>
        <w:t>5.</w:t>
      </w:r>
      <w:r w:rsidRPr="007E44ED">
        <w:rPr>
          <w:rFonts w:ascii="Verdana" w:hAnsi="Verdana" w:cs="Times New Roman"/>
          <w:i/>
          <w:iCs/>
          <w:sz w:val="24"/>
          <w:szCs w:val="24"/>
          <w:lang w:eastAsia="en-US"/>
        </w:rPr>
        <w:t>autoritate fiscală competentă</w:t>
      </w:r>
      <w:r w:rsidRPr="007E44ED">
        <w:rPr>
          <w:rFonts w:ascii="Verdana" w:hAnsi="Verdana" w:cs="Times New Roman"/>
          <w:sz w:val="24"/>
          <w:szCs w:val="24"/>
          <w:lang w:eastAsia="en-US"/>
        </w:rPr>
        <w:t xml:space="preserve"> - Ministerul Finanţelor Publice şi serviciile de specialitate ale autorităţilor administraţiei publice locale, după caz, care au responsabilităţi fiscale;</w:t>
      </w:r>
    </w:p>
    <w:p w:rsidR="00830CAE" w:rsidRPr="007E44ED" w:rsidRDefault="00830CAE" w:rsidP="00210C06">
      <w:pPr>
        <w:shd w:val="clear" w:color="auto" w:fill="FFFFFF"/>
        <w:jc w:val="both"/>
        <w:rPr>
          <w:rFonts w:ascii="Verdana" w:hAnsi="Verdana" w:cs="Times New Roman"/>
          <w:sz w:val="24"/>
          <w:szCs w:val="24"/>
          <w:lang w:eastAsia="en-US"/>
        </w:rPr>
      </w:pPr>
      <w:bookmarkStart w:id="18" w:name="do|ttI|caIII|ar7|pt6"/>
      <w:bookmarkEnd w:id="18"/>
      <w:r w:rsidRPr="007E44ED">
        <w:rPr>
          <w:rFonts w:ascii="Verdana" w:hAnsi="Verdana" w:cs="Times New Roman"/>
          <w:b/>
          <w:bCs/>
          <w:color w:val="8F0000"/>
          <w:sz w:val="24"/>
          <w:szCs w:val="24"/>
          <w:lang w:eastAsia="en-US"/>
        </w:rPr>
        <w:lastRenderedPageBreak/>
        <w:t>6.</w:t>
      </w:r>
      <w:r w:rsidRPr="007E44ED">
        <w:rPr>
          <w:rFonts w:ascii="Verdana" w:hAnsi="Verdana" w:cs="Times New Roman"/>
          <w:i/>
          <w:iCs/>
          <w:sz w:val="24"/>
          <w:szCs w:val="24"/>
          <w:lang w:eastAsia="en-US"/>
        </w:rPr>
        <w:t>centrul intereselor vitale</w:t>
      </w:r>
      <w:r w:rsidRPr="007E44ED">
        <w:rPr>
          <w:rFonts w:ascii="Verdana" w:hAnsi="Verdana" w:cs="Times New Roman"/>
          <w:sz w:val="24"/>
          <w:szCs w:val="24"/>
          <w:lang w:eastAsia="en-US"/>
        </w:rPr>
        <w:t xml:space="preserve"> - locul de care relaţiile personale şi economice ale persoanei fizice sunt mai apropiate. În analiza relaţiilor personale se va acorda atenţie familiei soţului/soţiei, copilului/copiilor, persoanelor aflate în întreţinerea persoanei fizice şi care sosesc în România împreună cu aceasta, calitatea de membru într-o organizaţie caritabilă, religioasă, participarea la activităţi culturale sau de altă natură. În analiza relaţiilor economice se va acorda atenţie dacă persoana este angajat al unui angajator român, dacă este implicată într-o activitate de afaceri în România, dacă deţine proprietăţi imobiliare în România, conturi la bănci în România, carduri de credit/debit la bănci în România;</w:t>
      </w:r>
    </w:p>
    <w:p w:rsidR="00830CAE" w:rsidRPr="007E44ED" w:rsidRDefault="00830CAE" w:rsidP="00210C06">
      <w:pPr>
        <w:shd w:val="clear" w:color="auto" w:fill="FFFFFF"/>
        <w:jc w:val="both"/>
        <w:rPr>
          <w:rFonts w:ascii="Verdana" w:hAnsi="Verdana" w:cs="Times New Roman"/>
          <w:sz w:val="24"/>
          <w:szCs w:val="24"/>
          <w:lang w:eastAsia="en-US"/>
        </w:rPr>
      </w:pPr>
      <w:r w:rsidRPr="007E44ED">
        <w:rPr>
          <w:rFonts w:ascii="Verdana" w:hAnsi="Verdana" w:cs="Times New Roman"/>
          <w:b/>
          <w:bCs/>
          <w:color w:val="8F0000"/>
          <w:sz w:val="24"/>
          <w:szCs w:val="24"/>
          <w:lang w:eastAsia="en-US"/>
        </w:rPr>
        <w:t>7.</w:t>
      </w:r>
      <w:r w:rsidRPr="007E44ED">
        <w:rPr>
          <w:rFonts w:ascii="Verdana" w:hAnsi="Verdana" w:cs="Times New Roman"/>
          <w:i/>
          <w:iCs/>
          <w:sz w:val="24"/>
          <w:szCs w:val="24"/>
          <w:lang w:eastAsia="en-US"/>
        </w:rPr>
        <w:t>contract de leasing financiar</w:t>
      </w:r>
      <w:r w:rsidRPr="007E44ED">
        <w:rPr>
          <w:rFonts w:ascii="Verdana" w:hAnsi="Verdana" w:cs="Times New Roman"/>
          <w:sz w:val="24"/>
          <w:szCs w:val="24"/>
          <w:lang w:eastAsia="en-US"/>
        </w:rPr>
        <w:t xml:space="preserve"> - orice contract de leasing care îndeplineşte cel puţin una dintre următoarele condiţii:</w:t>
      </w:r>
    </w:p>
    <w:p w:rsidR="00830CAE" w:rsidRPr="007E44ED" w:rsidRDefault="00830CAE" w:rsidP="00210C06">
      <w:pPr>
        <w:shd w:val="clear" w:color="auto" w:fill="FFFFFF"/>
        <w:jc w:val="both"/>
        <w:rPr>
          <w:rFonts w:ascii="Verdana" w:hAnsi="Verdana" w:cs="Times New Roman"/>
          <w:sz w:val="24"/>
          <w:szCs w:val="24"/>
          <w:lang w:eastAsia="en-US"/>
        </w:rPr>
      </w:pPr>
      <w:bookmarkStart w:id="19" w:name="do|ttI|caIII|ar7|pt7|lia"/>
      <w:bookmarkEnd w:id="19"/>
      <w:r w:rsidRPr="007E44ED">
        <w:rPr>
          <w:rFonts w:ascii="Verdana" w:hAnsi="Verdana" w:cs="Times New Roman"/>
          <w:b/>
          <w:bCs/>
          <w:color w:val="8F0000"/>
          <w:sz w:val="24"/>
          <w:szCs w:val="24"/>
          <w:lang w:eastAsia="en-US"/>
        </w:rPr>
        <w:t>a)</w:t>
      </w:r>
      <w:r w:rsidRPr="007E44ED">
        <w:rPr>
          <w:rFonts w:ascii="Verdana" w:hAnsi="Verdana" w:cs="Times New Roman"/>
          <w:sz w:val="24"/>
          <w:szCs w:val="24"/>
          <w:lang w:eastAsia="en-US"/>
        </w:rPr>
        <w:t>riscurile şi beneficiile dreptului de proprietate asupra bunului care face obiectul leasingului sunt transferate utilizatorului la momentul la care contractul de leasing produce efecte;</w:t>
      </w:r>
    </w:p>
    <w:p w:rsidR="00830CAE" w:rsidRPr="007E44ED" w:rsidRDefault="00830CAE" w:rsidP="00210C06">
      <w:pPr>
        <w:shd w:val="clear" w:color="auto" w:fill="FFFFFF"/>
        <w:jc w:val="both"/>
        <w:rPr>
          <w:rFonts w:ascii="Verdana" w:hAnsi="Verdana" w:cs="Times New Roman"/>
          <w:sz w:val="24"/>
          <w:szCs w:val="24"/>
          <w:lang w:eastAsia="en-US"/>
        </w:rPr>
      </w:pPr>
      <w:bookmarkStart w:id="20" w:name="do|ttI|caIII|ar7|pt7|lib"/>
      <w:bookmarkEnd w:id="20"/>
      <w:r w:rsidRPr="007E44ED">
        <w:rPr>
          <w:rFonts w:ascii="Verdana" w:hAnsi="Verdana" w:cs="Times New Roman"/>
          <w:b/>
          <w:bCs/>
          <w:color w:val="8F0000"/>
          <w:sz w:val="24"/>
          <w:szCs w:val="24"/>
          <w:lang w:eastAsia="en-US"/>
        </w:rPr>
        <w:t>b)</w:t>
      </w:r>
      <w:r w:rsidRPr="007E44ED">
        <w:rPr>
          <w:rFonts w:ascii="Verdana" w:hAnsi="Verdana" w:cs="Times New Roman"/>
          <w:sz w:val="24"/>
          <w:szCs w:val="24"/>
          <w:lang w:eastAsia="en-US"/>
        </w:rPr>
        <w:t>contractul de leasing prevede expres transferul dreptului de proprietate asupra bunului ce face obiectul leasingului către utilizator la momentul expirării contractului;</w:t>
      </w:r>
    </w:p>
    <w:p w:rsidR="00830CAE" w:rsidRPr="007E44ED" w:rsidRDefault="00830CAE" w:rsidP="00210C06">
      <w:pPr>
        <w:shd w:val="clear" w:color="auto" w:fill="FFFFFF"/>
        <w:jc w:val="both"/>
        <w:rPr>
          <w:rFonts w:ascii="Verdana" w:hAnsi="Verdana" w:cs="Times New Roman"/>
          <w:sz w:val="24"/>
          <w:szCs w:val="24"/>
          <w:lang w:eastAsia="en-US"/>
        </w:rPr>
      </w:pPr>
      <w:bookmarkStart w:id="21" w:name="do|ttI|caIII|ar7|pt7|lic"/>
      <w:bookmarkEnd w:id="21"/>
      <w:r w:rsidRPr="007E44ED">
        <w:rPr>
          <w:rFonts w:ascii="Verdana" w:hAnsi="Verdana" w:cs="Times New Roman"/>
          <w:b/>
          <w:bCs/>
          <w:color w:val="8F0000"/>
          <w:sz w:val="24"/>
          <w:szCs w:val="24"/>
          <w:lang w:eastAsia="en-US"/>
        </w:rPr>
        <w:t>c)</w:t>
      </w:r>
      <w:r w:rsidRPr="007E44ED">
        <w:rPr>
          <w:rFonts w:ascii="Verdana" w:hAnsi="Verdana" w:cs="Times New Roman"/>
          <w:sz w:val="24"/>
          <w:szCs w:val="24"/>
          <w:lang w:eastAsia="en-US"/>
        </w:rPr>
        <w:t>utilizatorul are opţiunea de a cumpăra bunul la momentul expirării contractului, iar valoarea reziduală exprimată în procente este mai mică sau egală cu diferenţa dintre durata normală de funcţionare maximă şi durata contractului de leasing, raportată la durata normală de funcţionare maximă, exprimată în procente;</w:t>
      </w:r>
    </w:p>
    <w:p w:rsidR="00830CAE" w:rsidRPr="007E44ED" w:rsidRDefault="00830CAE" w:rsidP="00210C06">
      <w:pPr>
        <w:shd w:val="clear" w:color="auto" w:fill="FFFFFF"/>
        <w:jc w:val="both"/>
        <w:rPr>
          <w:rFonts w:ascii="Verdana" w:hAnsi="Verdana" w:cs="Times New Roman"/>
          <w:sz w:val="24"/>
          <w:szCs w:val="24"/>
          <w:lang w:eastAsia="en-US"/>
        </w:rPr>
      </w:pPr>
      <w:bookmarkStart w:id="22" w:name="do|ttI|caIII|ar7|pt7|lid"/>
      <w:bookmarkEnd w:id="22"/>
      <w:r w:rsidRPr="007E44ED">
        <w:rPr>
          <w:rFonts w:ascii="Verdana" w:hAnsi="Verdana" w:cs="Times New Roman"/>
          <w:b/>
          <w:bCs/>
          <w:color w:val="8F0000"/>
          <w:sz w:val="24"/>
          <w:szCs w:val="24"/>
          <w:lang w:eastAsia="en-US"/>
        </w:rPr>
        <w:t>d)</w:t>
      </w:r>
      <w:r w:rsidRPr="007E44ED">
        <w:rPr>
          <w:rFonts w:ascii="Verdana" w:hAnsi="Verdana" w:cs="Times New Roman"/>
          <w:sz w:val="24"/>
          <w:szCs w:val="24"/>
          <w:lang w:eastAsia="en-US"/>
        </w:rPr>
        <w:t>perioada de leasing depăşeşte 80% din durata normală de funcţionare maximă a bunului care face obiectul leasingului; în înţelesul acestei definiţii, perioada de leasing include orice perioadă pentru care contractul de leasing poate fi prelungit;</w:t>
      </w:r>
    </w:p>
    <w:p w:rsidR="00830CAE" w:rsidRPr="007E44ED" w:rsidRDefault="00830CAE" w:rsidP="00210C06">
      <w:pPr>
        <w:shd w:val="clear" w:color="auto" w:fill="FFFFFF"/>
        <w:jc w:val="both"/>
        <w:rPr>
          <w:rFonts w:ascii="Verdana" w:hAnsi="Verdana" w:cs="Times New Roman"/>
          <w:sz w:val="24"/>
          <w:szCs w:val="24"/>
          <w:lang w:eastAsia="en-US"/>
        </w:rPr>
      </w:pPr>
      <w:bookmarkStart w:id="23" w:name="do|ttI|caIII|ar7|pt7|lie"/>
      <w:bookmarkEnd w:id="23"/>
      <w:r w:rsidRPr="007E44ED">
        <w:rPr>
          <w:rFonts w:ascii="Verdana" w:hAnsi="Verdana" w:cs="Times New Roman"/>
          <w:b/>
          <w:bCs/>
          <w:color w:val="8F0000"/>
          <w:sz w:val="24"/>
          <w:szCs w:val="24"/>
          <w:lang w:eastAsia="en-US"/>
        </w:rPr>
        <w:t>e)</w:t>
      </w:r>
      <w:r w:rsidRPr="007E44ED">
        <w:rPr>
          <w:rFonts w:ascii="Verdana" w:hAnsi="Verdana" w:cs="Times New Roman"/>
          <w:sz w:val="24"/>
          <w:szCs w:val="24"/>
          <w:lang w:eastAsia="en-US"/>
        </w:rPr>
        <w:t>valoarea totală a ratelor de leasing, mai puţin cheltuielile accesorii, este mai mare sau egală cu valoarea de intrare a bunului;</w:t>
      </w:r>
    </w:p>
    <w:p w:rsidR="00830CAE" w:rsidRPr="007E44ED" w:rsidRDefault="00830CAE" w:rsidP="00210C06">
      <w:pPr>
        <w:shd w:val="clear" w:color="auto" w:fill="FFFFFF"/>
        <w:jc w:val="both"/>
        <w:rPr>
          <w:rFonts w:ascii="Verdana" w:hAnsi="Verdana" w:cs="Times New Roman"/>
          <w:sz w:val="24"/>
          <w:szCs w:val="24"/>
          <w:lang w:eastAsia="en-US"/>
        </w:rPr>
      </w:pPr>
      <w:bookmarkStart w:id="24" w:name="do|ttI|caIII|ar7|pt8"/>
      <w:bookmarkEnd w:id="24"/>
      <w:r w:rsidRPr="007E44ED">
        <w:rPr>
          <w:rFonts w:ascii="Verdana" w:hAnsi="Verdana" w:cs="Times New Roman"/>
          <w:b/>
          <w:bCs/>
          <w:color w:val="8F0000"/>
          <w:sz w:val="24"/>
          <w:szCs w:val="24"/>
          <w:lang w:eastAsia="en-US"/>
        </w:rPr>
        <w:t>8.</w:t>
      </w:r>
      <w:r w:rsidRPr="007E44ED">
        <w:rPr>
          <w:rFonts w:ascii="Verdana" w:hAnsi="Verdana" w:cs="Times New Roman"/>
          <w:i/>
          <w:iCs/>
          <w:sz w:val="24"/>
          <w:szCs w:val="24"/>
          <w:lang w:eastAsia="en-US"/>
        </w:rPr>
        <w:t>contract de leasing operaţional</w:t>
      </w:r>
      <w:r w:rsidRPr="007E44ED">
        <w:rPr>
          <w:rFonts w:ascii="Verdana" w:hAnsi="Verdana" w:cs="Times New Roman"/>
          <w:sz w:val="24"/>
          <w:szCs w:val="24"/>
          <w:lang w:eastAsia="en-US"/>
        </w:rPr>
        <w:t xml:space="preserve"> - orice contract de leasing încheiat între locator şi locatar, care transferă locatarului riscurile şi beneficiile dreptului de proprietate, mai puţin riscul de valorificare a bunului la valoarea reziduală, şi care nu îndeplineşte niciuna dintre condiţiile prevăzute la pct. 7 lit. b)-e); riscul de valorificare a bunului la valoarea reziduală există atunci când opţiunea de cumpărare nu este exercitată la începutul contractului sau când contractul de leasing prevede expres restituirea bunului la momentul expirării contractului;</w:t>
      </w:r>
    </w:p>
    <w:p w:rsidR="00830CAE" w:rsidRPr="007E44ED" w:rsidRDefault="00830CAE" w:rsidP="00210C06">
      <w:pPr>
        <w:shd w:val="clear" w:color="auto" w:fill="FFFFFF"/>
        <w:jc w:val="both"/>
        <w:rPr>
          <w:rFonts w:ascii="Verdana" w:hAnsi="Verdana" w:cs="Times New Roman"/>
          <w:sz w:val="24"/>
          <w:szCs w:val="24"/>
          <w:lang w:eastAsia="en-US"/>
        </w:rPr>
      </w:pPr>
      <w:bookmarkStart w:id="25" w:name="do|ttI|caIII|ar7|pt9"/>
      <w:bookmarkEnd w:id="25"/>
      <w:r w:rsidRPr="007E44ED">
        <w:rPr>
          <w:rFonts w:ascii="Verdana" w:hAnsi="Verdana" w:cs="Times New Roman"/>
          <w:b/>
          <w:bCs/>
          <w:color w:val="8F0000"/>
          <w:sz w:val="24"/>
          <w:szCs w:val="24"/>
          <w:lang w:eastAsia="en-US"/>
        </w:rPr>
        <w:lastRenderedPageBreak/>
        <w:t>9.</w:t>
      </w:r>
      <w:r w:rsidRPr="007E44ED">
        <w:rPr>
          <w:rFonts w:ascii="Verdana" w:hAnsi="Verdana" w:cs="Times New Roman"/>
          <w:i/>
          <w:iCs/>
          <w:sz w:val="24"/>
          <w:szCs w:val="24"/>
          <w:lang w:eastAsia="en-US"/>
        </w:rPr>
        <w:t>comision</w:t>
      </w:r>
      <w:r w:rsidRPr="007E44ED">
        <w:rPr>
          <w:rFonts w:ascii="Verdana" w:hAnsi="Verdana" w:cs="Times New Roman"/>
          <w:sz w:val="24"/>
          <w:szCs w:val="24"/>
          <w:lang w:eastAsia="en-US"/>
        </w:rPr>
        <w:t xml:space="preserve"> - orice plată în bani sau în natură efectuată către un broker, un agent comisionar general sau către orice persoană asimilată unui broker sau unui agent comisionar general, pentru serviciile de intermediere efectuate în legătură cu o operaţiune economică;</w:t>
      </w:r>
    </w:p>
    <w:p w:rsidR="00830CAE" w:rsidRPr="007E44ED" w:rsidRDefault="00830CAE" w:rsidP="00210C06">
      <w:pPr>
        <w:shd w:val="clear" w:color="auto" w:fill="FFFFFF"/>
        <w:jc w:val="both"/>
        <w:rPr>
          <w:rFonts w:ascii="Verdana" w:hAnsi="Verdana" w:cs="Times New Roman"/>
          <w:sz w:val="24"/>
          <w:szCs w:val="24"/>
          <w:lang w:eastAsia="en-US"/>
        </w:rPr>
      </w:pPr>
      <w:bookmarkStart w:id="26" w:name="do|ttI|caIII|ar7|pt10"/>
      <w:bookmarkEnd w:id="26"/>
      <w:r w:rsidRPr="007E44ED">
        <w:rPr>
          <w:rFonts w:ascii="Verdana" w:hAnsi="Verdana" w:cs="Times New Roman"/>
          <w:b/>
          <w:bCs/>
          <w:color w:val="8F0000"/>
          <w:sz w:val="24"/>
          <w:szCs w:val="24"/>
          <w:lang w:eastAsia="en-US"/>
        </w:rPr>
        <w:t>10.</w:t>
      </w:r>
      <w:r w:rsidRPr="007E44ED">
        <w:rPr>
          <w:rFonts w:ascii="Verdana" w:hAnsi="Verdana" w:cs="Times New Roman"/>
          <w:i/>
          <w:iCs/>
          <w:sz w:val="24"/>
          <w:szCs w:val="24"/>
          <w:lang w:eastAsia="en-US"/>
        </w:rPr>
        <w:t>contribuţii sociale obligatorii</w:t>
      </w:r>
      <w:r w:rsidRPr="007E44ED">
        <w:rPr>
          <w:rFonts w:ascii="Verdana" w:hAnsi="Verdana" w:cs="Times New Roman"/>
          <w:sz w:val="24"/>
          <w:szCs w:val="24"/>
          <w:lang w:eastAsia="en-US"/>
        </w:rPr>
        <w:t xml:space="preserve"> - prelevare obligatorie realizată în baza legii, care are ca scop protecţia persoanelor fizice obligate a se asigura împotriva anumitor riscuri sociale, în schimbul cărora aceste persoane beneficiază de drepturile acoperite de respectiva prelevare;</w:t>
      </w:r>
    </w:p>
    <w:p w:rsidR="00830CAE" w:rsidRPr="007E44ED" w:rsidRDefault="00830CAE" w:rsidP="00210C06">
      <w:pPr>
        <w:shd w:val="clear" w:color="auto" w:fill="FFFFFF"/>
        <w:jc w:val="both"/>
        <w:rPr>
          <w:rFonts w:ascii="Verdana" w:hAnsi="Verdana" w:cs="Times New Roman"/>
          <w:sz w:val="24"/>
          <w:szCs w:val="24"/>
          <w:lang w:eastAsia="en-US"/>
        </w:rPr>
      </w:pPr>
      <w:r w:rsidRPr="007E44ED">
        <w:rPr>
          <w:rFonts w:ascii="Verdana" w:hAnsi="Verdana" w:cs="Times New Roman"/>
          <w:sz w:val="24"/>
          <w:szCs w:val="24"/>
          <w:lang w:eastAsia="en-US"/>
        </w:rPr>
        <w:t>…</w:t>
      </w:r>
    </w:p>
    <w:p w:rsidR="00830CAE" w:rsidRPr="007E44ED" w:rsidRDefault="00830CAE" w:rsidP="00210C06">
      <w:pPr>
        <w:shd w:val="clear" w:color="auto" w:fill="FFFFFF"/>
        <w:jc w:val="both"/>
        <w:rPr>
          <w:rFonts w:ascii="Verdana" w:hAnsi="Verdana" w:cs="Times New Roman"/>
          <w:sz w:val="24"/>
          <w:szCs w:val="24"/>
          <w:lang w:eastAsia="en-US"/>
        </w:rPr>
      </w:pPr>
      <w:bookmarkStart w:id="27" w:name="do|ttI|caIII|ar7|pt12"/>
      <w:bookmarkEnd w:id="27"/>
      <w:r w:rsidRPr="007E44ED">
        <w:rPr>
          <w:rFonts w:ascii="Verdana" w:hAnsi="Verdana" w:cs="Times New Roman"/>
          <w:b/>
          <w:bCs/>
          <w:color w:val="8F0000"/>
          <w:sz w:val="24"/>
          <w:szCs w:val="24"/>
          <w:lang w:eastAsia="en-US"/>
        </w:rPr>
        <w:t>12.</w:t>
      </w:r>
      <w:r w:rsidRPr="007E44ED">
        <w:rPr>
          <w:rFonts w:ascii="Verdana" w:hAnsi="Verdana" w:cs="Times New Roman"/>
          <w:i/>
          <w:iCs/>
          <w:sz w:val="24"/>
          <w:szCs w:val="24"/>
          <w:lang w:eastAsia="en-US"/>
        </w:rPr>
        <w:t>dobânda</w:t>
      </w:r>
      <w:r w:rsidRPr="007E44ED">
        <w:rPr>
          <w:rFonts w:ascii="Verdana" w:hAnsi="Verdana" w:cs="Times New Roman"/>
          <w:sz w:val="24"/>
          <w:szCs w:val="24"/>
          <w:lang w:eastAsia="en-US"/>
        </w:rPr>
        <w:t xml:space="preserve"> - orice sumă ce trebuie plătită sau primită pentru utilizarea banilor, indiferent dacă trebuie să fie plătită sau primită în cadrul unei datorii, în legătură cu un depozit sau în conformitate cu un contract de leasing financiar, vânzare cu plata în rate sau orice vânzare cu plata amânată;</w:t>
      </w:r>
    </w:p>
    <w:p w:rsidR="00830CAE" w:rsidRPr="007E44ED" w:rsidRDefault="00830CAE" w:rsidP="00210C06">
      <w:pPr>
        <w:shd w:val="clear" w:color="auto" w:fill="FFFFFF"/>
        <w:jc w:val="both"/>
        <w:rPr>
          <w:rFonts w:ascii="Verdana" w:hAnsi="Verdana" w:cs="Times New Roman"/>
          <w:sz w:val="24"/>
          <w:szCs w:val="24"/>
          <w:lang w:eastAsia="en-US"/>
        </w:rPr>
      </w:pPr>
      <w:r w:rsidRPr="007E44ED">
        <w:rPr>
          <w:rFonts w:ascii="Verdana" w:hAnsi="Verdana" w:cs="Times New Roman"/>
          <w:sz w:val="24"/>
          <w:szCs w:val="24"/>
          <w:lang w:eastAsia="en-US"/>
        </w:rPr>
        <w:t>…</w:t>
      </w:r>
    </w:p>
    <w:p w:rsidR="00830CAE" w:rsidRPr="007E44ED" w:rsidRDefault="00830CAE" w:rsidP="00210C06">
      <w:pPr>
        <w:shd w:val="clear" w:color="auto" w:fill="FFFFFF"/>
        <w:jc w:val="both"/>
        <w:rPr>
          <w:rFonts w:ascii="Verdana" w:hAnsi="Verdana" w:cs="Times New Roman"/>
          <w:sz w:val="24"/>
          <w:szCs w:val="24"/>
          <w:lang w:eastAsia="en-US"/>
        </w:rPr>
      </w:pPr>
    </w:p>
    <w:p w:rsidR="00830CAE" w:rsidRPr="007E44ED" w:rsidRDefault="00830CAE" w:rsidP="00210C06">
      <w:pPr>
        <w:shd w:val="clear" w:color="auto" w:fill="FFFFFF"/>
        <w:jc w:val="both"/>
        <w:rPr>
          <w:rFonts w:ascii="Verdana" w:hAnsi="Verdana" w:cs="Times New Roman"/>
          <w:sz w:val="24"/>
          <w:szCs w:val="24"/>
          <w:lang w:eastAsia="en-US"/>
        </w:rPr>
      </w:pPr>
      <w:bookmarkStart w:id="28" w:name="do|ttI|caIII|ar7|pt13"/>
      <w:bookmarkStart w:id="29" w:name="do|ttI|caIII|ar7|pt14"/>
      <w:bookmarkEnd w:id="28"/>
      <w:bookmarkEnd w:id="29"/>
      <w:r w:rsidRPr="007E44ED">
        <w:rPr>
          <w:rFonts w:ascii="Verdana" w:hAnsi="Verdana" w:cs="Times New Roman"/>
          <w:b/>
          <w:bCs/>
          <w:sz w:val="24"/>
          <w:szCs w:val="24"/>
          <w:lang w:eastAsia="en-US"/>
        </w:rPr>
        <w:t>14.</w:t>
      </w:r>
      <w:r w:rsidRPr="007E44ED">
        <w:rPr>
          <w:rFonts w:ascii="Verdana" w:hAnsi="Verdana" w:cs="Times New Roman"/>
          <w:i/>
          <w:iCs/>
          <w:sz w:val="24"/>
          <w:szCs w:val="24"/>
          <w:lang w:eastAsia="en-US"/>
        </w:rPr>
        <w:t>entitate transparentă fiscal, cu/fără personalitate juridică</w:t>
      </w:r>
      <w:r w:rsidRPr="007E44ED">
        <w:rPr>
          <w:rFonts w:ascii="Verdana" w:hAnsi="Verdana" w:cs="Times New Roman"/>
          <w:sz w:val="24"/>
          <w:szCs w:val="24"/>
          <w:lang w:eastAsia="en-US"/>
        </w:rPr>
        <w:t xml:space="preserve"> - orice asociere, asociere în participaţiune, asocieri în baza contractelor de exploatări în participaţie, grup de interes economic, societate civilă sau altă entitate care nu este persoană impozabilă distinctă, fiecare asociat/participant fiind subiect de impunere în înţelesul impozitului pe profit sau pe venit, după caz;</w:t>
      </w:r>
    </w:p>
    <w:p w:rsidR="00830CAE" w:rsidRPr="007E44ED" w:rsidRDefault="00830CAE" w:rsidP="00210C06">
      <w:pPr>
        <w:shd w:val="clear" w:color="auto" w:fill="FFFFFF"/>
        <w:jc w:val="both"/>
        <w:rPr>
          <w:rFonts w:ascii="Verdana" w:hAnsi="Verdana" w:cs="Times New Roman"/>
          <w:sz w:val="24"/>
          <w:szCs w:val="24"/>
          <w:lang w:eastAsia="en-US"/>
        </w:rPr>
      </w:pPr>
    </w:p>
    <w:p w:rsidR="00830CAE" w:rsidRPr="007E44ED" w:rsidRDefault="00830CAE" w:rsidP="00210C06">
      <w:pPr>
        <w:shd w:val="clear" w:color="auto" w:fill="FFFFFF"/>
        <w:jc w:val="both"/>
        <w:rPr>
          <w:rFonts w:ascii="Verdana" w:hAnsi="Verdana" w:cs="Times New Roman"/>
          <w:sz w:val="24"/>
          <w:szCs w:val="24"/>
          <w:lang w:eastAsia="en-US"/>
        </w:rPr>
      </w:pPr>
      <w:r w:rsidRPr="007E44ED">
        <w:rPr>
          <w:rFonts w:ascii="Verdana" w:hAnsi="Verdana" w:cs="Times New Roman"/>
          <w:sz w:val="24"/>
          <w:szCs w:val="24"/>
          <w:lang w:eastAsia="en-US"/>
        </w:rPr>
        <w:t>…..</w:t>
      </w:r>
    </w:p>
    <w:p w:rsidR="00830CAE" w:rsidRPr="007E44ED" w:rsidRDefault="00830CAE" w:rsidP="00210C06">
      <w:pPr>
        <w:shd w:val="clear" w:color="auto" w:fill="FFFFFF"/>
        <w:jc w:val="both"/>
        <w:rPr>
          <w:rFonts w:ascii="Verdana" w:hAnsi="Verdana" w:cs="Times New Roman"/>
          <w:sz w:val="24"/>
          <w:szCs w:val="24"/>
          <w:lang w:eastAsia="en-US"/>
        </w:rPr>
      </w:pPr>
      <w:bookmarkStart w:id="30" w:name="do|ttI|caIII|ar7|pt15"/>
      <w:bookmarkStart w:id="31" w:name="do|ttI|caIII|ar7|pt21"/>
      <w:bookmarkEnd w:id="30"/>
      <w:bookmarkEnd w:id="31"/>
      <w:r w:rsidRPr="007E44ED">
        <w:rPr>
          <w:rFonts w:ascii="Verdana" w:hAnsi="Verdana" w:cs="Times New Roman"/>
          <w:b/>
          <w:bCs/>
          <w:color w:val="8F0000"/>
          <w:sz w:val="24"/>
          <w:szCs w:val="24"/>
          <w:lang w:eastAsia="en-US"/>
        </w:rPr>
        <w:t>21.</w:t>
      </w:r>
      <w:r w:rsidRPr="007E44ED">
        <w:rPr>
          <w:rFonts w:ascii="Verdana" w:hAnsi="Verdana" w:cs="Times New Roman"/>
          <w:i/>
          <w:iCs/>
          <w:sz w:val="24"/>
          <w:szCs w:val="24"/>
          <w:lang w:eastAsia="en-US"/>
        </w:rPr>
        <w:t>mijloc fix</w:t>
      </w:r>
      <w:r w:rsidRPr="007E44ED">
        <w:rPr>
          <w:rFonts w:ascii="Verdana" w:hAnsi="Verdana" w:cs="Times New Roman"/>
          <w:sz w:val="24"/>
          <w:szCs w:val="24"/>
          <w:lang w:eastAsia="en-US"/>
        </w:rPr>
        <w:t xml:space="preserve"> - orice imobilizare corporală, care este deţinută pentru a fi utilizată în producţia sau livrarea de bunuri ori în prestarea de servicii, pentru a fi închiriată terţilor sau în scopuri administrative, dacă are o durată normală de utilizare mai mare de un an şi o valoare egală sau mai mare decât limita stabilită prin hotărâre a Guvernului;</w:t>
      </w:r>
    </w:p>
    <w:p w:rsidR="00830CAE" w:rsidRPr="007E44ED" w:rsidRDefault="00830CAE" w:rsidP="00210C06">
      <w:pPr>
        <w:shd w:val="clear" w:color="auto" w:fill="FFFFFF"/>
        <w:jc w:val="both"/>
        <w:rPr>
          <w:rFonts w:ascii="Verdana" w:hAnsi="Verdana" w:cs="Times New Roman"/>
          <w:sz w:val="24"/>
          <w:szCs w:val="24"/>
          <w:lang w:eastAsia="en-US"/>
        </w:rPr>
      </w:pPr>
    </w:p>
    <w:p w:rsidR="00830CAE" w:rsidRPr="007E44ED" w:rsidRDefault="00830CAE" w:rsidP="00210C06">
      <w:pPr>
        <w:shd w:val="clear" w:color="auto" w:fill="FFFFFF"/>
        <w:jc w:val="both"/>
        <w:rPr>
          <w:rFonts w:ascii="Verdana" w:hAnsi="Verdana" w:cs="Times New Roman"/>
          <w:sz w:val="24"/>
          <w:szCs w:val="24"/>
          <w:lang w:eastAsia="en-US"/>
        </w:rPr>
      </w:pPr>
      <w:r w:rsidRPr="007E44ED">
        <w:rPr>
          <w:rFonts w:ascii="Verdana" w:hAnsi="Verdana" w:cs="Times New Roman"/>
          <w:sz w:val="24"/>
          <w:szCs w:val="24"/>
          <w:lang w:eastAsia="en-US"/>
        </w:rPr>
        <w:t>……</w:t>
      </w:r>
    </w:p>
    <w:p w:rsidR="00830CAE" w:rsidRPr="007E44ED" w:rsidRDefault="00830CAE" w:rsidP="00210C06">
      <w:pPr>
        <w:shd w:val="clear" w:color="auto" w:fill="FFFFFF"/>
        <w:jc w:val="both"/>
        <w:rPr>
          <w:rFonts w:ascii="Verdana" w:hAnsi="Verdana" w:cs="Times New Roman"/>
          <w:sz w:val="24"/>
          <w:szCs w:val="24"/>
          <w:lang w:eastAsia="en-US"/>
        </w:rPr>
      </w:pPr>
      <w:bookmarkStart w:id="32" w:name="do|ttI|caIII|ar7|pt22"/>
      <w:bookmarkEnd w:id="32"/>
      <w:r w:rsidRPr="007E44ED">
        <w:rPr>
          <w:rFonts w:ascii="Verdana" w:hAnsi="Verdana" w:cs="Times New Roman"/>
          <w:b/>
          <w:bCs/>
          <w:color w:val="8F0000"/>
          <w:sz w:val="24"/>
          <w:szCs w:val="24"/>
          <w:lang w:eastAsia="en-US"/>
        </w:rPr>
        <w:t>26.</w:t>
      </w:r>
      <w:r w:rsidRPr="007E44ED">
        <w:rPr>
          <w:rFonts w:ascii="Verdana" w:hAnsi="Verdana" w:cs="Times New Roman"/>
          <w:i/>
          <w:iCs/>
          <w:sz w:val="24"/>
          <w:szCs w:val="24"/>
          <w:lang w:eastAsia="en-US"/>
        </w:rPr>
        <w:t>persoane afiliate</w:t>
      </w:r>
      <w:r w:rsidRPr="007E44ED">
        <w:rPr>
          <w:rFonts w:ascii="Verdana" w:hAnsi="Verdana" w:cs="Times New Roman"/>
          <w:sz w:val="24"/>
          <w:szCs w:val="24"/>
          <w:lang w:eastAsia="en-US"/>
        </w:rPr>
        <w:t xml:space="preserve"> - o persoană este afiliată dacă relaţia ei cu altă persoană este definită de cel puţin unul dintre următoarele cazuri:</w:t>
      </w:r>
    </w:p>
    <w:p w:rsidR="00830CAE" w:rsidRPr="007E44ED" w:rsidRDefault="00830CAE" w:rsidP="00210C06">
      <w:pPr>
        <w:shd w:val="clear" w:color="auto" w:fill="FFFFFF"/>
        <w:jc w:val="both"/>
        <w:rPr>
          <w:rFonts w:ascii="Verdana" w:hAnsi="Verdana" w:cs="Times New Roman"/>
          <w:sz w:val="24"/>
          <w:szCs w:val="24"/>
          <w:lang w:eastAsia="en-US"/>
        </w:rPr>
      </w:pPr>
      <w:bookmarkStart w:id="33" w:name="do|ttI|caIII|ar7|pt26|lia"/>
      <w:bookmarkEnd w:id="33"/>
      <w:r w:rsidRPr="007E44ED">
        <w:rPr>
          <w:rFonts w:ascii="Verdana" w:hAnsi="Verdana" w:cs="Times New Roman"/>
          <w:b/>
          <w:bCs/>
          <w:color w:val="8F0000"/>
          <w:sz w:val="24"/>
          <w:szCs w:val="24"/>
          <w:lang w:eastAsia="en-US"/>
        </w:rPr>
        <w:lastRenderedPageBreak/>
        <w:t>a)</w:t>
      </w:r>
      <w:r w:rsidRPr="007E44ED">
        <w:rPr>
          <w:rFonts w:ascii="Verdana" w:hAnsi="Verdana" w:cs="Times New Roman"/>
          <w:sz w:val="24"/>
          <w:szCs w:val="24"/>
          <w:lang w:eastAsia="en-US"/>
        </w:rPr>
        <w:t>o persoană fizică este afiliată cu altă persoană fizică dacă acestea sunt soţ/soţie sau rude până la gradul al III-lea inclusiv;</w:t>
      </w:r>
    </w:p>
    <w:p w:rsidR="00830CAE" w:rsidRPr="007E44ED" w:rsidRDefault="00830CAE" w:rsidP="00210C06">
      <w:pPr>
        <w:shd w:val="clear" w:color="auto" w:fill="FFFFFF"/>
        <w:jc w:val="both"/>
        <w:rPr>
          <w:rFonts w:ascii="Verdana" w:hAnsi="Verdana" w:cs="Times New Roman"/>
          <w:sz w:val="24"/>
          <w:szCs w:val="24"/>
          <w:lang w:eastAsia="en-US"/>
        </w:rPr>
      </w:pPr>
      <w:bookmarkStart w:id="34" w:name="do|ttI|caIII|ar7|pt26|lib"/>
      <w:bookmarkEnd w:id="34"/>
      <w:r w:rsidRPr="007E44ED">
        <w:rPr>
          <w:rFonts w:ascii="Verdana" w:hAnsi="Verdana" w:cs="Times New Roman"/>
          <w:b/>
          <w:bCs/>
          <w:color w:val="8F0000"/>
          <w:sz w:val="24"/>
          <w:szCs w:val="24"/>
          <w:lang w:eastAsia="en-US"/>
        </w:rPr>
        <w:t>b)</w:t>
      </w:r>
      <w:r w:rsidRPr="007E44ED">
        <w:rPr>
          <w:rFonts w:ascii="Verdana" w:hAnsi="Verdana" w:cs="Times New Roman"/>
          <w:sz w:val="24"/>
          <w:szCs w:val="24"/>
          <w:lang w:eastAsia="en-US"/>
        </w:rPr>
        <w:t>o persoană fizică este afiliată cu o persoană juridică dacă persoana fizică deţine, în mod direct sau indirect, inclusiv deţinerile persoanelor afiliate, minimum 25% din valoarea/numărul titlurilor de participare sau al drepturilor de vot ale unei persoane juridice ori dacă controlează în mod efectiv persoana juridică;</w:t>
      </w:r>
    </w:p>
    <w:p w:rsidR="00830CAE" w:rsidRPr="007E44ED" w:rsidRDefault="00830CAE" w:rsidP="00210C06">
      <w:pPr>
        <w:shd w:val="clear" w:color="auto" w:fill="FFFFFF"/>
        <w:jc w:val="both"/>
        <w:rPr>
          <w:rFonts w:ascii="Verdana" w:hAnsi="Verdana" w:cs="Times New Roman"/>
          <w:sz w:val="24"/>
          <w:szCs w:val="24"/>
          <w:lang w:eastAsia="en-US"/>
        </w:rPr>
      </w:pPr>
      <w:bookmarkStart w:id="35" w:name="do|ttI|caIII|ar7|pt26|lic"/>
      <w:bookmarkEnd w:id="35"/>
      <w:r w:rsidRPr="007E44ED">
        <w:rPr>
          <w:rFonts w:ascii="Verdana" w:hAnsi="Verdana" w:cs="Times New Roman"/>
          <w:b/>
          <w:bCs/>
          <w:color w:val="8F0000"/>
          <w:sz w:val="24"/>
          <w:szCs w:val="24"/>
          <w:lang w:eastAsia="en-US"/>
        </w:rPr>
        <w:t>c)</w:t>
      </w:r>
      <w:r w:rsidRPr="007E44ED">
        <w:rPr>
          <w:rFonts w:ascii="Verdana" w:hAnsi="Verdana" w:cs="Times New Roman"/>
          <w:sz w:val="24"/>
          <w:szCs w:val="24"/>
          <w:lang w:eastAsia="en-US"/>
        </w:rPr>
        <w:t>o persoană juridică este afiliată cu altă persoană juridică dacă cel puţin aceasta deţine, în mod direct sau indirect, inclusiv deţinerile persoanelor afiliate, minimum 25% din valoarea/numărul titlurilor de participare sau al drepturilor de vot la cealaltă persoană juridică ori dacă controlează în mod efectiv acea persoană juridică;</w:t>
      </w:r>
    </w:p>
    <w:p w:rsidR="00830CAE" w:rsidRPr="007E44ED" w:rsidRDefault="00830CAE" w:rsidP="00210C06">
      <w:pPr>
        <w:shd w:val="clear" w:color="auto" w:fill="FFFFFF"/>
        <w:jc w:val="both"/>
        <w:rPr>
          <w:rFonts w:ascii="Verdana" w:hAnsi="Verdana" w:cs="Times New Roman"/>
          <w:sz w:val="24"/>
          <w:szCs w:val="24"/>
          <w:lang w:eastAsia="en-US"/>
        </w:rPr>
      </w:pPr>
      <w:r w:rsidRPr="007E44ED">
        <w:rPr>
          <w:rFonts w:ascii="Verdana" w:hAnsi="Verdana" w:cs="Times New Roman"/>
          <w:b/>
          <w:bCs/>
          <w:color w:val="8F0000"/>
          <w:sz w:val="24"/>
          <w:szCs w:val="24"/>
          <w:lang w:eastAsia="en-US"/>
        </w:rPr>
        <w:t>d)</w:t>
      </w:r>
      <w:r w:rsidRPr="007E44ED">
        <w:rPr>
          <w:rFonts w:ascii="Verdana" w:hAnsi="Verdana" w:cs="Times New Roman"/>
          <w:sz w:val="24"/>
          <w:szCs w:val="24"/>
          <w:lang w:eastAsia="en-US"/>
        </w:rPr>
        <w:t>o persoană juridică este afiliată cu altă persoană juridică dacă o persoană deţine, în mod direct sau indirect, inclusiv deţinerile persoanelor afiliate, minimum 25% din valoarea/numărul titlurilor de participare sau al drepturilor de vot la cealaltă persoană juridică ori dacă controlează în mod efectiv acea persoană juridică.</w:t>
      </w:r>
    </w:p>
    <w:p w:rsidR="00830CAE" w:rsidRPr="007E44ED" w:rsidRDefault="00830CAE" w:rsidP="00210C06">
      <w:pPr>
        <w:shd w:val="clear" w:color="auto" w:fill="FFFFFF"/>
        <w:jc w:val="both"/>
        <w:rPr>
          <w:rFonts w:ascii="Verdana" w:hAnsi="Verdana" w:cs="Times New Roman"/>
          <w:sz w:val="24"/>
          <w:szCs w:val="24"/>
          <w:lang w:eastAsia="en-US"/>
        </w:rPr>
      </w:pPr>
      <w:bookmarkStart w:id="36" w:name="do|ttI|caIII|ar7|pt26|lid|pa1"/>
      <w:bookmarkEnd w:id="36"/>
      <w:r w:rsidRPr="007E44ED">
        <w:rPr>
          <w:rFonts w:ascii="Verdana" w:hAnsi="Verdana" w:cs="Times New Roman"/>
          <w:sz w:val="24"/>
          <w:szCs w:val="24"/>
          <w:lang w:eastAsia="en-US"/>
        </w:rPr>
        <w:t>Între persoane afiliate, preţul la care se transferă bunurile corporale sau necorporale ori se prestează servicii reprezintă preţ de transfer;</w:t>
      </w:r>
    </w:p>
    <w:p w:rsidR="00830CAE" w:rsidRPr="007E44ED" w:rsidRDefault="00830CAE" w:rsidP="00210C06">
      <w:pPr>
        <w:shd w:val="clear" w:color="auto" w:fill="FFFFFF"/>
        <w:jc w:val="both"/>
        <w:rPr>
          <w:rFonts w:ascii="Verdana" w:hAnsi="Verdana" w:cs="Times New Roman"/>
          <w:sz w:val="24"/>
          <w:szCs w:val="24"/>
          <w:lang w:eastAsia="en-US"/>
        </w:rPr>
      </w:pPr>
    </w:p>
    <w:p w:rsidR="00E43603" w:rsidRDefault="00830CAE" w:rsidP="00210C06">
      <w:pPr>
        <w:shd w:val="clear" w:color="auto" w:fill="FFFAFA"/>
        <w:jc w:val="both"/>
        <w:rPr>
          <w:rFonts w:ascii="Verdana" w:hAnsi="Verdana" w:cs="Times New Roman"/>
          <w:b/>
          <w:bCs/>
          <w:i/>
          <w:color w:val="CD5C5C"/>
          <w:sz w:val="24"/>
          <w:szCs w:val="24"/>
          <w:u w:val="single"/>
          <w:lang w:eastAsia="en-US"/>
        </w:rPr>
      </w:pPr>
      <w:r w:rsidRPr="007E44ED">
        <w:rPr>
          <w:rFonts w:ascii="Verdana" w:hAnsi="Verdana" w:cs="Times New Roman"/>
          <w:b/>
          <w:bCs/>
          <w:i/>
          <w:color w:val="CD5C5C"/>
          <w:sz w:val="24"/>
          <w:szCs w:val="24"/>
          <w:u w:val="single"/>
          <w:lang w:eastAsia="en-US"/>
        </w:rPr>
        <w:t>prevederi din punctul 2. din titlul I, capitolul I, sectiunea 2 (Norme Metodologice din 2016) la data 18-ian-2016 pentru Art. 7, punctul 26. din titlul I, capitolul III</w:t>
      </w:r>
    </w:p>
    <w:p w:rsidR="00830CAE" w:rsidRPr="007E44ED" w:rsidRDefault="00830CAE" w:rsidP="00210C06">
      <w:pPr>
        <w:shd w:val="clear" w:color="auto" w:fill="FFFAFA"/>
        <w:jc w:val="both"/>
        <w:rPr>
          <w:rFonts w:ascii="Verdana" w:hAnsi="Verdana" w:cs="Times New Roman"/>
          <w:i/>
          <w:sz w:val="24"/>
          <w:szCs w:val="24"/>
          <w:lang w:eastAsia="en-US"/>
        </w:rPr>
      </w:pPr>
      <w:r w:rsidRPr="007E44ED">
        <w:rPr>
          <w:rFonts w:ascii="Verdana" w:hAnsi="Verdana" w:cs="Times New Roman"/>
          <w:i/>
          <w:sz w:val="24"/>
          <w:szCs w:val="24"/>
          <w:lang w:eastAsia="en-US"/>
        </w:rPr>
        <w:t>2.</w:t>
      </w:r>
      <w:r w:rsidRPr="007E44ED">
        <w:rPr>
          <w:rFonts w:ascii="Verdana" w:hAnsi="Verdana" w:cs="Times New Roman"/>
          <w:i/>
          <w:sz w:val="24"/>
          <w:szCs w:val="24"/>
          <w:lang w:eastAsia="en-US"/>
        </w:rPr>
        <w:br/>
        <w:t xml:space="preserve">(1) În scopul aplicării prevederilor art. 7 pct. 26 din </w:t>
      </w:r>
      <w:r w:rsidRPr="007E44ED">
        <w:rPr>
          <w:rFonts w:ascii="Verdana" w:hAnsi="Verdana" w:cs="Times New Roman"/>
          <w:b/>
          <w:bCs/>
          <w:i/>
          <w:color w:val="333399"/>
          <w:sz w:val="24"/>
          <w:szCs w:val="24"/>
          <w:u w:val="single"/>
          <w:lang w:eastAsia="en-US"/>
        </w:rPr>
        <w:t>Codul fiscal</w:t>
      </w:r>
      <w:r w:rsidRPr="007E44ED">
        <w:rPr>
          <w:rFonts w:ascii="Verdana" w:hAnsi="Verdana" w:cs="Times New Roman"/>
          <w:i/>
          <w:sz w:val="24"/>
          <w:szCs w:val="24"/>
          <w:lang w:eastAsia="en-US"/>
        </w:rPr>
        <w:t>, se consideră că o persoană controlează în mod efectiv o persoană juridică dacă se stabileşte faptul că, atât din punct de vedere faptic cât şi legal, prin utilizarea informaţiilor şi/sau a documentelor, administratorul/personalul de conducere, are capacitatea de decizie asupra activităţii persoanei juridice vizate, prin încheierea de tranzacţii cu alte persoane juridice care sunt sub controlul aceluiaşi administrator/personal de conducere sau că persoana de conducere din cadrul persoanei juridice este acţionar sau administrator în cadrul persoanei juridice vizate. Pentru justificarea controlului exercitat în mod efectiv sunt luate în considerare contractele încheiate între persoanele vizate, drepturile atribuite prin: acte constitutive ale persoanelor juridice, procuri, contracte de muncă sau de prestări de servicii.</w:t>
      </w:r>
    </w:p>
    <w:p w:rsidR="00830CAE" w:rsidRPr="007E44ED" w:rsidRDefault="00830CAE" w:rsidP="00210C06">
      <w:pPr>
        <w:shd w:val="clear" w:color="auto" w:fill="FFFAFA"/>
        <w:jc w:val="both"/>
        <w:rPr>
          <w:rFonts w:ascii="Verdana" w:hAnsi="Verdana" w:cs="Times New Roman"/>
          <w:i/>
          <w:sz w:val="24"/>
          <w:szCs w:val="24"/>
          <w:lang w:eastAsia="en-US"/>
        </w:rPr>
      </w:pPr>
      <w:r w:rsidRPr="007E44ED">
        <w:rPr>
          <w:rFonts w:ascii="Verdana" w:hAnsi="Verdana" w:cs="Times New Roman"/>
          <w:i/>
          <w:sz w:val="24"/>
          <w:szCs w:val="24"/>
          <w:lang w:eastAsia="en-US"/>
        </w:rPr>
        <w:lastRenderedPageBreak/>
        <w:t xml:space="preserve">(2) Prevederile art. 7 pct. 26 lit. d) din </w:t>
      </w:r>
      <w:r w:rsidRPr="007E44ED">
        <w:rPr>
          <w:rFonts w:ascii="Verdana" w:hAnsi="Verdana" w:cs="Times New Roman"/>
          <w:b/>
          <w:bCs/>
          <w:i/>
          <w:color w:val="333399"/>
          <w:sz w:val="24"/>
          <w:szCs w:val="24"/>
          <w:u w:val="single"/>
          <w:lang w:eastAsia="en-US"/>
        </w:rPr>
        <w:t>Codul fiscal</w:t>
      </w:r>
      <w:r w:rsidRPr="007E44ED">
        <w:rPr>
          <w:rFonts w:ascii="Verdana" w:hAnsi="Verdana" w:cs="Times New Roman"/>
          <w:i/>
          <w:sz w:val="24"/>
          <w:szCs w:val="24"/>
          <w:lang w:eastAsia="en-US"/>
        </w:rPr>
        <w:t xml:space="preserve"> stabilesc o relaţie de afiliere între două persoane juridice pentru cazul în care o persoană terţă deţine, în mod direct sau indirect, inclusiv deţinerile persoanelor sale afiliate, minimum 25% din valoarea/numărul titlurilor de participare sau al drepturilor de vot atât la prima persoană juridică, cât şi la cea de-a doua.</w:t>
      </w:r>
    </w:p>
    <w:p w:rsidR="00830CAE" w:rsidRPr="007E44ED" w:rsidRDefault="00830CAE" w:rsidP="00210C06">
      <w:pPr>
        <w:shd w:val="clear" w:color="auto" w:fill="FFFAFA"/>
        <w:jc w:val="both"/>
        <w:rPr>
          <w:rFonts w:ascii="Verdana" w:hAnsi="Verdana" w:cs="Times New Roman"/>
          <w:i/>
          <w:sz w:val="24"/>
          <w:szCs w:val="24"/>
          <w:lang w:eastAsia="en-US"/>
        </w:rPr>
      </w:pPr>
    </w:p>
    <w:p w:rsidR="00830CAE" w:rsidRPr="007E44ED" w:rsidRDefault="00830CAE" w:rsidP="00210C06">
      <w:pPr>
        <w:shd w:val="clear" w:color="auto" w:fill="FFFFFF"/>
        <w:jc w:val="both"/>
        <w:rPr>
          <w:rFonts w:ascii="Verdana" w:hAnsi="Verdana" w:cs="Times New Roman"/>
          <w:sz w:val="24"/>
          <w:szCs w:val="24"/>
          <w:lang w:eastAsia="en-US"/>
        </w:rPr>
      </w:pPr>
      <w:bookmarkStart w:id="37" w:name="do|ttI|caIII|ar7|pt27"/>
      <w:bookmarkEnd w:id="37"/>
      <w:r w:rsidRPr="007E44ED">
        <w:rPr>
          <w:rFonts w:ascii="Verdana" w:hAnsi="Verdana" w:cs="Times New Roman"/>
          <w:b/>
          <w:bCs/>
          <w:color w:val="8F0000"/>
          <w:sz w:val="24"/>
          <w:szCs w:val="24"/>
          <w:lang w:eastAsia="en-US"/>
        </w:rPr>
        <w:t>27.</w:t>
      </w:r>
      <w:r w:rsidRPr="007E44ED">
        <w:rPr>
          <w:rFonts w:ascii="Verdana" w:hAnsi="Verdana" w:cs="Times New Roman"/>
          <w:i/>
          <w:iCs/>
          <w:sz w:val="24"/>
          <w:szCs w:val="24"/>
          <w:lang w:eastAsia="en-US"/>
        </w:rPr>
        <w:t>persoană fizică nerezidentă</w:t>
      </w:r>
      <w:r w:rsidRPr="007E44ED">
        <w:rPr>
          <w:rFonts w:ascii="Verdana" w:hAnsi="Verdana" w:cs="Times New Roman"/>
          <w:sz w:val="24"/>
          <w:szCs w:val="24"/>
          <w:lang w:eastAsia="en-US"/>
        </w:rPr>
        <w:t xml:space="preserve"> - orice persoană fizică ce nu îndeplineşte condiţiile prevăzute la pct. 28, precum şi orice persoană fizică cetăţean străin cu statut diplomatic sau consular în România, cetăţean străin care este funcţionar ori angajat al unui organism internaţional şi interguvernamental înregistrat în România, cetăţean străin care este funcţionar sau angajat al unui stat străin în România şi membrii familiilor acestora;</w:t>
      </w:r>
    </w:p>
    <w:p w:rsidR="00830CAE" w:rsidRPr="007E44ED" w:rsidRDefault="00830CAE" w:rsidP="00210C06">
      <w:pPr>
        <w:shd w:val="clear" w:color="auto" w:fill="FFFFFF"/>
        <w:jc w:val="both"/>
        <w:rPr>
          <w:rFonts w:ascii="Verdana" w:hAnsi="Verdana" w:cs="Times New Roman"/>
          <w:sz w:val="24"/>
          <w:szCs w:val="24"/>
          <w:lang w:eastAsia="en-US"/>
        </w:rPr>
      </w:pPr>
      <w:r w:rsidRPr="007E44ED">
        <w:rPr>
          <w:rFonts w:ascii="Verdana" w:hAnsi="Verdana" w:cs="Times New Roman"/>
          <w:b/>
          <w:bCs/>
          <w:color w:val="8F0000"/>
          <w:sz w:val="24"/>
          <w:szCs w:val="24"/>
          <w:lang w:eastAsia="en-US"/>
        </w:rPr>
        <w:t>28.</w:t>
      </w:r>
      <w:r w:rsidRPr="007E44ED">
        <w:rPr>
          <w:rFonts w:ascii="Verdana" w:hAnsi="Verdana" w:cs="Times New Roman"/>
          <w:i/>
          <w:iCs/>
          <w:sz w:val="24"/>
          <w:szCs w:val="24"/>
          <w:lang w:eastAsia="en-US"/>
        </w:rPr>
        <w:t>persoană fizică rezidentă</w:t>
      </w:r>
      <w:r w:rsidRPr="007E44ED">
        <w:rPr>
          <w:rFonts w:ascii="Verdana" w:hAnsi="Verdana" w:cs="Times New Roman"/>
          <w:sz w:val="24"/>
          <w:szCs w:val="24"/>
          <w:lang w:eastAsia="en-US"/>
        </w:rPr>
        <w:t xml:space="preserve"> - orice persoană fizică ce îndeplineşte cel puţin una dintre următoarele condiţii:</w:t>
      </w:r>
    </w:p>
    <w:p w:rsidR="00830CAE" w:rsidRPr="007E44ED" w:rsidRDefault="00830CAE" w:rsidP="00210C06">
      <w:pPr>
        <w:shd w:val="clear" w:color="auto" w:fill="FFFFFF"/>
        <w:jc w:val="both"/>
        <w:rPr>
          <w:rFonts w:ascii="Verdana" w:hAnsi="Verdana" w:cs="Times New Roman"/>
          <w:sz w:val="24"/>
          <w:szCs w:val="24"/>
          <w:lang w:eastAsia="en-US"/>
        </w:rPr>
      </w:pPr>
      <w:bookmarkStart w:id="38" w:name="do|ttI|caIII|ar7|pt28|lia"/>
      <w:bookmarkEnd w:id="38"/>
      <w:r w:rsidRPr="007E44ED">
        <w:rPr>
          <w:rFonts w:ascii="Verdana" w:hAnsi="Verdana" w:cs="Times New Roman"/>
          <w:b/>
          <w:bCs/>
          <w:color w:val="8F0000"/>
          <w:sz w:val="24"/>
          <w:szCs w:val="24"/>
          <w:lang w:eastAsia="en-US"/>
        </w:rPr>
        <w:t>a)</w:t>
      </w:r>
      <w:r w:rsidRPr="007E44ED">
        <w:rPr>
          <w:rFonts w:ascii="Verdana" w:hAnsi="Verdana" w:cs="Times New Roman"/>
          <w:sz w:val="24"/>
          <w:szCs w:val="24"/>
          <w:lang w:eastAsia="en-US"/>
        </w:rPr>
        <w:t>are domiciliul în România;</w:t>
      </w:r>
    </w:p>
    <w:p w:rsidR="00830CAE" w:rsidRPr="007E44ED" w:rsidRDefault="00830CAE" w:rsidP="00210C06">
      <w:pPr>
        <w:shd w:val="clear" w:color="auto" w:fill="FFFFFF"/>
        <w:jc w:val="both"/>
        <w:rPr>
          <w:rFonts w:ascii="Verdana" w:hAnsi="Verdana" w:cs="Times New Roman"/>
          <w:sz w:val="24"/>
          <w:szCs w:val="24"/>
          <w:lang w:eastAsia="en-US"/>
        </w:rPr>
      </w:pPr>
      <w:bookmarkStart w:id="39" w:name="do|ttI|caIII|ar7|pt28|lib"/>
      <w:bookmarkEnd w:id="39"/>
      <w:r w:rsidRPr="007E44ED">
        <w:rPr>
          <w:rFonts w:ascii="Verdana" w:hAnsi="Verdana" w:cs="Times New Roman"/>
          <w:b/>
          <w:bCs/>
          <w:color w:val="8F0000"/>
          <w:sz w:val="24"/>
          <w:szCs w:val="24"/>
          <w:lang w:eastAsia="en-US"/>
        </w:rPr>
        <w:t>b)</w:t>
      </w:r>
      <w:r w:rsidRPr="007E44ED">
        <w:rPr>
          <w:rFonts w:ascii="Verdana" w:hAnsi="Verdana" w:cs="Times New Roman"/>
          <w:sz w:val="24"/>
          <w:szCs w:val="24"/>
          <w:lang w:eastAsia="en-US"/>
        </w:rPr>
        <w:t>centrul intereselor vitale ale persoanei este amplasat în România;</w:t>
      </w:r>
    </w:p>
    <w:p w:rsidR="00830CAE" w:rsidRPr="007E44ED" w:rsidRDefault="00830CAE" w:rsidP="00210C06">
      <w:pPr>
        <w:shd w:val="clear" w:color="auto" w:fill="FFFFFF"/>
        <w:jc w:val="both"/>
        <w:rPr>
          <w:rFonts w:ascii="Verdana" w:hAnsi="Verdana" w:cs="Times New Roman"/>
          <w:sz w:val="24"/>
          <w:szCs w:val="24"/>
          <w:lang w:eastAsia="en-US"/>
        </w:rPr>
      </w:pPr>
      <w:bookmarkStart w:id="40" w:name="do|ttI|caIII|ar7|pt28|lic"/>
      <w:bookmarkEnd w:id="40"/>
      <w:r w:rsidRPr="007E44ED">
        <w:rPr>
          <w:rFonts w:ascii="Verdana" w:hAnsi="Verdana" w:cs="Times New Roman"/>
          <w:b/>
          <w:bCs/>
          <w:color w:val="8F0000"/>
          <w:sz w:val="24"/>
          <w:szCs w:val="24"/>
          <w:lang w:eastAsia="en-US"/>
        </w:rPr>
        <w:t>c)</w:t>
      </w:r>
      <w:r w:rsidRPr="007E44ED">
        <w:rPr>
          <w:rFonts w:ascii="Verdana" w:hAnsi="Verdana" w:cs="Times New Roman"/>
          <w:sz w:val="24"/>
          <w:szCs w:val="24"/>
          <w:lang w:eastAsia="en-US"/>
        </w:rPr>
        <w:t>este prezentă în România pentru o perioadă sau mai multe perioade care depăşesc în total 183 de zile, pe parcursul oricărui interval de 12 luni consecutive, care se încheie în anul calendaristic vizat;</w:t>
      </w:r>
    </w:p>
    <w:p w:rsidR="00830CAE" w:rsidRPr="007E44ED" w:rsidRDefault="00830CAE" w:rsidP="00210C06">
      <w:pPr>
        <w:shd w:val="clear" w:color="auto" w:fill="FFFFFF"/>
        <w:jc w:val="both"/>
        <w:rPr>
          <w:rFonts w:ascii="Verdana" w:hAnsi="Verdana" w:cs="Times New Roman"/>
          <w:sz w:val="24"/>
          <w:szCs w:val="24"/>
          <w:lang w:eastAsia="en-US"/>
        </w:rPr>
      </w:pPr>
      <w:bookmarkStart w:id="41" w:name="do|ttI|caIII|ar7|pt28|lid"/>
      <w:bookmarkEnd w:id="41"/>
      <w:r w:rsidRPr="007E44ED">
        <w:rPr>
          <w:rFonts w:ascii="Verdana" w:hAnsi="Verdana" w:cs="Times New Roman"/>
          <w:b/>
          <w:bCs/>
          <w:color w:val="8F0000"/>
          <w:sz w:val="24"/>
          <w:szCs w:val="24"/>
          <w:lang w:eastAsia="en-US"/>
        </w:rPr>
        <w:t>d)</w:t>
      </w:r>
      <w:r w:rsidRPr="007E44ED">
        <w:rPr>
          <w:rFonts w:ascii="Verdana" w:hAnsi="Verdana" w:cs="Times New Roman"/>
          <w:sz w:val="24"/>
          <w:szCs w:val="24"/>
          <w:lang w:eastAsia="en-US"/>
        </w:rPr>
        <w:t>este cetăţean român care lucrează în străinătate, ca funcţionar sau angajat al României într-un stat străin;</w:t>
      </w:r>
    </w:p>
    <w:p w:rsidR="00830CAE" w:rsidRPr="007E44ED" w:rsidRDefault="00830CAE" w:rsidP="00210C06">
      <w:pPr>
        <w:shd w:val="clear" w:color="auto" w:fill="FFFFFF"/>
        <w:jc w:val="both"/>
        <w:rPr>
          <w:rFonts w:ascii="Verdana" w:hAnsi="Verdana" w:cs="Times New Roman"/>
          <w:sz w:val="24"/>
          <w:szCs w:val="24"/>
          <w:lang w:eastAsia="en-US"/>
        </w:rPr>
      </w:pPr>
      <w:bookmarkStart w:id="42" w:name="do|ttI|caIII|ar7|pt29"/>
      <w:bookmarkEnd w:id="42"/>
      <w:r w:rsidRPr="007E44ED">
        <w:rPr>
          <w:rFonts w:ascii="Verdana" w:hAnsi="Verdana" w:cs="Times New Roman"/>
          <w:b/>
          <w:bCs/>
          <w:color w:val="8F0000"/>
          <w:sz w:val="24"/>
          <w:szCs w:val="24"/>
          <w:lang w:eastAsia="en-US"/>
        </w:rPr>
        <w:t>29.</w:t>
      </w:r>
      <w:r w:rsidRPr="007E44ED">
        <w:rPr>
          <w:rFonts w:ascii="Verdana" w:hAnsi="Verdana" w:cs="Times New Roman"/>
          <w:i/>
          <w:iCs/>
          <w:sz w:val="24"/>
          <w:szCs w:val="24"/>
          <w:lang w:eastAsia="en-US"/>
        </w:rPr>
        <w:t>persoană juridică română</w:t>
      </w:r>
      <w:r w:rsidRPr="007E44ED">
        <w:rPr>
          <w:rFonts w:ascii="Verdana" w:hAnsi="Verdana" w:cs="Times New Roman"/>
          <w:sz w:val="24"/>
          <w:szCs w:val="24"/>
          <w:lang w:eastAsia="en-US"/>
        </w:rPr>
        <w:t xml:space="preserve"> - orice persoană juridică ce a fost înfiinţată şi funcţionează în conformitate cu legislaţia României;</w:t>
      </w:r>
    </w:p>
    <w:p w:rsidR="00830CAE" w:rsidRPr="007E44ED" w:rsidRDefault="00830CAE" w:rsidP="00210C06">
      <w:pPr>
        <w:shd w:val="clear" w:color="auto" w:fill="FFFFFF"/>
        <w:jc w:val="both"/>
        <w:rPr>
          <w:rFonts w:ascii="Verdana" w:hAnsi="Verdana" w:cs="Times New Roman"/>
          <w:sz w:val="24"/>
          <w:szCs w:val="24"/>
          <w:lang w:eastAsia="en-US"/>
        </w:rPr>
      </w:pPr>
      <w:bookmarkStart w:id="43" w:name="do|ttI|caIII|ar7|pt30"/>
      <w:bookmarkEnd w:id="43"/>
      <w:r w:rsidRPr="007E44ED">
        <w:rPr>
          <w:rFonts w:ascii="Verdana" w:hAnsi="Verdana" w:cs="Times New Roman"/>
          <w:b/>
          <w:bCs/>
          <w:color w:val="8F0000"/>
          <w:sz w:val="24"/>
          <w:szCs w:val="24"/>
          <w:lang w:eastAsia="en-US"/>
        </w:rPr>
        <w:t>30.</w:t>
      </w:r>
      <w:r w:rsidRPr="007E44ED">
        <w:rPr>
          <w:rFonts w:ascii="Verdana" w:hAnsi="Verdana" w:cs="Times New Roman"/>
          <w:i/>
          <w:iCs/>
          <w:sz w:val="24"/>
          <w:szCs w:val="24"/>
          <w:lang w:eastAsia="en-US"/>
        </w:rPr>
        <w:t>persoană juridică înfiinţată potrivit legislaţiei europene</w:t>
      </w:r>
      <w:r w:rsidRPr="007E44ED">
        <w:rPr>
          <w:rFonts w:ascii="Verdana" w:hAnsi="Verdana" w:cs="Times New Roman"/>
          <w:sz w:val="24"/>
          <w:szCs w:val="24"/>
          <w:lang w:eastAsia="en-US"/>
        </w:rPr>
        <w:t xml:space="preserve"> - orice persoană juridică constituită în condiţiile şi prin mecanismele prevăzute de reglementările europene;</w:t>
      </w:r>
    </w:p>
    <w:p w:rsidR="00830CAE" w:rsidRPr="007E44ED" w:rsidRDefault="00830CAE" w:rsidP="00210C06">
      <w:pPr>
        <w:shd w:val="clear" w:color="auto" w:fill="FFFFFF"/>
        <w:jc w:val="both"/>
        <w:rPr>
          <w:rFonts w:ascii="Verdana" w:hAnsi="Verdana" w:cs="Times New Roman"/>
          <w:sz w:val="24"/>
          <w:szCs w:val="24"/>
          <w:lang w:eastAsia="en-US"/>
        </w:rPr>
      </w:pPr>
      <w:bookmarkStart w:id="44" w:name="do|ttI|caIII|ar7|pt31"/>
      <w:bookmarkEnd w:id="44"/>
      <w:r w:rsidRPr="007E44ED">
        <w:rPr>
          <w:rFonts w:ascii="Verdana" w:hAnsi="Verdana" w:cs="Times New Roman"/>
          <w:b/>
          <w:bCs/>
          <w:color w:val="8F0000"/>
          <w:sz w:val="24"/>
          <w:szCs w:val="24"/>
          <w:lang w:eastAsia="en-US"/>
        </w:rPr>
        <w:t>31.</w:t>
      </w:r>
      <w:r w:rsidRPr="007E44ED">
        <w:rPr>
          <w:rFonts w:ascii="Verdana" w:hAnsi="Verdana" w:cs="Times New Roman"/>
          <w:i/>
          <w:iCs/>
          <w:sz w:val="24"/>
          <w:szCs w:val="24"/>
          <w:lang w:eastAsia="en-US"/>
        </w:rPr>
        <w:t>persoană juridică străină</w:t>
      </w:r>
      <w:r w:rsidRPr="007E44ED">
        <w:rPr>
          <w:rFonts w:ascii="Verdana" w:hAnsi="Verdana" w:cs="Times New Roman"/>
          <w:sz w:val="24"/>
          <w:szCs w:val="24"/>
          <w:lang w:eastAsia="en-US"/>
        </w:rPr>
        <w:t xml:space="preserve"> - orice persoană juridică ce nu este persoană juridică română şi orice persoană juridică înfiinţată potrivit legislaţiei europene care nu are sediul social în România;</w:t>
      </w:r>
    </w:p>
    <w:p w:rsidR="00830CAE" w:rsidRPr="007E44ED" w:rsidRDefault="00830CAE" w:rsidP="00210C06">
      <w:pPr>
        <w:shd w:val="clear" w:color="auto" w:fill="FFFFFF"/>
        <w:jc w:val="both"/>
        <w:rPr>
          <w:rFonts w:ascii="Verdana" w:hAnsi="Verdana" w:cs="Times New Roman"/>
          <w:sz w:val="24"/>
          <w:szCs w:val="24"/>
          <w:lang w:eastAsia="en-US"/>
        </w:rPr>
      </w:pPr>
      <w:bookmarkStart w:id="45" w:name="do|ttI|caIII|ar7|pt32"/>
      <w:bookmarkEnd w:id="45"/>
      <w:r w:rsidRPr="007E44ED">
        <w:rPr>
          <w:rFonts w:ascii="Verdana" w:hAnsi="Verdana" w:cs="Times New Roman"/>
          <w:b/>
          <w:bCs/>
          <w:color w:val="8F0000"/>
          <w:sz w:val="24"/>
          <w:szCs w:val="24"/>
          <w:lang w:eastAsia="en-US"/>
        </w:rPr>
        <w:t>32.</w:t>
      </w:r>
      <w:r w:rsidRPr="007E44ED">
        <w:rPr>
          <w:rFonts w:ascii="Verdana" w:hAnsi="Verdana" w:cs="Times New Roman"/>
          <w:i/>
          <w:iCs/>
          <w:sz w:val="24"/>
          <w:szCs w:val="24"/>
          <w:lang w:eastAsia="en-US"/>
        </w:rPr>
        <w:t>preţ de piaţă</w:t>
      </w:r>
      <w:r w:rsidRPr="007E44ED">
        <w:rPr>
          <w:rFonts w:ascii="Verdana" w:hAnsi="Verdana" w:cs="Times New Roman"/>
          <w:sz w:val="24"/>
          <w:szCs w:val="24"/>
          <w:lang w:eastAsia="en-US"/>
        </w:rPr>
        <w:t xml:space="preserve"> - suma care ar fi plătită de un client independent unui furnizor independent în acelaşi moment şi în acelaşi loc, pentru acelaşi bun sau serviciu ori pentru unul similar, în condiţii de concurenţă loială;</w:t>
      </w:r>
    </w:p>
    <w:p w:rsidR="00830CAE" w:rsidRPr="007E44ED" w:rsidRDefault="00830CAE" w:rsidP="00210C06">
      <w:pPr>
        <w:shd w:val="clear" w:color="auto" w:fill="FFFFFF"/>
        <w:jc w:val="both"/>
        <w:rPr>
          <w:rFonts w:ascii="Verdana" w:hAnsi="Verdana" w:cs="Times New Roman"/>
          <w:sz w:val="24"/>
          <w:szCs w:val="24"/>
          <w:lang w:eastAsia="en-US"/>
        </w:rPr>
      </w:pPr>
      <w:bookmarkStart w:id="46" w:name="do|ttI|caIII|ar7|pt33"/>
      <w:bookmarkEnd w:id="46"/>
      <w:r w:rsidRPr="007E44ED">
        <w:rPr>
          <w:rFonts w:ascii="Verdana" w:hAnsi="Verdana" w:cs="Times New Roman"/>
          <w:b/>
          <w:bCs/>
          <w:color w:val="8F0000"/>
          <w:sz w:val="24"/>
          <w:szCs w:val="24"/>
          <w:lang w:eastAsia="en-US"/>
        </w:rPr>
        <w:lastRenderedPageBreak/>
        <w:t>33.</w:t>
      </w:r>
      <w:r w:rsidRPr="007E44ED">
        <w:rPr>
          <w:rFonts w:ascii="Verdana" w:hAnsi="Verdana" w:cs="Times New Roman"/>
          <w:i/>
          <w:iCs/>
          <w:sz w:val="24"/>
          <w:szCs w:val="24"/>
          <w:lang w:eastAsia="en-US"/>
        </w:rPr>
        <w:t>principiul valorii de piaţă</w:t>
      </w:r>
      <w:r w:rsidRPr="007E44ED">
        <w:rPr>
          <w:rFonts w:ascii="Verdana" w:hAnsi="Verdana" w:cs="Times New Roman"/>
          <w:sz w:val="24"/>
          <w:szCs w:val="24"/>
          <w:lang w:eastAsia="en-US"/>
        </w:rPr>
        <w:t xml:space="preserve"> - atunci când condiţiile stabilite sau impuse în relaţiile comerciale sau financiare între două persoane afiliate diferă de acelea care ar fi existat între persoane independente, orice profituri care în absenţa condiţiilor respective ar fi fost realizate de una dintre persoane, dar nu au fost realizate de aceasta din cauza condiţiilor respective, pot fi incluse în profiturile acelei persoane şi impozitate corespunzător;</w:t>
      </w:r>
    </w:p>
    <w:p w:rsidR="00830CAE" w:rsidRPr="007E44ED" w:rsidRDefault="00830CAE" w:rsidP="00210C06">
      <w:pPr>
        <w:shd w:val="clear" w:color="auto" w:fill="FFFFFF"/>
        <w:jc w:val="both"/>
        <w:rPr>
          <w:rFonts w:ascii="Verdana" w:hAnsi="Verdana" w:cs="Times New Roman"/>
          <w:sz w:val="24"/>
          <w:szCs w:val="24"/>
          <w:lang w:eastAsia="en-US"/>
        </w:rPr>
      </w:pPr>
      <w:bookmarkStart w:id="47" w:name="do|ttI|caIII|ar7|pt34"/>
      <w:bookmarkEnd w:id="47"/>
      <w:r w:rsidRPr="007E44ED">
        <w:rPr>
          <w:rFonts w:ascii="Verdana" w:hAnsi="Verdana" w:cs="Times New Roman"/>
          <w:b/>
          <w:bCs/>
          <w:color w:val="8F0000"/>
          <w:sz w:val="24"/>
          <w:szCs w:val="24"/>
          <w:lang w:eastAsia="en-US"/>
        </w:rPr>
        <w:t>34.</w:t>
      </w:r>
      <w:r w:rsidRPr="007E44ED">
        <w:rPr>
          <w:rFonts w:ascii="Verdana" w:hAnsi="Verdana" w:cs="Times New Roman"/>
          <w:i/>
          <w:iCs/>
          <w:sz w:val="24"/>
          <w:szCs w:val="24"/>
          <w:lang w:eastAsia="en-US"/>
        </w:rPr>
        <w:t>profesii liberale</w:t>
      </w:r>
      <w:r w:rsidRPr="007E44ED">
        <w:rPr>
          <w:rFonts w:ascii="Verdana" w:hAnsi="Verdana" w:cs="Times New Roman"/>
          <w:sz w:val="24"/>
          <w:szCs w:val="24"/>
          <w:lang w:eastAsia="en-US"/>
        </w:rPr>
        <w:t xml:space="preserve"> - acele ocupaţii exercitate pe cont propriu de persoane fizice, potrivit actelor normative speciale care reglementează organizarea şi exercitarea profesiei respective;</w:t>
      </w:r>
    </w:p>
    <w:p w:rsidR="00830CAE" w:rsidRPr="007E44ED" w:rsidRDefault="00830CAE" w:rsidP="00210C06">
      <w:pPr>
        <w:shd w:val="clear" w:color="auto" w:fill="FFFFFF"/>
        <w:jc w:val="both"/>
        <w:rPr>
          <w:rFonts w:ascii="Verdana" w:hAnsi="Verdana" w:cs="Times New Roman"/>
          <w:sz w:val="24"/>
          <w:szCs w:val="24"/>
          <w:lang w:eastAsia="en-US"/>
        </w:rPr>
      </w:pPr>
      <w:bookmarkStart w:id="48" w:name="do|ttI|caIII|ar7|pt35"/>
      <w:bookmarkEnd w:id="48"/>
      <w:r w:rsidRPr="007E44ED">
        <w:rPr>
          <w:rFonts w:ascii="Verdana" w:hAnsi="Verdana" w:cs="Times New Roman"/>
          <w:b/>
          <w:bCs/>
          <w:color w:val="8F0000"/>
          <w:sz w:val="24"/>
          <w:szCs w:val="24"/>
          <w:lang w:eastAsia="en-US"/>
        </w:rPr>
        <w:t>35.</w:t>
      </w:r>
      <w:r w:rsidRPr="007E44ED">
        <w:rPr>
          <w:rFonts w:ascii="Verdana" w:hAnsi="Verdana" w:cs="Times New Roman"/>
          <w:i/>
          <w:iCs/>
          <w:sz w:val="24"/>
          <w:szCs w:val="24"/>
          <w:lang w:eastAsia="en-US"/>
        </w:rPr>
        <w:t>proprietate imobiliară</w:t>
      </w:r>
      <w:r w:rsidRPr="007E44ED">
        <w:rPr>
          <w:rFonts w:ascii="Verdana" w:hAnsi="Verdana" w:cs="Times New Roman"/>
          <w:sz w:val="24"/>
          <w:szCs w:val="24"/>
          <w:lang w:eastAsia="en-US"/>
        </w:rPr>
        <w:t xml:space="preserve"> - orice teren, clădire sau altă construcţie ridicată ori încorporată într-un teren;</w:t>
      </w:r>
    </w:p>
    <w:p w:rsidR="00830CAE" w:rsidRPr="007E44ED" w:rsidRDefault="00830CAE" w:rsidP="00210C06">
      <w:pPr>
        <w:shd w:val="clear" w:color="auto" w:fill="FFFFFF"/>
        <w:jc w:val="both"/>
        <w:rPr>
          <w:rFonts w:ascii="Verdana" w:hAnsi="Verdana" w:cs="Times New Roman"/>
          <w:sz w:val="24"/>
          <w:szCs w:val="24"/>
          <w:lang w:eastAsia="en-US"/>
        </w:rPr>
      </w:pPr>
      <w:r w:rsidRPr="007E44ED">
        <w:rPr>
          <w:rFonts w:ascii="Verdana" w:hAnsi="Verdana" w:cs="Times New Roman"/>
          <w:sz w:val="24"/>
          <w:szCs w:val="24"/>
          <w:lang w:eastAsia="en-US"/>
        </w:rPr>
        <w:t>….</w:t>
      </w:r>
    </w:p>
    <w:p w:rsidR="00830CAE" w:rsidRPr="007E44ED" w:rsidRDefault="00830CAE" w:rsidP="00210C06">
      <w:pPr>
        <w:shd w:val="clear" w:color="auto" w:fill="FFFFFF"/>
        <w:jc w:val="both"/>
        <w:rPr>
          <w:rFonts w:ascii="Verdana" w:hAnsi="Verdana" w:cs="Times New Roman"/>
          <w:sz w:val="24"/>
          <w:szCs w:val="24"/>
          <w:lang w:eastAsia="en-US"/>
        </w:rPr>
      </w:pPr>
      <w:bookmarkStart w:id="49" w:name="do|ttI|caIII|ar7|pt37"/>
      <w:bookmarkEnd w:id="49"/>
      <w:r w:rsidRPr="007E44ED">
        <w:rPr>
          <w:rFonts w:ascii="Verdana" w:hAnsi="Verdana" w:cs="Times New Roman"/>
          <w:b/>
          <w:bCs/>
          <w:color w:val="8F0000"/>
          <w:sz w:val="24"/>
          <w:szCs w:val="24"/>
          <w:lang w:eastAsia="en-US"/>
        </w:rPr>
        <w:t>37.</w:t>
      </w:r>
      <w:r w:rsidRPr="007E44ED">
        <w:rPr>
          <w:rFonts w:ascii="Verdana" w:hAnsi="Verdana" w:cs="Times New Roman"/>
          <w:i/>
          <w:iCs/>
          <w:sz w:val="24"/>
          <w:szCs w:val="24"/>
          <w:lang w:eastAsia="en-US"/>
        </w:rPr>
        <w:t>rezident</w:t>
      </w:r>
      <w:r w:rsidRPr="007E44ED">
        <w:rPr>
          <w:rFonts w:ascii="Verdana" w:hAnsi="Verdana" w:cs="Times New Roman"/>
          <w:sz w:val="24"/>
          <w:szCs w:val="24"/>
          <w:lang w:eastAsia="en-US"/>
        </w:rPr>
        <w:t xml:space="preserve"> - orice persoană juridică română, orice persoană juridică străină având locul de exercitare a conducerii efective în România, orice persoană juridică cu sediul social în România, înfiinţată potrivit legislaţiei europene, şi orice persoană fizică rezidentă;</w:t>
      </w:r>
    </w:p>
    <w:p w:rsidR="00830CAE" w:rsidRPr="007E44ED" w:rsidRDefault="00830CAE" w:rsidP="00210C06">
      <w:pPr>
        <w:shd w:val="clear" w:color="auto" w:fill="FFFFFF"/>
        <w:jc w:val="both"/>
        <w:rPr>
          <w:rFonts w:ascii="Verdana" w:hAnsi="Verdana" w:cs="Times New Roman"/>
          <w:sz w:val="24"/>
          <w:szCs w:val="24"/>
          <w:lang w:eastAsia="en-US"/>
        </w:rPr>
      </w:pPr>
      <w:bookmarkStart w:id="50" w:name="do|ttI|caIII|ar7|pt38"/>
      <w:bookmarkEnd w:id="50"/>
      <w:r w:rsidRPr="007E44ED">
        <w:rPr>
          <w:rFonts w:ascii="Verdana" w:hAnsi="Verdana" w:cs="Times New Roman"/>
          <w:b/>
          <w:bCs/>
          <w:color w:val="8F0000"/>
          <w:sz w:val="24"/>
          <w:szCs w:val="24"/>
          <w:lang w:eastAsia="en-US"/>
        </w:rPr>
        <w:t>38.</w:t>
      </w:r>
      <w:r w:rsidRPr="007E44ED">
        <w:rPr>
          <w:rFonts w:ascii="Verdana" w:hAnsi="Verdana" w:cs="Times New Roman"/>
          <w:i/>
          <w:iCs/>
          <w:sz w:val="24"/>
          <w:szCs w:val="24"/>
          <w:lang w:eastAsia="en-US"/>
        </w:rPr>
        <w:t>România</w:t>
      </w:r>
      <w:r w:rsidRPr="007E44ED">
        <w:rPr>
          <w:rFonts w:ascii="Verdana" w:hAnsi="Verdana" w:cs="Times New Roman"/>
          <w:sz w:val="24"/>
          <w:szCs w:val="24"/>
          <w:lang w:eastAsia="en-US"/>
        </w:rPr>
        <w:t xml:space="preserve"> - teritoriul de stat al României, inclusiv marea sa teritorială şi spaţiul aerian de deasupra teritoriului şi mării teritoriale, asupra cărora România îşi exercită suveranitatea, precum şi zona contiguă, platoul continental şi zona economică exclusivă, asupra cărora România îşi exercită drepturile suverane şi jurisdicţia în conformitate cu legislaţia sa şi potrivit normelor şi principiilor dreptului internaţional;</w:t>
      </w:r>
    </w:p>
    <w:p w:rsidR="00830CAE" w:rsidRPr="007E44ED" w:rsidRDefault="00830CAE" w:rsidP="00210C06">
      <w:pPr>
        <w:shd w:val="clear" w:color="auto" w:fill="FFFFFF"/>
        <w:jc w:val="both"/>
        <w:rPr>
          <w:rFonts w:ascii="Verdana" w:hAnsi="Verdana" w:cs="Times New Roman"/>
          <w:sz w:val="24"/>
          <w:szCs w:val="24"/>
          <w:lang w:eastAsia="en-US"/>
        </w:rPr>
      </w:pPr>
      <w:r w:rsidRPr="007E44ED">
        <w:rPr>
          <w:rFonts w:ascii="Verdana" w:hAnsi="Verdana" w:cs="Times New Roman"/>
          <w:sz w:val="24"/>
          <w:szCs w:val="24"/>
          <w:lang w:eastAsia="en-US"/>
        </w:rPr>
        <w:t>….</w:t>
      </w:r>
    </w:p>
    <w:p w:rsidR="00830CAE" w:rsidRPr="007E44ED" w:rsidRDefault="00830CAE" w:rsidP="00210C06">
      <w:pPr>
        <w:shd w:val="clear" w:color="auto" w:fill="FFFFFF"/>
        <w:jc w:val="both"/>
        <w:rPr>
          <w:rFonts w:ascii="Verdana" w:hAnsi="Verdana" w:cs="Times New Roman"/>
          <w:sz w:val="24"/>
          <w:szCs w:val="24"/>
          <w:lang w:eastAsia="en-US"/>
        </w:rPr>
      </w:pPr>
      <w:bookmarkStart w:id="51" w:name="do|ttI|caIII|ar7|pt42"/>
      <w:bookmarkEnd w:id="51"/>
      <w:r w:rsidRPr="007E44ED">
        <w:rPr>
          <w:rFonts w:ascii="Verdana" w:hAnsi="Verdana" w:cs="Times New Roman"/>
          <w:b/>
          <w:bCs/>
          <w:color w:val="8F0000"/>
          <w:sz w:val="24"/>
          <w:szCs w:val="24"/>
          <w:lang w:eastAsia="en-US"/>
        </w:rPr>
        <w:t>42.</w:t>
      </w:r>
      <w:r w:rsidRPr="007E44ED">
        <w:rPr>
          <w:rFonts w:ascii="Verdana" w:hAnsi="Verdana" w:cs="Times New Roman"/>
          <w:i/>
          <w:iCs/>
          <w:sz w:val="24"/>
          <w:szCs w:val="24"/>
          <w:lang w:eastAsia="en-US"/>
        </w:rPr>
        <w:t>transfer</w:t>
      </w:r>
      <w:r w:rsidRPr="007E44ED">
        <w:rPr>
          <w:rFonts w:ascii="Verdana" w:hAnsi="Verdana" w:cs="Times New Roman"/>
          <w:sz w:val="24"/>
          <w:szCs w:val="24"/>
          <w:lang w:eastAsia="en-US"/>
        </w:rPr>
        <w:t xml:space="preserve"> - orice vânzare, cesiune sau înstrăinare a dreptului de proprietate, schimbul unui drept de proprietate cu servicii ori cu un alt drept de proprietate, precum şi transferul masei patrimoniale fiduciare în cadrul operaţiunii de fiducie potrivit Codului civil;</w:t>
      </w:r>
    </w:p>
    <w:p w:rsidR="00830CAE" w:rsidRPr="007E44ED" w:rsidRDefault="00830CAE" w:rsidP="00210C06">
      <w:pPr>
        <w:shd w:val="clear" w:color="auto" w:fill="FFFFFF"/>
        <w:jc w:val="both"/>
        <w:rPr>
          <w:rFonts w:ascii="Verdana" w:hAnsi="Verdana" w:cs="Times New Roman"/>
          <w:sz w:val="24"/>
          <w:szCs w:val="24"/>
          <w:lang w:eastAsia="en-US"/>
        </w:rPr>
      </w:pPr>
      <w:r w:rsidRPr="007E44ED">
        <w:rPr>
          <w:rFonts w:ascii="Verdana" w:hAnsi="Verdana" w:cs="Times New Roman"/>
          <w:sz w:val="24"/>
          <w:szCs w:val="24"/>
          <w:lang w:eastAsia="en-US"/>
        </w:rPr>
        <w:t>…..</w:t>
      </w:r>
    </w:p>
    <w:p w:rsidR="00830CAE" w:rsidRPr="007E44ED" w:rsidRDefault="00830CAE" w:rsidP="00210C06">
      <w:pPr>
        <w:shd w:val="clear" w:color="auto" w:fill="FFFFFF"/>
        <w:jc w:val="both"/>
        <w:rPr>
          <w:rFonts w:ascii="Verdana" w:hAnsi="Verdana" w:cs="Times New Roman"/>
          <w:sz w:val="24"/>
          <w:szCs w:val="24"/>
          <w:lang w:eastAsia="en-US"/>
        </w:rPr>
      </w:pPr>
      <w:r w:rsidRPr="007E44ED">
        <w:rPr>
          <w:rFonts w:ascii="Verdana" w:hAnsi="Verdana" w:cs="Times New Roman"/>
          <w:b/>
          <w:bCs/>
          <w:color w:val="8F0000"/>
          <w:sz w:val="24"/>
          <w:szCs w:val="24"/>
          <w:lang w:eastAsia="en-US"/>
        </w:rPr>
        <w:t>44.</w:t>
      </w:r>
      <w:r w:rsidRPr="007E44ED">
        <w:rPr>
          <w:rFonts w:ascii="Verdana" w:hAnsi="Verdana" w:cs="Times New Roman"/>
          <w:i/>
          <w:iCs/>
          <w:sz w:val="24"/>
          <w:szCs w:val="24"/>
          <w:lang w:eastAsia="en-US"/>
        </w:rPr>
        <w:t>valoarea fiscală</w:t>
      </w:r>
      <w:r w:rsidRPr="007E44ED">
        <w:rPr>
          <w:rFonts w:ascii="Verdana" w:hAnsi="Verdana" w:cs="Times New Roman"/>
          <w:sz w:val="24"/>
          <w:szCs w:val="24"/>
          <w:lang w:eastAsia="en-US"/>
        </w:rPr>
        <w:t xml:space="preserve"> reprezintă:</w:t>
      </w:r>
    </w:p>
    <w:p w:rsidR="00830CAE" w:rsidRPr="007E44ED" w:rsidRDefault="00830CAE" w:rsidP="00210C06">
      <w:pPr>
        <w:shd w:val="clear" w:color="auto" w:fill="FFFFFF"/>
        <w:jc w:val="both"/>
        <w:rPr>
          <w:rFonts w:ascii="Verdana" w:hAnsi="Verdana" w:cs="Times New Roman"/>
          <w:sz w:val="24"/>
          <w:szCs w:val="24"/>
          <w:lang w:eastAsia="en-US"/>
        </w:rPr>
      </w:pPr>
      <w:bookmarkStart w:id="52" w:name="do|ttI|caIII|ar7|pt44|lia"/>
      <w:bookmarkEnd w:id="52"/>
      <w:r w:rsidRPr="007E44ED">
        <w:rPr>
          <w:rFonts w:ascii="Verdana" w:hAnsi="Verdana" w:cs="Times New Roman"/>
          <w:b/>
          <w:bCs/>
          <w:color w:val="8F0000"/>
          <w:sz w:val="24"/>
          <w:szCs w:val="24"/>
          <w:lang w:eastAsia="en-US"/>
        </w:rPr>
        <w:t>a)</w:t>
      </w:r>
      <w:r w:rsidRPr="007E44ED">
        <w:rPr>
          <w:rFonts w:ascii="Verdana" w:hAnsi="Verdana" w:cs="Times New Roman"/>
          <w:sz w:val="24"/>
          <w:szCs w:val="24"/>
          <w:lang w:eastAsia="en-US"/>
        </w:rPr>
        <w:t>valoarea de înregistrare în patrimoniu, potrivit reglementărilor contabile aplicabile - pentru active şi pasive, altele decât cele menţionate la lit. b)-d);</w:t>
      </w:r>
    </w:p>
    <w:p w:rsidR="00830CAE" w:rsidRPr="007E44ED" w:rsidRDefault="00830CAE" w:rsidP="00210C06">
      <w:pPr>
        <w:shd w:val="clear" w:color="auto" w:fill="FFFFFF"/>
        <w:jc w:val="both"/>
        <w:rPr>
          <w:rFonts w:ascii="Verdana" w:hAnsi="Verdana" w:cs="Times New Roman"/>
          <w:sz w:val="24"/>
          <w:szCs w:val="24"/>
          <w:lang w:eastAsia="en-US"/>
        </w:rPr>
      </w:pPr>
      <w:bookmarkStart w:id="53" w:name="do|ttI|caIII|ar7|pt44|lib"/>
      <w:bookmarkEnd w:id="53"/>
      <w:r w:rsidRPr="007E44ED">
        <w:rPr>
          <w:rFonts w:ascii="Verdana" w:hAnsi="Verdana" w:cs="Times New Roman"/>
          <w:b/>
          <w:bCs/>
          <w:color w:val="8F0000"/>
          <w:sz w:val="24"/>
          <w:szCs w:val="24"/>
          <w:lang w:eastAsia="en-US"/>
        </w:rPr>
        <w:t>b)</w:t>
      </w:r>
      <w:r w:rsidRPr="007E44ED">
        <w:rPr>
          <w:rFonts w:ascii="Verdana" w:hAnsi="Verdana" w:cs="Times New Roman"/>
          <w:sz w:val="24"/>
          <w:szCs w:val="24"/>
          <w:lang w:eastAsia="en-US"/>
        </w:rPr>
        <w:t xml:space="preserve">valoarea de achiziţie sau de aport, utilizată pentru calculul profitului impozabil - pentru titlurile de participare. În valoarea fiscală se includ şi evaluările înregistrate potrivit reglementărilor contabile aplicabile. Valoarea de aport se determină în funcţie de modalităţile de constituire a capitalului </w:t>
      </w:r>
      <w:r w:rsidRPr="007E44ED">
        <w:rPr>
          <w:rFonts w:ascii="Verdana" w:hAnsi="Verdana" w:cs="Times New Roman"/>
          <w:sz w:val="24"/>
          <w:szCs w:val="24"/>
          <w:lang w:eastAsia="en-US"/>
        </w:rPr>
        <w:lastRenderedPageBreak/>
        <w:t>social, categoria activelor aduse ca aport sau modalitatea de impozitare a aportului, potrivit normelor metodologice;</w:t>
      </w:r>
    </w:p>
    <w:p w:rsidR="00830CAE" w:rsidRPr="007E44ED" w:rsidRDefault="00830CAE" w:rsidP="00210C06">
      <w:pPr>
        <w:shd w:val="clear" w:color="auto" w:fill="FFFFFF"/>
        <w:jc w:val="both"/>
        <w:rPr>
          <w:rFonts w:ascii="Verdana" w:hAnsi="Verdana" w:cs="Times New Roman"/>
          <w:sz w:val="24"/>
          <w:szCs w:val="24"/>
          <w:lang w:eastAsia="en-US"/>
        </w:rPr>
      </w:pPr>
      <w:bookmarkStart w:id="54" w:name="do|ttI|caIII|ar7|pt44|lic"/>
      <w:bookmarkEnd w:id="54"/>
      <w:r w:rsidRPr="007E44ED">
        <w:rPr>
          <w:rFonts w:ascii="Verdana" w:hAnsi="Verdana" w:cs="Times New Roman"/>
          <w:b/>
          <w:bCs/>
          <w:color w:val="8F0000"/>
          <w:sz w:val="24"/>
          <w:szCs w:val="24"/>
          <w:lang w:eastAsia="en-US"/>
        </w:rPr>
        <w:t>c)</w:t>
      </w:r>
      <w:r w:rsidRPr="007E44ED">
        <w:rPr>
          <w:rFonts w:ascii="Verdana" w:hAnsi="Verdana" w:cs="Times New Roman"/>
          <w:sz w:val="24"/>
          <w:szCs w:val="24"/>
          <w:lang w:eastAsia="en-US"/>
        </w:rPr>
        <w:t>costul de achiziţie, de producţie sau valoarea de piaţă a mijloacelor fixe dobândite cu titlu gratuit ori constituite ca aport, la data intrării în patrimoniul contribuabilului, utilizată pentru calculul amortizării fiscale, după caz - pentru mijloace fixe amortizabile şi terenuri. În valoarea fiscală se includ şi reevaluările contabile efectuate potrivit legii. În cazul în care se efectuează reevaluări ale mijloacelor fixe amortizabile care determină o descreştere a valorii acestora sub costul de achiziţie, de producţie sau al valorii de piaţă a mijloacelor fixe dobândite cu titlu gratuit ori constituite ca aport, după caz, valoarea fiscală rămasă neamortizată a mijloacelor fixe amortizabile se recalculează până la nivelul celei stabilite pe baza costului de achiziţie, de producţie sau a valorii de piaţă a mijloacelor fixe dobândite cu titlu gratuit ori constituite ca aport, după caz. În situaţia reevaluării terenurilor care determină o descreştere a valorii acestora sub costul de achiziţie sau sub valoarea de piaţă a celor dobândite cu titlu gratuit ori constituite ca aport, după caz, valoarea fiscală este costul de achiziţie sau valoarea de piaţă a celor dobândite cu titlu gratuit ori constituite ca aport, după caz;</w:t>
      </w:r>
    </w:p>
    <w:p w:rsidR="00830CAE" w:rsidRPr="007E44ED" w:rsidRDefault="00830CAE" w:rsidP="00210C06">
      <w:pPr>
        <w:shd w:val="clear" w:color="auto" w:fill="FFFFFF"/>
        <w:jc w:val="both"/>
        <w:rPr>
          <w:rFonts w:ascii="Verdana" w:hAnsi="Verdana" w:cs="Times New Roman"/>
          <w:sz w:val="24"/>
          <w:szCs w:val="24"/>
          <w:lang w:eastAsia="en-US"/>
        </w:rPr>
      </w:pPr>
      <w:bookmarkStart w:id="55" w:name="do|ttI|caIII|ar7|pt44|lid"/>
      <w:bookmarkEnd w:id="55"/>
      <w:r w:rsidRPr="007E44ED">
        <w:rPr>
          <w:rFonts w:ascii="Verdana" w:hAnsi="Verdana" w:cs="Times New Roman"/>
          <w:b/>
          <w:bCs/>
          <w:color w:val="8F0000"/>
          <w:sz w:val="24"/>
          <w:szCs w:val="24"/>
          <w:lang w:eastAsia="en-US"/>
        </w:rPr>
        <w:t>d)</w:t>
      </w:r>
      <w:r w:rsidRPr="007E44ED">
        <w:rPr>
          <w:rFonts w:ascii="Verdana" w:hAnsi="Verdana" w:cs="Times New Roman"/>
          <w:sz w:val="24"/>
          <w:szCs w:val="24"/>
          <w:lang w:eastAsia="en-US"/>
        </w:rPr>
        <w:t>valoarea deductibilă la calculul profitului impozabil - pentru provizioane şi rezerve;</w:t>
      </w:r>
    </w:p>
    <w:p w:rsidR="00830CAE" w:rsidRPr="007E44ED" w:rsidRDefault="00830CAE" w:rsidP="00210C06">
      <w:pPr>
        <w:shd w:val="clear" w:color="auto" w:fill="FFFFFF"/>
        <w:jc w:val="both"/>
        <w:rPr>
          <w:rFonts w:ascii="Verdana" w:hAnsi="Verdana" w:cs="Times New Roman"/>
          <w:sz w:val="24"/>
          <w:szCs w:val="24"/>
          <w:lang w:eastAsia="en-US"/>
        </w:rPr>
      </w:pPr>
      <w:r w:rsidRPr="007E44ED">
        <w:rPr>
          <w:rFonts w:ascii="Verdana" w:hAnsi="Verdana" w:cs="Times New Roman"/>
          <w:b/>
          <w:bCs/>
          <w:color w:val="8F0000"/>
          <w:sz w:val="24"/>
          <w:szCs w:val="24"/>
          <w:lang w:eastAsia="en-US"/>
        </w:rPr>
        <w:t>e)</w:t>
      </w:r>
      <w:r w:rsidRPr="007E44ED">
        <w:rPr>
          <w:rFonts w:ascii="Verdana" w:hAnsi="Verdana" w:cs="Times New Roman"/>
          <w:sz w:val="24"/>
          <w:szCs w:val="24"/>
          <w:lang w:eastAsia="en-US"/>
        </w:rPr>
        <w:t>valoarea de achiziţie sau de aport utilizată pentru calculul câştigului sau al pierderii, în înţelesul impozitului pe venit - pentru titlurile de valoare.</w:t>
      </w:r>
    </w:p>
    <w:p w:rsidR="00830CAE" w:rsidRPr="007E44ED" w:rsidRDefault="00830CAE" w:rsidP="00210C06">
      <w:pPr>
        <w:shd w:val="clear" w:color="auto" w:fill="FFFFFF"/>
        <w:jc w:val="both"/>
        <w:rPr>
          <w:rFonts w:ascii="Verdana" w:hAnsi="Verdana" w:cs="Times New Roman"/>
          <w:sz w:val="24"/>
          <w:szCs w:val="24"/>
          <w:lang w:eastAsia="en-US"/>
        </w:rPr>
      </w:pPr>
      <w:bookmarkStart w:id="56" w:name="do|ttI|caIII|ar7|pt44|lie|pa1"/>
      <w:bookmarkEnd w:id="56"/>
      <w:r w:rsidRPr="007E44ED">
        <w:rPr>
          <w:rFonts w:ascii="Verdana" w:hAnsi="Verdana" w:cs="Times New Roman"/>
          <w:sz w:val="24"/>
          <w:szCs w:val="24"/>
          <w:lang w:eastAsia="en-US"/>
        </w:rPr>
        <w:t>În cazul titlurilor de valoare primite sub forma avantajelor de către contribuabilii care obţin venituri din salarii şi asimilate salariilor, altele decât cele dobândite în cadrul sistemului stock options plan, valoarea fiscală este valoarea de piaţă la momentul dobândirii titlurilor de valoare;</w:t>
      </w:r>
    </w:p>
    <w:p w:rsidR="00830CAE" w:rsidRPr="007E44ED" w:rsidRDefault="00830CAE" w:rsidP="00210C06">
      <w:pPr>
        <w:shd w:val="clear" w:color="auto" w:fill="FFFFFF"/>
        <w:jc w:val="both"/>
        <w:rPr>
          <w:rFonts w:ascii="Verdana" w:hAnsi="Verdana" w:cs="Times New Roman"/>
          <w:sz w:val="24"/>
          <w:szCs w:val="24"/>
          <w:lang w:eastAsia="en-US"/>
        </w:rPr>
      </w:pPr>
    </w:p>
    <w:p w:rsidR="00830CAE" w:rsidRPr="007E44ED" w:rsidRDefault="00830CAE" w:rsidP="00210C06">
      <w:pPr>
        <w:shd w:val="clear" w:color="auto" w:fill="FFFFFF"/>
        <w:jc w:val="both"/>
        <w:rPr>
          <w:rFonts w:ascii="Verdana" w:hAnsi="Verdana" w:cs="Times New Roman"/>
          <w:sz w:val="24"/>
          <w:szCs w:val="24"/>
          <w:lang w:eastAsia="en-US"/>
        </w:rPr>
      </w:pPr>
      <w:r w:rsidRPr="007E44ED">
        <w:rPr>
          <w:rFonts w:ascii="Verdana" w:hAnsi="Verdana" w:cs="Times New Roman"/>
          <w:b/>
          <w:bCs/>
          <w:color w:val="8F0000"/>
          <w:sz w:val="24"/>
          <w:szCs w:val="24"/>
          <w:lang w:eastAsia="en-US"/>
        </w:rPr>
        <w:t>45.</w:t>
      </w:r>
      <w:r w:rsidRPr="007E44ED">
        <w:rPr>
          <w:rFonts w:ascii="Verdana" w:hAnsi="Verdana" w:cs="Times New Roman"/>
          <w:sz w:val="24"/>
          <w:szCs w:val="24"/>
          <w:lang w:eastAsia="en-US"/>
        </w:rPr>
        <w:t>valoarea fiscală pentru contribuabilii care aplică reglementările contabile conforme cu standardele internaţionale de raportare financiară reprezintă şi:</w:t>
      </w:r>
    </w:p>
    <w:p w:rsidR="00830CAE" w:rsidRPr="007E44ED" w:rsidRDefault="00830CAE" w:rsidP="00210C06">
      <w:pPr>
        <w:shd w:val="clear" w:color="auto" w:fill="FFFFFF"/>
        <w:jc w:val="both"/>
        <w:rPr>
          <w:rFonts w:ascii="Verdana" w:hAnsi="Verdana" w:cs="Times New Roman"/>
          <w:sz w:val="24"/>
          <w:szCs w:val="24"/>
          <w:lang w:eastAsia="en-US"/>
        </w:rPr>
      </w:pPr>
      <w:bookmarkStart w:id="57" w:name="do|ttI|caIII|ar7|pt45|lia"/>
      <w:bookmarkEnd w:id="57"/>
      <w:r w:rsidRPr="007E44ED">
        <w:rPr>
          <w:rFonts w:ascii="Verdana" w:hAnsi="Verdana" w:cs="Times New Roman"/>
          <w:b/>
          <w:bCs/>
          <w:color w:val="8F0000"/>
          <w:sz w:val="24"/>
          <w:szCs w:val="24"/>
          <w:lang w:eastAsia="en-US"/>
        </w:rPr>
        <w:t>a)</w:t>
      </w:r>
      <w:r w:rsidRPr="007E44ED">
        <w:rPr>
          <w:rFonts w:ascii="Verdana" w:hAnsi="Verdana" w:cs="Times New Roman"/>
          <w:sz w:val="24"/>
          <w:szCs w:val="24"/>
          <w:lang w:eastAsia="en-US"/>
        </w:rPr>
        <w:t xml:space="preserve">pentru imobilizările necorporale, în valoarea fiscală se includ şi reevaluările efectuate potrivit reglementărilor contabile. În cazul în care se efectuează reevaluări ale imobilizărilor necorporale care determină o descreştere a valorii acestora sub valoarea rămasă neamortizată stabilită în baza valorii de înregistrare în patrimoniu, valoarea fiscală rămasă </w:t>
      </w:r>
      <w:r w:rsidRPr="007E44ED">
        <w:rPr>
          <w:rFonts w:ascii="Verdana" w:hAnsi="Verdana" w:cs="Times New Roman"/>
          <w:sz w:val="24"/>
          <w:szCs w:val="24"/>
          <w:lang w:eastAsia="en-US"/>
        </w:rPr>
        <w:lastRenderedPageBreak/>
        <w:t>neamortizată a imobilizărilor necorporale se recalculează până la nivelul celei stabilite pe baza valorii de înregistrare în patrimoniu;</w:t>
      </w:r>
    </w:p>
    <w:p w:rsidR="00830CAE" w:rsidRPr="007E44ED" w:rsidRDefault="00830CAE" w:rsidP="00210C06">
      <w:pPr>
        <w:shd w:val="clear" w:color="auto" w:fill="FFFFFF"/>
        <w:jc w:val="both"/>
        <w:rPr>
          <w:rFonts w:ascii="Verdana" w:hAnsi="Verdana" w:cs="Times New Roman"/>
          <w:sz w:val="24"/>
          <w:szCs w:val="24"/>
          <w:lang w:eastAsia="en-US"/>
        </w:rPr>
      </w:pPr>
      <w:bookmarkStart w:id="58" w:name="do|ttI|caIII|ar7|pt45|lib"/>
      <w:bookmarkEnd w:id="58"/>
      <w:r w:rsidRPr="007E44ED">
        <w:rPr>
          <w:rFonts w:ascii="Verdana" w:hAnsi="Verdana" w:cs="Times New Roman"/>
          <w:b/>
          <w:bCs/>
          <w:color w:val="8F0000"/>
          <w:sz w:val="24"/>
          <w:szCs w:val="24"/>
          <w:lang w:eastAsia="en-US"/>
        </w:rPr>
        <w:t>b)</w:t>
      </w:r>
      <w:r w:rsidRPr="007E44ED">
        <w:rPr>
          <w:rFonts w:ascii="Verdana" w:hAnsi="Verdana" w:cs="Times New Roman"/>
          <w:sz w:val="24"/>
          <w:szCs w:val="24"/>
          <w:lang w:eastAsia="en-US"/>
        </w:rPr>
        <w:t>în cazul în care se trece de la modelul reevaluării la modelul bazat pe cost, în valoarea fiscală a activelor şi pasivelor stabilită potrivit regulilor prevăzute la pct. 44, cu excepţia mijloacelor fixe amortizabile şi a terenurilor, nu se include actualizarea cu rata inflaţiei;</w:t>
      </w:r>
    </w:p>
    <w:p w:rsidR="00830CAE" w:rsidRPr="007E44ED" w:rsidRDefault="00830CAE" w:rsidP="00210C06">
      <w:pPr>
        <w:shd w:val="clear" w:color="auto" w:fill="FFFFFF"/>
        <w:jc w:val="both"/>
        <w:rPr>
          <w:rFonts w:ascii="Verdana" w:hAnsi="Verdana" w:cs="Times New Roman"/>
          <w:sz w:val="24"/>
          <w:szCs w:val="24"/>
          <w:lang w:eastAsia="en-US"/>
        </w:rPr>
      </w:pPr>
      <w:bookmarkStart w:id="59" w:name="do|ttI|caIII|ar7|pt45|lic"/>
      <w:bookmarkEnd w:id="59"/>
      <w:r w:rsidRPr="007E44ED">
        <w:rPr>
          <w:rFonts w:ascii="Verdana" w:hAnsi="Verdana" w:cs="Times New Roman"/>
          <w:b/>
          <w:bCs/>
          <w:color w:val="8F0000"/>
          <w:sz w:val="24"/>
          <w:szCs w:val="24"/>
          <w:lang w:eastAsia="en-US"/>
        </w:rPr>
        <w:t>c)</w:t>
      </w:r>
      <w:r w:rsidRPr="007E44ED">
        <w:rPr>
          <w:rFonts w:ascii="Verdana" w:hAnsi="Verdana" w:cs="Times New Roman"/>
          <w:sz w:val="24"/>
          <w:szCs w:val="24"/>
          <w:lang w:eastAsia="en-US"/>
        </w:rPr>
        <w:t>în cazul în care se trece de la modelul reevaluării la modelul bazat pe cost, din valoarea fiscală a mijloacelor fixe amortizabile şi a terenurilor se scad reevaluările efectuate potrivit reglementărilor contabile şi se include actualizarea cu rata inflaţiei;</w:t>
      </w:r>
    </w:p>
    <w:p w:rsidR="00830CAE" w:rsidRPr="007E44ED" w:rsidRDefault="00830CAE" w:rsidP="00210C06">
      <w:pPr>
        <w:shd w:val="clear" w:color="auto" w:fill="FFFFFF"/>
        <w:jc w:val="both"/>
        <w:rPr>
          <w:rFonts w:ascii="Verdana" w:hAnsi="Verdana" w:cs="Times New Roman"/>
          <w:sz w:val="24"/>
          <w:szCs w:val="24"/>
          <w:lang w:eastAsia="en-US"/>
        </w:rPr>
      </w:pPr>
      <w:bookmarkStart w:id="60" w:name="do|ttI|caIII|ar7|pt45|lid"/>
      <w:bookmarkEnd w:id="60"/>
      <w:r w:rsidRPr="007E44ED">
        <w:rPr>
          <w:rFonts w:ascii="Verdana" w:hAnsi="Verdana" w:cs="Times New Roman"/>
          <w:b/>
          <w:bCs/>
          <w:color w:val="8F0000"/>
          <w:sz w:val="24"/>
          <w:szCs w:val="24"/>
          <w:lang w:eastAsia="en-US"/>
        </w:rPr>
        <w:t>d)</w:t>
      </w:r>
      <w:r w:rsidRPr="007E44ED">
        <w:rPr>
          <w:rFonts w:ascii="Verdana" w:hAnsi="Verdana" w:cs="Times New Roman"/>
          <w:sz w:val="24"/>
          <w:szCs w:val="24"/>
          <w:lang w:eastAsia="en-US"/>
        </w:rPr>
        <w:t>pentru proprietăţile imobiliare clasificate ca investiţii imobiliare, valoarea fiscală este reprezentată de costul de achiziţie, de producţie sau de valoarea de piaţă a investiţiilor imobiliare dobândite cu titlu gratuit ori constituite ca aport la data intrării în patrimoniul contribuabilului, utilizată pentru calculul amortizării fiscale, după caz. În valoarea fiscală se includ şi evaluările efectuate potrivit reglementărilor contabile. În cazul în care se efectuează evaluări ale investiţiilor imobiliare care determină o descreştere a valorii acestora sub valoarea rămasă neamortizată stabilită în baza costului de achiziţie/producţie sau valorii de piaţă a investiţiilor imobiliare dobândite cu titlu gratuit ori constituite ca aport, valoarea fiscală rămasă neamortizată a investiţiilor imobiliare se recalculează până la nivelul celei stabilite pe baza costului de achiziţie/producţie sau valorii de piaţă, după caz, a investiţiilor imobiliare;</w:t>
      </w:r>
    </w:p>
    <w:p w:rsidR="00830CAE" w:rsidRPr="007E44ED" w:rsidRDefault="00830CAE" w:rsidP="00210C06">
      <w:pPr>
        <w:shd w:val="clear" w:color="auto" w:fill="FFFFFF"/>
        <w:jc w:val="both"/>
        <w:rPr>
          <w:rFonts w:ascii="Verdana" w:hAnsi="Verdana" w:cs="Times New Roman"/>
          <w:sz w:val="24"/>
          <w:szCs w:val="24"/>
          <w:lang w:eastAsia="en-US"/>
        </w:rPr>
      </w:pPr>
      <w:bookmarkStart w:id="61" w:name="do|ttI|caIII|ar7|pt45|lie"/>
      <w:bookmarkEnd w:id="61"/>
      <w:r w:rsidRPr="007E44ED">
        <w:rPr>
          <w:rFonts w:ascii="Verdana" w:hAnsi="Verdana" w:cs="Times New Roman"/>
          <w:b/>
          <w:bCs/>
          <w:color w:val="8F0000"/>
          <w:sz w:val="24"/>
          <w:szCs w:val="24"/>
          <w:lang w:eastAsia="en-US"/>
        </w:rPr>
        <w:t>e)</w:t>
      </w:r>
      <w:r w:rsidRPr="007E44ED">
        <w:rPr>
          <w:rFonts w:ascii="Verdana" w:hAnsi="Verdana" w:cs="Times New Roman"/>
          <w:sz w:val="24"/>
          <w:szCs w:val="24"/>
          <w:lang w:eastAsia="en-US"/>
        </w:rPr>
        <w:t>pentru mijloacele fixe amortizabile clasificate ca active biologice, valoarea fiscală este reprezentată de costul de achiziţie, de producţie sau de valoarea de piaţă în cazul celor dobândite cu titlu gratuit ori constituite ca aport la data intrării în patrimoniul contribuabilului, după caz, utilizată pentru calculul amortizării fiscale. În valoarea fiscală se includ şi evaluările efectuate potrivit reglementărilor contabile. În cazul în care se efectuează evaluări ale activelor biologice care determină o descreştere a valorii acestora sub valoarea rămasă neamortizată stabilită în baza costului de achiziţie/producţie sau valorii de piaţă în cazul celor dobândite cu titlu gratuit ori constituite ca aport, valoarea fiscală rămasă neamortizată a activelor biologice se recalculează până la nivelul celei stabilite pe baza costului de achiziţie/producţie sau a valorii de piaţă, după caz;</w:t>
      </w:r>
    </w:p>
    <w:p w:rsidR="00830CAE" w:rsidRPr="007E44ED" w:rsidRDefault="00830CAE" w:rsidP="00210C06">
      <w:pPr>
        <w:shd w:val="clear" w:color="auto" w:fill="FFFFFF"/>
        <w:jc w:val="both"/>
        <w:rPr>
          <w:rFonts w:ascii="Verdana" w:hAnsi="Verdana" w:cs="Times New Roman"/>
          <w:sz w:val="24"/>
          <w:szCs w:val="24"/>
          <w:lang w:eastAsia="en-US"/>
        </w:rPr>
      </w:pPr>
      <w:bookmarkStart w:id="62" w:name="do|ttI|caIII|ar7|pt46"/>
      <w:bookmarkEnd w:id="62"/>
      <w:r w:rsidRPr="007E44ED">
        <w:rPr>
          <w:rFonts w:ascii="Verdana" w:hAnsi="Verdana" w:cs="Times New Roman"/>
          <w:b/>
          <w:bCs/>
          <w:color w:val="8F0000"/>
          <w:sz w:val="24"/>
          <w:szCs w:val="24"/>
          <w:lang w:eastAsia="en-US"/>
        </w:rPr>
        <w:t>46.</w:t>
      </w:r>
      <w:r w:rsidRPr="007E44ED">
        <w:rPr>
          <w:rFonts w:ascii="Verdana" w:hAnsi="Verdana" w:cs="Times New Roman"/>
          <w:i/>
          <w:iCs/>
          <w:sz w:val="24"/>
          <w:szCs w:val="24"/>
          <w:lang w:eastAsia="en-US"/>
        </w:rPr>
        <w:t>reţinere la sursă numită şi reţinere prin stopaj la sursă</w:t>
      </w:r>
      <w:r w:rsidRPr="007E44ED">
        <w:rPr>
          <w:rFonts w:ascii="Verdana" w:hAnsi="Verdana" w:cs="Times New Roman"/>
          <w:sz w:val="24"/>
          <w:szCs w:val="24"/>
          <w:lang w:eastAsia="en-US"/>
        </w:rPr>
        <w:t xml:space="preserve"> - metodă de colectare a impozitelor şi contribuţiilor sociale obligatorii prin care plătitorii de venituri au obligaţia, potrivit legii, de a le calcula, reţine, declara şi plăti;</w:t>
      </w:r>
    </w:p>
    <w:p w:rsidR="00830CAE" w:rsidRPr="007E44ED" w:rsidRDefault="00830CAE" w:rsidP="00210C06">
      <w:pPr>
        <w:shd w:val="clear" w:color="auto" w:fill="FFFFFF"/>
        <w:jc w:val="both"/>
        <w:rPr>
          <w:rFonts w:ascii="Verdana" w:hAnsi="Verdana" w:cs="Times New Roman"/>
          <w:sz w:val="24"/>
          <w:szCs w:val="24"/>
          <w:lang w:eastAsia="en-US"/>
        </w:rPr>
      </w:pPr>
      <w:bookmarkStart w:id="63" w:name="do|ttI|caIII|ar7|pt47"/>
      <w:bookmarkEnd w:id="63"/>
      <w:r w:rsidRPr="007E44ED">
        <w:rPr>
          <w:rFonts w:ascii="Verdana" w:hAnsi="Verdana" w:cs="Times New Roman"/>
          <w:b/>
          <w:bCs/>
          <w:color w:val="8F0000"/>
          <w:sz w:val="24"/>
          <w:szCs w:val="24"/>
          <w:lang w:eastAsia="en-US"/>
        </w:rPr>
        <w:lastRenderedPageBreak/>
        <w:t>47.</w:t>
      </w:r>
      <w:r w:rsidRPr="007E44ED">
        <w:rPr>
          <w:rFonts w:ascii="Verdana" w:hAnsi="Verdana" w:cs="Times New Roman"/>
          <w:i/>
          <w:iCs/>
          <w:sz w:val="24"/>
          <w:szCs w:val="24"/>
          <w:lang w:eastAsia="en-US"/>
        </w:rPr>
        <w:t>impozite şi contribuţii sociale obligatorii cu reţinere la sursă sau reţinute prin stopaj la sursă</w:t>
      </w:r>
      <w:r w:rsidRPr="007E44ED">
        <w:rPr>
          <w:rFonts w:ascii="Verdana" w:hAnsi="Verdana" w:cs="Times New Roman"/>
          <w:sz w:val="24"/>
          <w:szCs w:val="24"/>
          <w:lang w:eastAsia="en-US"/>
        </w:rPr>
        <w:t xml:space="preserve"> - acele impozite şi contribuţii sociale reglementate în prezentul cod pentru care plătitorii de venituri au obligaţia să aplice metoda privind reţinerea la sursă sau reţinerea prin stopaj la sursă.</w:t>
      </w:r>
    </w:p>
    <w:p w:rsidR="00830CAE" w:rsidRPr="007E44ED" w:rsidRDefault="00830CAE" w:rsidP="00210C06">
      <w:pPr>
        <w:shd w:val="clear" w:color="auto" w:fill="FFFFFF"/>
        <w:jc w:val="both"/>
        <w:rPr>
          <w:rFonts w:ascii="Verdana" w:hAnsi="Verdana" w:cs="Times New Roman"/>
          <w:sz w:val="24"/>
          <w:szCs w:val="24"/>
          <w:lang w:eastAsia="en-US"/>
        </w:rPr>
      </w:pPr>
    </w:p>
    <w:p w:rsidR="00830CAE" w:rsidRPr="007E44ED" w:rsidRDefault="00830CAE" w:rsidP="00210C06">
      <w:pPr>
        <w:shd w:val="clear" w:color="auto" w:fill="FFFFFF"/>
        <w:jc w:val="both"/>
        <w:rPr>
          <w:rFonts w:ascii="Verdana" w:hAnsi="Verdana" w:cs="Times New Roman"/>
          <w:sz w:val="24"/>
          <w:szCs w:val="24"/>
          <w:lang w:eastAsia="en-US"/>
        </w:rPr>
      </w:pPr>
      <w:r w:rsidRPr="007E44ED">
        <w:rPr>
          <w:rFonts w:ascii="Verdana" w:hAnsi="Verdana" w:cs="Times New Roman"/>
          <w:sz w:val="24"/>
          <w:szCs w:val="24"/>
          <w:lang w:eastAsia="en-US"/>
        </w:rPr>
        <w:t>………</w:t>
      </w:r>
    </w:p>
    <w:p w:rsidR="00830CAE" w:rsidRPr="007E44ED" w:rsidRDefault="00830CAE" w:rsidP="00210C06">
      <w:pPr>
        <w:shd w:val="clear" w:color="auto" w:fill="FFFFFF"/>
        <w:jc w:val="both"/>
        <w:rPr>
          <w:rFonts w:ascii="Verdana" w:hAnsi="Verdana" w:cs="Times New Roman"/>
          <w:sz w:val="24"/>
          <w:szCs w:val="24"/>
          <w:lang w:eastAsia="en-US"/>
        </w:rPr>
      </w:pPr>
    </w:p>
    <w:p w:rsidR="00830CAE" w:rsidRPr="007E44ED" w:rsidRDefault="00830CAE" w:rsidP="00210C06">
      <w:pPr>
        <w:shd w:val="clear" w:color="auto" w:fill="FFFFFF"/>
        <w:jc w:val="both"/>
        <w:rPr>
          <w:rStyle w:val="ttt1"/>
          <w:rFonts w:ascii="Verdana" w:hAnsi="Verdana" w:cs="Arial Unicode MS"/>
          <w:sz w:val="24"/>
          <w:szCs w:val="24"/>
        </w:rPr>
      </w:pPr>
      <w:r w:rsidRPr="007E44ED">
        <w:rPr>
          <w:rStyle w:val="tt1"/>
          <w:rFonts w:ascii="Verdana" w:hAnsi="Verdana" w:cs="Arial Unicode MS"/>
          <w:sz w:val="24"/>
          <w:szCs w:val="24"/>
        </w:rPr>
        <w:t>TITLUL IV:</w:t>
      </w:r>
      <w:r w:rsidRPr="007E44ED">
        <w:rPr>
          <w:rFonts w:ascii="Verdana" w:hAnsi="Verdana"/>
          <w:sz w:val="24"/>
          <w:szCs w:val="24"/>
        </w:rPr>
        <w:t xml:space="preserve"> </w:t>
      </w:r>
      <w:r w:rsidRPr="007E44ED">
        <w:rPr>
          <w:rStyle w:val="ttt1"/>
          <w:rFonts w:ascii="Verdana" w:hAnsi="Verdana" w:cs="Arial Unicode MS"/>
          <w:sz w:val="24"/>
          <w:szCs w:val="24"/>
        </w:rPr>
        <w:t>Impozitul pe venit</w:t>
      </w:r>
    </w:p>
    <w:p w:rsidR="00830CAE" w:rsidRPr="007E44ED" w:rsidRDefault="00830CAE" w:rsidP="00210C06">
      <w:pPr>
        <w:shd w:val="clear" w:color="auto" w:fill="FFFFFF"/>
        <w:jc w:val="both"/>
        <w:rPr>
          <w:rFonts w:ascii="Verdana" w:hAnsi="Verdana" w:cs="Times New Roman"/>
          <w:sz w:val="24"/>
          <w:szCs w:val="24"/>
          <w:lang w:eastAsia="en-US"/>
        </w:rPr>
      </w:pPr>
      <w:r w:rsidRPr="007E44ED">
        <w:rPr>
          <w:rFonts w:ascii="Verdana" w:hAnsi="Verdana" w:cs="Times New Roman"/>
          <w:b/>
          <w:bCs/>
          <w:color w:val="005F00"/>
          <w:sz w:val="24"/>
          <w:szCs w:val="24"/>
          <w:lang w:eastAsia="en-US"/>
        </w:rPr>
        <w:t>CAPITOLUL II:</w:t>
      </w:r>
      <w:r w:rsidRPr="007E44ED">
        <w:rPr>
          <w:rFonts w:ascii="Verdana" w:hAnsi="Verdana" w:cs="Times New Roman"/>
          <w:sz w:val="24"/>
          <w:szCs w:val="24"/>
          <w:lang w:eastAsia="en-US"/>
        </w:rPr>
        <w:t xml:space="preserve"> </w:t>
      </w:r>
      <w:r w:rsidRPr="007E44ED">
        <w:rPr>
          <w:rFonts w:ascii="Verdana" w:hAnsi="Verdana" w:cs="Times New Roman"/>
          <w:b/>
          <w:bCs/>
          <w:sz w:val="24"/>
          <w:szCs w:val="24"/>
          <w:lang w:eastAsia="en-US"/>
        </w:rPr>
        <w:t>Venituri din activităţi independente</w:t>
      </w:r>
    </w:p>
    <w:p w:rsidR="00830CAE" w:rsidRPr="007E44ED" w:rsidRDefault="00830CAE" w:rsidP="00210C06">
      <w:pPr>
        <w:shd w:val="clear" w:color="auto" w:fill="FFFFFF"/>
        <w:jc w:val="both"/>
        <w:rPr>
          <w:rFonts w:ascii="Verdana" w:hAnsi="Verdana" w:cs="Times New Roman"/>
          <w:sz w:val="24"/>
          <w:szCs w:val="24"/>
          <w:lang w:eastAsia="en-US"/>
        </w:rPr>
      </w:pPr>
      <w:r w:rsidRPr="007E44ED">
        <w:rPr>
          <w:rFonts w:ascii="Verdana" w:hAnsi="Verdana" w:cs="Times New Roman"/>
          <w:b/>
          <w:bCs/>
          <w:color w:val="0000AF"/>
          <w:sz w:val="24"/>
          <w:szCs w:val="24"/>
          <w:lang w:eastAsia="en-US"/>
        </w:rPr>
        <w:t>Art. 67:</w:t>
      </w:r>
      <w:r w:rsidRPr="007E44ED">
        <w:rPr>
          <w:rFonts w:ascii="Verdana" w:hAnsi="Verdana" w:cs="Times New Roman"/>
          <w:sz w:val="24"/>
          <w:szCs w:val="24"/>
          <w:lang w:eastAsia="en-US"/>
        </w:rPr>
        <w:t xml:space="preserve"> </w:t>
      </w:r>
      <w:r w:rsidRPr="007E44ED">
        <w:rPr>
          <w:rFonts w:ascii="Verdana" w:hAnsi="Verdana" w:cs="Times New Roman"/>
          <w:b/>
          <w:bCs/>
          <w:sz w:val="24"/>
          <w:szCs w:val="24"/>
          <w:lang w:eastAsia="en-US"/>
        </w:rPr>
        <w:t>Definirea veniturilor din activităţi independente</w:t>
      </w:r>
    </w:p>
    <w:p w:rsidR="00830CAE" w:rsidRPr="007E44ED" w:rsidRDefault="00830CAE" w:rsidP="00210C06">
      <w:pPr>
        <w:shd w:val="clear" w:color="auto" w:fill="FFFFFF"/>
        <w:jc w:val="both"/>
        <w:rPr>
          <w:rFonts w:ascii="Verdana" w:hAnsi="Verdana" w:cs="Times New Roman"/>
          <w:sz w:val="24"/>
          <w:szCs w:val="24"/>
          <w:lang w:eastAsia="en-US"/>
        </w:rPr>
      </w:pPr>
      <w:bookmarkStart w:id="64" w:name="do|ttIV|caII|ar67|al1"/>
      <w:bookmarkEnd w:id="64"/>
      <w:r w:rsidRPr="007E44ED">
        <w:rPr>
          <w:rFonts w:ascii="Verdana" w:hAnsi="Verdana" w:cs="Times New Roman"/>
          <w:b/>
          <w:bCs/>
          <w:color w:val="008F00"/>
          <w:sz w:val="24"/>
          <w:szCs w:val="24"/>
          <w:lang w:eastAsia="en-US"/>
        </w:rPr>
        <w:t>(1)</w:t>
      </w:r>
      <w:r w:rsidRPr="007E44ED">
        <w:rPr>
          <w:rFonts w:ascii="Verdana" w:hAnsi="Verdana" w:cs="Times New Roman"/>
          <w:sz w:val="24"/>
          <w:szCs w:val="24"/>
          <w:lang w:eastAsia="en-US"/>
        </w:rPr>
        <w:t>Veniturile din activităţi independente cuprind veniturile din activităţi de producţie, comerţ, prestări de servicii, veniturile din profesii liberale şi veniturile din drepturi de proprietate intelectuală, realizate în mod individual şi/sau într-o formă de asociere, inclusiv din activităţi adiacente.</w:t>
      </w:r>
    </w:p>
    <w:p w:rsidR="00830CAE" w:rsidRPr="007E44ED" w:rsidRDefault="00830CAE" w:rsidP="00210C06">
      <w:pPr>
        <w:shd w:val="clear" w:color="auto" w:fill="FFFFFF"/>
        <w:jc w:val="both"/>
        <w:rPr>
          <w:rFonts w:ascii="Verdana" w:hAnsi="Verdana" w:cs="Times New Roman"/>
          <w:sz w:val="24"/>
          <w:szCs w:val="24"/>
          <w:lang w:eastAsia="en-US"/>
        </w:rPr>
      </w:pPr>
      <w:bookmarkStart w:id="65" w:name="do|ttIV|caII|ar67|al2"/>
      <w:bookmarkEnd w:id="65"/>
      <w:r w:rsidRPr="007E44ED">
        <w:rPr>
          <w:rFonts w:ascii="Verdana" w:hAnsi="Verdana" w:cs="Times New Roman"/>
          <w:b/>
          <w:bCs/>
          <w:color w:val="008F00"/>
          <w:sz w:val="24"/>
          <w:szCs w:val="24"/>
          <w:lang w:eastAsia="en-US"/>
        </w:rPr>
        <w:t>(2)</w:t>
      </w:r>
      <w:r w:rsidRPr="007E44ED">
        <w:rPr>
          <w:rFonts w:ascii="Verdana" w:hAnsi="Verdana" w:cs="Times New Roman"/>
          <w:sz w:val="24"/>
          <w:szCs w:val="24"/>
          <w:lang w:eastAsia="en-US"/>
        </w:rPr>
        <w:t>Constituie venituri din profesii liberale veniturile obţinute din prestarea de servicii cu caracter profesional, potrivit actelor normative speciale care reglementează organizarea şi exercitarea profesiei respective.</w:t>
      </w:r>
    </w:p>
    <w:p w:rsidR="00830CAE" w:rsidRPr="007E44ED" w:rsidRDefault="00830CAE" w:rsidP="00210C06">
      <w:pPr>
        <w:shd w:val="clear" w:color="auto" w:fill="FFFFFF"/>
        <w:jc w:val="both"/>
        <w:rPr>
          <w:rFonts w:ascii="Verdana" w:hAnsi="Verdana" w:cs="Times New Roman"/>
          <w:sz w:val="24"/>
          <w:szCs w:val="24"/>
          <w:lang w:eastAsia="en-US"/>
        </w:rPr>
      </w:pPr>
      <w:bookmarkStart w:id="66" w:name="do|ttIV|caII|ar67|al3"/>
      <w:bookmarkEnd w:id="66"/>
      <w:r w:rsidRPr="007E44ED">
        <w:rPr>
          <w:rFonts w:ascii="Verdana" w:hAnsi="Verdana" w:cs="Times New Roman"/>
          <w:b/>
          <w:bCs/>
          <w:color w:val="008F00"/>
          <w:sz w:val="24"/>
          <w:szCs w:val="24"/>
          <w:lang w:eastAsia="en-US"/>
        </w:rPr>
        <w:t>(3)</w:t>
      </w:r>
      <w:r w:rsidRPr="007E44ED">
        <w:rPr>
          <w:rFonts w:ascii="Verdana" w:hAnsi="Verdana" w:cs="Times New Roman"/>
          <w:sz w:val="24"/>
          <w:szCs w:val="24"/>
          <w:lang w:eastAsia="en-US"/>
        </w:rPr>
        <w:t>Veniturile din valorificarea sub orice formă a drepturilor de proprietate intelectuală provin din drepturi de autor şi drepturi conexe dreptului de autor, brevete de invenţie, desene şi modele, mărci şi indicaţii geografice, topografii pentru produse semiconductoare şi altele asemenea.</w:t>
      </w:r>
    </w:p>
    <w:p w:rsidR="00830CAE" w:rsidRPr="007E44ED" w:rsidRDefault="00830CAE" w:rsidP="00210C06">
      <w:pPr>
        <w:shd w:val="clear" w:color="auto" w:fill="FFFAFA"/>
        <w:jc w:val="both"/>
        <w:rPr>
          <w:rFonts w:ascii="Verdana" w:hAnsi="Verdana" w:cs="Times New Roman"/>
          <w:i/>
          <w:sz w:val="24"/>
          <w:szCs w:val="24"/>
          <w:lang w:eastAsia="en-US"/>
        </w:rPr>
      </w:pPr>
      <w:r w:rsidRPr="007E44ED">
        <w:rPr>
          <w:rFonts w:ascii="Verdana" w:hAnsi="Verdana" w:cs="Times New Roman"/>
          <w:b/>
          <w:bCs/>
          <w:i/>
          <w:color w:val="CD5C5C"/>
          <w:sz w:val="24"/>
          <w:szCs w:val="24"/>
          <w:u w:val="single"/>
          <w:lang w:eastAsia="en-US"/>
        </w:rPr>
        <w:t>prevederi din punctul 6. din titlul IV, capitolul II, sectiunea 1 (Norme Metodologice din 2016) la data 18-ian-2016 pentru Art. 67 din titlul IV, capitolul II</w:t>
      </w:r>
    </w:p>
    <w:p w:rsidR="00830CAE" w:rsidRPr="007E44ED" w:rsidRDefault="00830CAE" w:rsidP="00210C06">
      <w:pPr>
        <w:shd w:val="clear" w:color="auto" w:fill="FFFAFA"/>
        <w:jc w:val="both"/>
        <w:rPr>
          <w:rFonts w:ascii="Verdana" w:hAnsi="Verdana" w:cs="Times New Roman"/>
          <w:i/>
          <w:sz w:val="24"/>
          <w:szCs w:val="24"/>
          <w:lang w:eastAsia="en-US"/>
        </w:rPr>
      </w:pPr>
      <w:r w:rsidRPr="007E44ED">
        <w:rPr>
          <w:rFonts w:ascii="Verdana" w:hAnsi="Verdana" w:cs="Times New Roman"/>
          <w:i/>
          <w:sz w:val="24"/>
          <w:szCs w:val="24"/>
          <w:lang w:eastAsia="en-US"/>
        </w:rPr>
        <w:t>6.</w:t>
      </w:r>
      <w:r w:rsidRPr="007E44ED">
        <w:rPr>
          <w:rFonts w:ascii="Verdana" w:hAnsi="Verdana" w:cs="Times New Roman"/>
          <w:i/>
          <w:sz w:val="24"/>
          <w:szCs w:val="24"/>
          <w:lang w:eastAsia="en-US"/>
        </w:rPr>
        <w:br/>
        <w:t xml:space="preserve">(1) În aplicarea prevederilor art. 67 din </w:t>
      </w:r>
      <w:r w:rsidRPr="007E44ED">
        <w:rPr>
          <w:rFonts w:ascii="Verdana" w:hAnsi="Verdana" w:cs="Times New Roman"/>
          <w:b/>
          <w:bCs/>
          <w:i/>
          <w:color w:val="333399"/>
          <w:sz w:val="24"/>
          <w:szCs w:val="24"/>
          <w:u w:val="single"/>
          <w:lang w:eastAsia="en-US"/>
        </w:rPr>
        <w:t>Codul fiscal</w:t>
      </w:r>
      <w:r w:rsidRPr="007E44ED">
        <w:rPr>
          <w:rFonts w:ascii="Verdana" w:hAnsi="Verdana" w:cs="Times New Roman"/>
          <w:i/>
          <w:sz w:val="24"/>
          <w:szCs w:val="24"/>
          <w:lang w:eastAsia="en-US"/>
        </w:rPr>
        <w:t>, se supun impozitului pe veniturile din activităţi independente persoanele fizice care realizează aceste venituri în mod individual şi/sau într-o formă de asociere constituită potrivit dispoziţiilor legale şi care nu dă naştere unei persoane juridice, în vederea desfăşurării de activităţi în scopul obţinerii de venituri.</w:t>
      </w:r>
    </w:p>
    <w:p w:rsidR="00830CAE" w:rsidRPr="007E44ED" w:rsidRDefault="00830CAE" w:rsidP="00210C06">
      <w:pPr>
        <w:shd w:val="clear" w:color="auto" w:fill="FFFAFA"/>
        <w:jc w:val="both"/>
        <w:rPr>
          <w:rFonts w:ascii="Verdana" w:hAnsi="Verdana" w:cs="Times New Roman"/>
          <w:i/>
          <w:sz w:val="24"/>
          <w:szCs w:val="24"/>
          <w:lang w:eastAsia="en-US"/>
        </w:rPr>
      </w:pPr>
      <w:r w:rsidRPr="007E44ED">
        <w:rPr>
          <w:rFonts w:ascii="Verdana" w:hAnsi="Verdana" w:cs="Times New Roman"/>
          <w:i/>
          <w:sz w:val="24"/>
          <w:szCs w:val="24"/>
          <w:lang w:eastAsia="en-US"/>
        </w:rPr>
        <w:t xml:space="preserve">(2) Exercitarea unei activităţi independente, reglementată prin art. 67 din </w:t>
      </w:r>
      <w:r w:rsidRPr="007E44ED">
        <w:rPr>
          <w:rFonts w:ascii="Verdana" w:hAnsi="Verdana" w:cs="Times New Roman"/>
          <w:b/>
          <w:bCs/>
          <w:i/>
          <w:color w:val="333399"/>
          <w:sz w:val="24"/>
          <w:szCs w:val="24"/>
          <w:u w:val="single"/>
          <w:lang w:eastAsia="en-US"/>
        </w:rPr>
        <w:t>Codul fiscal</w:t>
      </w:r>
      <w:r w:rsidRPr="007E44ED">
        <w:rPr>
          <w:rFonts w:ascii="Verdana" w:hAnsi="Verdana" w:cs="Times New Roman"/>
          <w:i/>
          <w:sz w:val="24"/>
          <w:szCs w:val="24"/>
          <w:lang w:eastAsia="en-US"/>
        </w:rPr>
        <w:t>, presupune desfăşurarea acesteia cu regularitate, în mod continuu, pe cont propriu şi urmărind obţinerea de venituri.</w:t>
      </w:r>
    </w:p>
    <w:p w:rsidR="00830CAE" w:rsidRPr="007E44ED" w:rsidRDefault="00830CAE" w:rsidP="00210C06">
      <w:pPr>
        <w:shd w:val="clear" w:color="auto" w:fill="FFFAFA"/>
        <w:jc w:val="both"/>
        <w:rPr>
          <w:rFonts w:ascii="Verdana" w:hAnsi="Verdana" w:cs="Times New Roman"/>
          <w:i/>
          <w:sz w:val="24"/>
          <w:szCs w:val="24"/>
          <w:lang w:eastAsia="en-US"/>
        </w:rPr>
      </w:pPr>
      <w:r w:rsidRPr="007E44ED">
        <w:rPr>
          <w:rFonts w:ascii="Verdana" w:hAnsi="Verdana" w:cs="Times New Roman"/>
          <w:i/>
          <w:sz w:val="24"/>
          <w:szCs w:val="24"/>
          <w:lang w:eastAsia="en-US"/>
        </w:rPr>
        <w:lastRenderedPageBreak/>
        <w:t xml:space="preserve">(3) O activitate desfăşurată de către o persoană fizică în scopul obţinerii de venituri, care îndeplineşte cel puţin 4 din criteriile prevăzute la art. 7 pct. 3 din </w:t>
      </w:r>
      <w:r w:rsidRPr="007E44ED">
        <w:rPr>
          <w:rFonts w:ascii="Verdana" w:hAnsi="Verdana" w:cs="Times New Roman"/>
          <w:b/>
          <w:bCs/>
          <w:i/>
          <w:color w:val="333399"/>
          <w:sz w:val="24"/>
          <w:szCs w:val="24"/>
          <w:u w:val="single"/>
          <w:lang w:eastAsia="en-US"/>
        </w:rPr>
        <w:t>Codul fiscal</w:t>
      </w:r>
      <w:r w:rsidRPr="007E44ED">
        <w:rPr>
          <w:rFonts w:ascii="Verdana" w:hAnsi="Verdana" w:cs="Times New Roman"/>
          <w:i/>
          <w:sz w:val="24"/>
          <w:szCs w:val="24"/>
          <w:lang w:eastAsia="en-US"/>
        </w:rPr>
        <w:t xml:space="preserve"> este o activitatea independentă.</w:t>
      </w:r>
    </w:p>
    <w:p w:rsidR="00830CAE" w:rsidRPr="007E44ED" w:rsidRDefault="00830CAE" w:rsidP="00210C06">
      <w:pPr>
        <w:shd w:val="clear" w:color="auto" w:fill="FFFAFA"/>
        <w:jc w:val="both"/>
        <w:rPr>
          <w:rFonts w:ascii="Verdana" w:hAnsi="Verdana" w:cs="Times New Roman"/>
          <w:i/>
          <w:sz w:val="24"/>
          <w:szCs w:val="24"/>
          <w:lang w:eastAsia="en-US"/>
        </w:rPr>
      </w:pPr>
      <w:r w:rsidRPr="007E44ED">
        <w:rPr>
          <w:rFonts w:ascii="Verdana" w:hAnsi="Verdana" w:cs="Times New Roman"/>
          <w:i/>
          <w:sz w:val="24"/>
          <w:szCs w:val="24"/>
          <w:lang w:eastAsia="en-US"/>
        </w:rPr>
        <w:t xml:space="preserve">(4) Activităţile care generează venituri din activităţi independente cuprinse în cadrul art. 67 alin. (1) din </w:t>
      </w:r>
      <w:r w:rsidRPr="007E44ED">
        <w:rPr>
          <w:rFonts w:ascii="Verdana" w:hAnsi="Verdana" w:cs="Times New Roman"/>
          <w:b/>
          <w:bCs/>
          <w:i/>
          <w:color w:val="333399"/>
          <w:sz w:val="24"/>
          <w:szCs w:val="24"/>
          <w:u w:val="single"/>
          <w:lang w:eastAsia="en-US"/>
        </w:rPr>
        <w:t>Codul fiscal</w:t>
      </w:r>
      <w:r w:rsidRPr="007E44ED">
        <w:rPr>
          <w:rFonts w:ascii="Verdana" w:hAnsi="Verdana" w:cs="Times New Roman"/>
          <w:i/>
          <w:sz w:val="24"/>
          <w:szCs w:val="24"/>
          <w:lang w:eastAsia="en-US"/>
        </w:rPr>
        <w:t xml:space="preserve"> sunt, cu titlu de exemplu:</w:t>
      </w:r>
    </w:p>
    <w:p w:rsidR="00830CAE" w:rsidRPr="007E44ED" w:rsidRDefault="00830CAE" w:rsidP="00210C06">
      <w:pPr>
        <w:shd w:val="clear" w:color="auto" w:fill="FFFAFA"/>
        <w:jc w:val="both"/>
        <w:rPr>
          <w:rFonts w:ascii="Verdana" w:hAnsi="Verdana" w:cs="Times New Roman"/>
          <w:i/>
          <w:sz w:val="24"/>
          <w:szCs w:val="24"/>
          <w:lang w:eastAsia="en-US"/>
        </w:rPr>
      </w:pPr>
      <w:r w:rsidRPr="007E44ED">
        <w:rPr>
          <w:rFonts w:ascii="Verdana" w:hAnsi="Verdana" w:cs="Times New Roman"/>
          <w:i/>
          <w:sz w:val="24"/>
          <w:szCs w:val="24"/>
          <w:lang w:eastAsia="en-US"/>
        </w:rPr>
        <w:t>a) activităţi de producţie;</w:t>
      </w:r>
    </w:p>
    <w:p w:rsidR="00830CAE" w:rsidRPr="007E44ED" w:rsidRDefault="00830CAE" w:rsidP="00210C06">
      <w:pPr>
        <w:shd w:val="clear" w:color="auto" w:fill="FFFAFA"/>
        <w:jc w:val="both"/>
        <w:rPr>
          <w:rFonts w:ascii="Verdana" w:hAnsi="Verdana" w:cs="Times New Roman"/>
          <w:i/>
          <w:sz w:val="24"/>
          <w:szCs w:val="24"/>
          <w:lang w:eastAsia="en-US"/>
        </w:rPr>
      </w:pPr>
      <w:r w:rsidRPr="007E44ED">
        <w:rPr>
          <w:rFonts w:ascii="Verdana" w:hAnsi="Verdana" w:cs="Times New Roman"/>
          <w:i/>
          <w:sz w:val="24"/>
          <w:szCs w:val="24"/>
          <w:lang w:eastAsia="en-US"/>
        </w:rPr>
        <w:t>b) activităţi de cumpărare efectuate în scopul revânzării;</w:t>
      </w:r>
    </w:p>
    <w:p w:rsidR="00830CAE" w:rsidRPr="007E44ED" w:rsidRDefault="00830CAE" w:rsidP="00210C06">
      <w:pPr>
        <w:shd w:val="clear" w:color="auto" w:fill="FFFAFA"/>
        <w:jc w:val="both"/>
        <w:rPr>
          <w:rFonts w:ascii="Verdana" w:hAnsi="Verdana" w:cs="Times New Roman"/>
          <w:i/>
          <w:sz w:val="24"/>
          <w:szCs w:val="24"/>
          <w:lang w:eastAsia="en-US"/>
        </w:rPr>
      </w:pPr>
      <w:r w:rsidRPr="007E44ED">
        <w:rPr>
          <w:rFonts w:ascii="Verdana" w:hAnsi="Verdana" w:cs="Times New Roman"/>
          <w:i/>
          <w:sz w:val="24"/>
          <w:szCs w:val="24"/>
          <w:lang w:eastAsia="en-US"/>
        </w:rPr>
        <w:t>c) organizarea de spectacole culturale, sportive, distractive şi altele asemenea;</w:t>
      </w:r>
    </w:p>
    <w:p w:rsidR="00830CAE" w:rsidRPr="007E44ED" w:rsidRDefault="00830CAE" w:rsidP="00210C06">
      <w:pPr>
        <w:shd w:val="clear" w:color="auto" w:fill="FFFAFA"/>
        <w:jc w:val="both"/>
        <w:rPr>
          <w:rFonts w:ascii="Verdana" w:hAnsi="Verdana" w:cs="Times New Roman"/>
          <w:i/>
          <w:sz w:val="24"/>
          <w:szCs w:val="24"/>
          <w:lang w:eastAsia="en-US"/>
        </w:rPr>
      </w:pPr>
      <w:r w:rsidRPr="007E44ED">
        <w:rPr>
          <w:rFonts w:ascii="Verdana" w:hAnsi="Verdana" w:cs="Times New Roman"/>
          <w:i/>
          <w:sz w:val="24"/>
          <w:szCs w:val="24"/>
          <w:lang w:eastAsia="en-US"/>
        </w:rPr>
        <w:t>d) activităţi al căror scop este facilitarea încheierii de tranzacţii printr-un intermediar, cum ar fi: contract de comision, de mandat, de reprezentare, de agenţie, de agent de asigurare şi alte asemenea contracte încheiate în conformitate cu prevederile Codului civil, precum şi a altor acte normative, indiferent de perioada pentru care a fost încheiat contractul;</w:t>
      </w:r>
      <w:r w:rsidRPr="007E44ED">
        <w:rPr>
          <w:rFonts w:ascii="Verdana" w:hAnsi="Verdana" w:cs="Times New Roman"/>
          <w:i/>
          <w:sz w:val="24"/>
          <w:szCs w:val="24"/>
          <w:lang w:eastAsia="en-US"/>
        </w:rPr>
        <w:br/>
        <w:t>e) vânzarea în regim de consignaţie a bunurilor cumpărate în scopul revânzării sau produse pentru a fi comercializate;</w:t>
      </w:r>
    </w:p>
    <w:p w:rsidR="00D0553D" w:rsidRDefault="00830CAE" w:rsidP="00210C06">
      <w:pPr>
        <w:shd w:val="clear" w:color="auto" w:fill="FFFAFA"/>
        <w:jc w:val="both"/>
        <w:rPr>
          <w:rFonts w:ascii="Verdana" w:hAnsi="Verdana" w:cs="Times New Roman"/>
          <w:i/>
          <w:sz w:val="24"/>
          <w:szCs w:val="24"/>
          <w:lang w:eastAsia="en-US"/>
        </w:rPr>
      </w:pPr>
      <w:r w:rsidRPr="007E44ED">
        <w:rPr>
          <w:rFonts w:ascii="Verdana" w:hAnsi="Verdana" w:cs="Times New Roman"/>
          <w:i/>
          <w:sz w:val="24"/>
          <w:szCs w:val="24"/>
          <w:lang w:eastAsia="en-US"/>
        </w:rPr>
        <w:t>f) activităţi de editare, imprimerie, multiplicare, indiferent de tehnica folosită, şi altele asemenea;</w:t>
      </w:r>
    </w:p>
    <w:p w:rsidR="00830CAE" w:rsidRPr="007E44ED" w:rsidRDefault="00830CAE" w:rsidP="00210C06">
      <w:pPr>
        <w:shd w:val="clear" w:color="auto" w:fill="FFFAFA"/>
        <w:jc w:val="both"/>
        <w:rPr>
          <w:rFonts w:ascii="Verdana" w:hAnsi="Verdana" w:cs="Times New Roman"/>
          <w:i/>
          <w:sz w:val="24"/>
          <w:szCs w:val="24"/>
          <w:lang w:eastAsia="en-US"/>
        </w:rPr>
      </w:pPr>
      <w:r w:rsidRPr="007E44ED">
        <w:rPr>
          <w:rFonts w:ascii="Verdana" w:hAnsi="Verdana" w:cs="Times New Roman"/>
          <w:i/>
          <w:sz w:val="24"/>
          <w:szCs w:val="24"/>
          <w:lang w:eastAsia="en-US"/>
        </w:rPr>
        <w:t>g) transport de bunuri şi de persoane;</w:t>
      </w:r>
    </w:p>
    <w:p w:rsidR="00830CAE" w:rsidRPr="007E44ED" w:rsidRDefault="00830CAE" w:rsidP="00210C06">
      <w:pPr>
        <w:shd w:val="clear" w:color="auto" w:fill="FFFAFA"/>
        <w:jc w:val="both"/>
        <w:rPr>
          <w:rFonts w:ascii="Verdana" w:hAnsi="Verdana" w:cs="Times New Roman"/>
          <w:i/>
          <w:sz w:val="24"/>
          <w:szCs w:val="24"/>
          <w:lang w:eastAsia="en-US"/>
        </w:rPr>
      </w:pPr>
      <w:r w:rsidRPr="007E44ED">
        <w:rPr>
          <w:rFonts w:ascii="Verdana" w:hAnsi="Verdana" w:cs="Times New Roman"/>
          <w:i/>
          <w:sz w:val="24"/>
          <w:szCs w:val="24"/>
          <w:lang w:eastAsia="en-US"/>
        </w:rPr>
        <w:t>h) activităţi de prestări de servicii.</w:t>
      </w:r>
    </w:p>
    <w:p w:rsidR="00830CAE" w:rsidRPr="007E44ED" w:rsidRDefault="00830CAE" w:rsidP="00210C06">
      <w:pPr>
        <w:shd w:val="clear" w:color="auto" w:fill="FFFAFA"/>
        <w:jc w:val="both"/>
        <w:rPr>
          <w:rFonts w:ascii="Verdana" w:hAnsi="Verdana" w:cs="Times New Roman"/>
          <w:i/>
          <w:sz w:val="24"/>
          <w:szCs w:val="24"/>
          <w:lang w:eastAsia="en-US"/>
        </w:rPr>
      </w:pPr>
      <w:r w:rsidRPr="007E44ED">
        <w:rPr>
          <w:rFonts w:ascii="Verdana" w:hAnsi="Verdana" w:cs="Times New Roman"/>
          <w:i/>
          <w:sz w:val="24"/>
          <w:szCs w:val="24"/>
          <w:lang w:eastAsia="en-US"/>
        </w:rPr>
        <w:t xml:space="preserve">(5) Veniturile reglementate la art. 67 din </w:t>
      </w:r>
      <w:r w:rsidRPr="007E44ED">
        <w:rPr>
          <w:rFonts w:ascii="Verdana" w:hAnsi="Verdana" w:cs="Times New Roman"/>
          <w:b/>
          <w:bCs/>
          <w:i/>
          <w:color w:val="333399"/>
          <w:sz w:val="24"/>
          <w:szCs w:val="24"/>
          <w:u w:val="single"/>
          <w:lang w:eastAsia="en-US"/>
        </w:rPr>
        <w:t>Codul fiscal</w:t>
      </w:r>
      <w:r w:rsidRPr="007E44ED">
        <w:rPr>
          <w:rFonts w:ascii="Verdana" w:hAnsi="Verdana" w:cs="Times New Roman"/>
          <w:i/>
          <w:sz w:val="24"/>
          <w:szCs w:val="24"/>
          <w:lang w:eastAsia="en-US"/>
        </w:rPr>
        <w:t xml:space="preserve"> obţinute din valorificarea în regim de consignaţie sau prin vânzare directă către agenţi economici şi alte instituţii a bunurilor rezultate în urma unei prelucrări sau procurate în scopul revânzării sunt considerate venituri din activităţi independente. În această situaţie consignatarul/cumpărătorul va solicita documente care atestă provenienţa bunurilor respective, precum şi cele care atestă desfăşurarea unei activităţi independente. Nu se încadrează în aceste prevederi bunurile din patrimoniul personal.</w:t>
      </w:r>
    </w:p>
    <w:p w:rsidR="00D0553D" w:rsidRDefault="00830CAE" w:rsidP="00210C06">
      <w:pPr>
        <w:shd w:val="clear" w:color="auto" w:fill="FFFAFA"/>
        <w:jc w:val="both"/>
        <w:rPr>
          <w:rFonts w:ascii="Verdana" w:hAnsi="Verdana" w:cs="Times New Roman"/>
          <w:i/>
          <w:sz w:val="24"/>
          <w:szCs w:val="24"/>
          <w:lang w:eastAsia="en-US"/>
        </w:rPr>
      </w:pPr>
      <w:r w:rsidRPr="007E44ED">
        <w:rPr>
          <w:rFonts w:ascii="Verdana" w:hAnsi="Verdana" w:cs="Times New Roman"/>
          <w:i/>
          <w:sz w:val="24"/>
          <w:szCs w:val="24"/>
          <w:lang w:eastAsia="en-US"/>
        </w:rPr>
        <w:t xml:space="preserve">(6) Persoanele fizice nerezidente sunt supuse impozitării în România pentru veniturile obţinute din desfăşurarea în România, potrivit legii, a unei activităţi independente în conformitate cu reglementările art. 67 din </w:t>
      </w:r>
      <w:r w:rsidRPr="007E44ED">
        <w:rPr>
          <w:rFonts w:ascii="Verdana" w:hAnsi="Verdana" w:cs="Times New Roman"/>
          <w:b/>
          <w:bCs/>
          <w:i/>
          <w:color w:val="333399"/>
          <w:sz w:val="24"/>
          <w:szCs w:val="24"/>
          <w:u w:val="single"/>
          <w:lang w:eastAsia="en-US"/>
        </w:rPr>
        <w:t>Codul fiscal</w:t>
      </w:r>
      <w:r w:rsidRPr="007E44ED">
        <w:rPr>
          <w:rFonts w:ascii="Verdana" w:hAnsi="Verdana" w:cs="Times New Roman"/>
          <w:i/>
          <w:sz w:val="24"/>
          <w:szCs w:val="24"/>
          <w:lang w:eastAsia="en-US"/>
        </w:rPr>
        <w:t>, printr-un sediu permanent.</w:t>
      </w:r>
    </w:p>
    <w:p w:rsidR="00830CAE" w:rsidRPr="007E44ED" w:rsidRDefault="00830CAE" w:rsidP="00210C06">
      <w:pPr>
        <w:shd w:val="clear" w:color="auto" w:fill="FFFAFA"/>
        <w:jc w:val="both"/>
        <w:rPr>
          <w:rFonts w:ascii="Verdana" w:hAnsi="Verdana" w:cs="Times New Roman"/>
          <w:i/>
          <w:sz w:val="24"/>
          <w:szCs w:val="24"/>
          <w:lang w:eastAsia="en-US"/>
        </w:rPr>
      </w:pPr>
      <w:r w:rsidRPr="007E44ED">
        <w:rPr>
          <w:rFonts w:ascii="Verdana" w:hAnsi="Verdana" w:cs="Times New Roman"/>
          <w:i/>
          <w:sz w:val="24"/>
          <w:szCs w:val="24"/>
          <w:lang w:eastAsia="en-US"/>
        </w:rPr>
        <w:t xml:space="preserve">(7) În aplicarea art. 67 din </w:t>
      </w:r>
      <w:r w:rsidRPr="007E44ED">
        <w:rPr>
          <w:rFonts w:ascii="Verdana" w:hAnsi="Verdana" w:cs="Times New Roman"/>
          <w:b/>
          <w:bCs/>
          <w:i/>
          <w:color w:val="333399"/>
          <w:sz w:val="24"/>
          <w:szCs w:val="24"/>
          <w:u w:val="single"/>
          <w:lang w:eastAsia="en-US"/>
        </w:rPr>
        <w:t>Codul fiscal</w:t>
      </w:r>
      <w:r w:rsidRPr="007E44ED">
        <w:rPr>
          <w:rFonts w:ascii="Verdana" w:hAnsi="Verdana" w:cs="Times New Roman"/>
          <w:i/>
          <w:sz w:val="24"/>
          <w:szCs w:val="24"/>
          <w:lang w:eastAsia="en-US"/>
        </w:rPr>
        <w:t xml:space="preserve">, pentru persoanele fizice asociate impunerea se face la nivelul fiecărei persoane asociate din cadrul asocierii </w:t>
      </w:r>
      <w:r w:rsidRPr="007E44ED">
        <w:rPr>
          <w:rFonts w:ascii="Verdana" w:hAnsi="Verdana" w:cs="Times New Roman"/>
          <w:i/>
          <w:sz w:val="24"/>
          <w:szCs w:val="24"/>
          <w:lang w:eastAsia="en-US"/>
        </w:rPr>
        <w:lastRenderedPageBreak/>
        <w:t>fără personalitate juridică, potrivit contractului de asociere, inclusiv al societăţii civile profesionale, asupra venitului net distribuit.</w:t>
      </w:r>
    </w:p>
    <w:p w:rsidR="00830CAE" w:rsidRPr="007E44ED" w:rsidRDefault="00830CAE" w:rsidP="00210C06">
      <w:pPr>
        <w:shd w:val="clear" w:color="auto" w:fill="FFFAFA"/>
        <w:jc w:val="both"/>
        <w:rPr>
          <w:rFonts w:ascii="Verdana" w:hAnsi="Verdana" w:cs="Times New Roman"/>
          <w:i/>
          <w:sz w:val="24"/>
          <w:szCs w:val="24"/>
          <w:lang w:eastAsia="en-US"/>
        </w:rPr>
      </w:pPr>
      <w:r w:rsidRPr="007E44ED">
        <w:rPr>
          <w:rFonts w:ascii="Verdana" w:hAnsi="Verdana" w:cs="Times New Roman"/>
          <w:i/>
          <w:sz w:val="24"/>
          <w:szCs w:val="24"/>
          <w:lang w:eastAsia="en-US"/>
        </w:rPr>
        <w:t xml:space="preserve">(8) În sensul art. 67 alin. (2) din </w:t>
      </w:r>
      <w:r w:rsidRPr="007E44ED">
        <w:rPr>
          <w:rFonts w:ascii="Verdana" w:hAnsi="Verdana" w:cs="Times New Roman"/>
          <w:b/>
          <w:bCs/>
          <w:i/>
          <w:color w:val="333399"/>
          <w:sz w:val="24"/>
          <w:szCs w:val="24"/>
          <w:u w:val="single"/>
          <w:lang w:eastAsia="en-US"/>
        </w:rPr>
        <w:t>Codul fiscal</w:t>
      </w:r>
      <w:r w:rsidRPr="007E44ED">
        <w:rPr>
          <w:rFonts w:ascii="Verdana" w:hAnsi="Verdana" w:cs="Times New Roman"/>
          <w:i/>
          <w:sz w:val="24"/>
          <w:szCs w:val="24"/>
          <w:lang w:eastAsia="en-US"/>
        </w:rPr>
        <w:t xml:space="preserve">, în categoria venituri din profesii liberale sunt cuprinse, cu titlu de exemplu, veniturile obţinute de către: medici, avocaţi, notari publici, executori judecătoreşti, experţi tehnici şi contabili, contabili autorizaţi, auditori financiari, consultanţi fiscali, arhitecţi, traducători, sportivi, precum şi alte persoane fizice cu profesii reglementate în condiţiile legii şi a îndeplinirii a cel puţin 4 din criteriile prevăzute la art. 7 pct. 3 din </w:t>
      </w:r>
      <w:r w:rsidRPr="007E44ED">
        <w:rPr>
          <w:rFonts w:ascii="Verdana" w:hAnsi="Verdana" w:cs="Times New Roman"/>
          <w:b/>
          <w:bCs/>
          <w:i/>
          <w:color w:val="333399"/>
          <w:sz w:val="24"/>
          <w:szCs w:val="24"/>
          <w:u w:val="single"/>
          <w:lang w:eastAsia="en-US"/>
        </w:rPr>
        <w:t>Codul fiscal</w:t>
      </w:r>
      <w:r w:rsidRPr="007E44ED">
        <w:rPr>
          <w:rFonts w:ascii="Verdana" w:hAnsi="Verdana" w:cs="Times New Roman"/>
          <w:i/>
          <w:sz w:val="24"/>
          <w:szCs w:val="24"/>
          <w:lang w:eastAsia="en-US"/>
        </w:rPr>
        <w:t>.</w:t>
      </w:r>
    </w:p>
    <w:p w:rsidR="00830CAE" w:rsidRPr="007E44ED" w:rsidRDefault="00830CAE" w:rsidP="00210C06">
      <w:pPr>
        <w:shd w:val="clear" w:color="auto" w:fill="FFFAFA"/>
        <w:jc w:val="both"/>
        <w:rPr>
          <w:rFonts w:ascii="Verdana" w:hAnsi="Verdana" w:cs="Times New Roman"/>
          <w:i/>
          <w:sz w:val="24"/>
          <w:szCs w:val="24"/>
          <w:lang w:eastAsia="en-US"/>
        </w:rPr>
      </w:pPr>
      <w:r w:rsidRPr="007E44ED">
        <w:rPr>
          <w:rFonts w:ascii="Verdana" w:hAnsi="Verdana" w:cs="Times New Roman"/>
          <w:i/>
          <w:sz w:val="24"/>
          <w:szCs w:val="24"/>
          <w:lang w:eastAsia="en-US"/>
        </w:rPr>
        <w:t xml:space="preserve">(9) Potrivit prevederilor art. 67 din </w:t>
      </w:r>
      <w:r w:rsidRPr="007E44ED">
        <w:rPr>
          <w:rFonts w:ascii="Verdana" w:hAnsi="Verdana" w:cs="Times New Roman"/>
          <w:b/>
          <w:bCs/>
          <w:i/>
          <w:color w:val="333399"/>
          <w:sz w:val="24"/>
          <w:szCs w:val="24"/>
          <w:u w:val="single"/>
          <w:lang w:eastAsia="en-US"/>
        </w:rPr>
        <w:t>Codul fiscal</w:t>
      </w:r>
      <w:r w:rsidRPr="007E44ED">
        <w:rPr>
          <w:rFonts w:ascii="Verdana" w:hAnsi="Verdana" w:cs="Times New Roman"/>
          <w:i/>
          <w:sz w:val="24"/>
          <w:szCs w:val="24"/>
          <w:lang w:eastAsia="en-US"/>
        </w:rPr>
        <w:t>, veniturile din drepturi de proprietate intelectuală sunt venituri realizate din valorificarea drepturilor industriale, cum ar fi: invenţii, know-how, mărci înregistrate, francize şi altele asemenea, recunoscute şi protejate prin înscrisuri ale instituţiilor specializate, precum şi a drepturilor de autor, inclusiv a drepturilor conexe dreptului de autor. Veniturile de această natură se supun regulilor de determinare pentru veniturile din activităţi independente şi în situaţia în care drepturile respective fac obiectul unor contracte de cesiune, închiriere, colaborare, cercetare, licenţă, franciză şi altele asemenea, precum şi cele transmise prin succesiune, indiferent de denumirea sub care se acorda, cum ar fi: remuneraţie directă, remuneraţie secundară, onorariu, redevenţă şi altele asemenea. Veniturile rezultate din cesiunile de drepturi de proprietate intelectuală prevăzute în mod expres în contractul încheiat între părţi reprezintă venituri din drepturi de proprietate intelectuală. De asemenea, sunt incluse în categoria veniturilor din drepturi de proprietate intelectuală şi veniturile din cesiuni pentru care reglementările în materie stabilesc prezumţia de cesiune a drepturilor în lipsa unei prevederi contrare în contract.</w:t>
      </w:r>
    </w:p>
    <w:p w:rsidR="00830CAE" w:rsidRPr="007E44ED" w:rsidRDefault="00830CAE" w:rsidP="00210C06">
      <w:pPr>
        <w:shd w:val="clear" w:color="auto" w:fill="FFFFFF"/>
        <w:jc w:val="both"/>
        <w:rPr>
          <w:rFonts w:ascii="Verdana" w:hAnsi="Verdana" w:cs="Times New Roman"/>
          <w:b/>
          <w:bCs/>
          <w:color w:val="0000AF"/>
          <w:sz w:val="24"/>
          <w:szCs w:val="24"/>
          <w:lang w:eastAsia="en-US"/>
        </w:rPr>
      </w:pPr>
      <w:bookmarkStart w:id="67" w:name="do|ttIV|caII|ar68"/>
      <w:bookmarkEnd w:id="67"/>
    </w:p>
    <w:p w:rsidR="00830CAE" w:rsidRPr="007E44ED" w:rsidRDefault="00830CAE" w:rsidP="00210C06">
      <w:pPr>
        <w:shd w:val="clear" w:color="auto" w:fill="FFFFFF"/>
        <w:jc w:val="both"/>
        <w:rPr>
          <w:rFonts w:ascii="Verdana" w:hAnsi="Verdana" w:cs="Times New Roman"/>
          <w:sz w:val="24"/>
          <w:szCs w:val="24"/>
          <w:lang w:eastAsia="en-US"/>
        </w:rPr>
      </w:pPr>
      <w:r w:rsidRPr="007E44ED">
        <w:rPr>
          <w:rFonts w:ascii="Verdana" w:hAnsi="Verdana" w:cs="Times New Roman"/>
          <w:b/>
          <w:bCs/>
          <w:color w:val="0000AF"/>
          <w:sz w:val="24"/>
          <w:szCs w:val="24"/>
          <w:lang w:eastAsia="en-US"/>
        </w:rPr>
        <w:t>Art. 68:</w:t>
      </w:r>
      <w:r w:rsidRPr="007E44ED">
        <w:rPr>
          <w:rFonts w:ascii="Verdana" w:hAnsi="Verdana" w:cs="Times New Roman"/>
          <w:sz w:val="24"/>
          <w:szCs w:val="24"/>
          <w:lang w:eastAsia="en-US"/>
        </w:rPr>
        <w:t xml:space="preserve"> </w:t>
      </w:r>
      <w:r w:rsidRPr="007E44ED">
        <w:rPr>
          <w:rFonts w:ascii="Verdana" w:hAnsi="Verdana" w:cs="Times New Roman"/>
          <w:b/>
          <w:bCs/>
          <w:sz w:val="24"/>
          <w:szCs w:val="24"/>
          <w:lang w:eastAsia="en-US"/>
        </w:rPr>
        <w:t>Reguli generale de stabilire a venitului net anual din activităţi independente, determinat în sistem real, pe baza datelor din contabilitate</w:t>
      </w:r>
    </w:p>
    <w:p w:rsidR="00830CAE" w:rsidRPr="007E44ED" w:rsidRDefault="00830CAE" w:rsidP="00210C06">
      <w:pPr>
        <w:shd w:val="clear" w:color="auto" w:fill="FFFFFF"/>
        <w:jc w:val="both"/>
        <w:rPr>
          <w:rFonts w:ascii="Verdana" w:hAnsi="Verdana" w:cs="Times New Roman"/>
          <w:sz w:val="24"/>
          <w:szCs w:val="24"/>
          <w:lang w:eastAsia="en-US"/>
        </w:rPr>
      </w:pPr>
      <w:bookmarkStart w:id="68" w:name="do|ttIV|caII|ar68|al1"/>
      <w:bookmarkEnd w:id="68"/>
      <w:r w:rsidRPr="007E44ED">
        <w:rPr>
          <w:rFonts w:ascii="Verdana" w:hAnsi="Verdana" w:cs="Times New Roman"/>
          <w:b/>
          <w:bCs/>
          <w:color w:val="008F00"/>
          <w:sz w:val="24"/>
          <w:szCs w:val="24"/>
          <w:lang w:eastAsia="en-US"/>
        </w:rPr>
        <w:t>(1)</w:t>
      </w:r>
      <w:r w:rsidRPr="007E44ED">
        <w:rPr>
          <w:rFonts w:ascii="Verdana" w:hAnsi="Verdana" w:cs="Times New Roman"/>
          <w:sz w:val="24"/>
          <w:szCs w:val="24"/>
          <w:lang w:eastAsia="en-US"/>
        </w:rPr>
        <w:t>Venitul net anual din activităţi independente se determină în sistem real, pe baza datelor din contabilitate, ca diferenţă între venitul brut şi cheltuielile deductibile efectuate în scopul realizării de venituri, cu excepţia situaţiilor în care sunt aplicabile prevederile art. 69 şi 70.</w:t>
      </w:r>
    </w:p>
    <w:p w:rsidR="00830CAE" w:rsidRPr="007E44ED" w:rsidRDefault="00830CAE" w:rsidP="00210C06">
      <w:pPr>
        <w:shd w:val="clear" w:color="auto" w:fill="FFFFFF"/>
        <w:jc w:val="both"/>
        <w:rPr>
          <w:rFonts w:ascii="Verdana" w:hAnsi="Verdana" w:cs="Times New Roman"/>
          <w:sz w:val="24"/>
          <w:szCs w:val="24"/>
          <w:lang w:eastAsia="en-US"/>
        </w:rPr>
      </w:pPr>
      <w:r w:rsidRPr="007E44ED">
        <w:rPr>
          <w:rFonts w:ascii="Verdana" w:hAnsi="Verdana" w:cs="Times New Roman"/>
          <w:b/>
          <w:bCs/>
          <w:color w:val="008F00"/>
          <w:sz w:val="24"/>
          <w:szCs w:val="24"/>
          <w:lang w:eastAsia="en-US"/>
        </w:rPr>
        <w:t>(2)</w:t>
      </w:r>
      <w:r w:rsidRPr="007E44ED">
        <w:rPr>
          <w:rFonts w:ascii="Verdana" w:hAnsi="Verdana" w:cs="Times New Roman"/>
          <w:sz w:val="24"/>
          <w:szCs w:val="24"/>
          <w:lang w:eastAsia="en-US"/>
        </w:rPr>
        <w:t>Venitul brut cuprinde:</w:t>
      </w:r>
    </w:p>
    <w:p w:rsidR="00830CAE" w:rsidRPr="007E44ED" w:rsidRDefault="00830CAE" w:rsidP="00210C06">
      <w:pPr>
        <w:shd w:val="clear" w:color="auto" w:fill="FFFFFF"/>
        <w:jc w:val="both"/>
        <w:rPr>
          <w:rFonts w:ascii="Verdana" w:hAnsi="Verdana" w:cs="Times New Roman"/>
          <w:sz w:val="24"/>
          <w:szCs w:val="24"/>
          <w:lang w:eastAsia="en-US"/>
        </w:rPr>
      </w:pPr>
      <w:bookmarkStart w:id="69" w:name="do|ttIV|caII|ar68|al2|lia"/>
      <w:bookmarkEnd w:id="69"/>
      <w:r w:rsidRPr="007E44ED">
        <w:rPr>
          <w:rFonts w:ascii="Verdana" w:hAnsi="Verdana" w:cs="Times New Roman"/>
          <w:b/>
          <w:bCs/>
          <w:color w:val="8F0000"/>
          <w:sz w:val="24"/>
          <w:szCs w:val="24"/>
          <w:lang w:eastAsia="en-US"/>
        </w:rPr>
        <w:lastRenderedPageBreak/>
        <w:t>a)</w:t>
      </w:r>
      <w:r w:rsidRPr="007E44ED">
        <w:rPr>
          <w:rFonts w:ascii="Verdana" w:hAnsi="Verdana" w:cs="Times New Roman"/>
          <w:sz w:val="24"/>
          <w:szCs w:val="24"/>
          <w:lang w:eastAsia="en-US"/>
        </w:rPr>
        <w:t>sumele încasate şi echivalentul în lei al veniturilor în natură din desfăşurarea activităţii;</w:t>
      </w:r>
    </w:p>
    <w:p w:rsidR="00830CAE" w:rsidRPr="007E44ED" w:rsidRDefault="00830CAE" w:rsidP="00210C06">
      <w:pPr>
        <w:shd w:val="clear" w:color="auto" w:fill="FFFFFF"/>
        <w:jc w:val="both"/>
        <w:rPr>
          <w:rFonts w:ascii="Verdana" w:hAnsi="Verdana" w:cs="Times New Roman"/>
          <w:sz w:val="24"/>
          <w:szCs w:val="24"/>
          <w:lang w:eastAsia="en-US"/>
        </w:rPr>
      </w:pPr>
      <w:bookmarkStart w:id="70" w:name="do|ttIV|caII|ar68|al2|lib"/>
      <w:bookmarkEnd w:id="70"/>
      <w:r w:rsidRPr="007E44ED">
        <w:rPr>
          <w:rFonts w:ascii="Verdana" w:hAnsi="Verdana" w:cs="Times New Roman"/>
          <w:b/>
          <w:bCs/>
          <w:color w:val="8F0000"/>
          <w:sz w:val="24"/>
          <w:szCs w:val="24"/>
          <w:lang w:eastAsia="en-US"/>
        </w:rPr>
        <w:t>b)</w:t>
      </w:r>
      <w:r w:rsidRPr="007E44ED">
        <w:rPr>
          <w:rFonts w:ascii="Verdana" w:hAnsi="Verdana" w:cs="Times New Roman"/>
          <w:sz w:val="24"/>
          <w:szCs w:val="24"/>
          <w:lang w:eastAsia="en-US"/>
        </w:rPr>
        <w:t>veniturile sub formă de dobânzi din creanţe comerciale sau din alte creanţe utilizate în legătură cu o activitate independentă;</w:t>
      </w:r>
    </w:p>
    <w:p w:rsidR="00830CAE" w:rsidRPr="007E44ED" w:rsidRDefault="00830CAE" w:rsidP="00210C06">
      <w:pPr>
        <w:shd w:val="clear" w:color="auto" w:fill="FFFFFF"/>
        <w:jc w:val="both"/>
        <w:rPr>
          <w:rFonts w:ascii="Verdana" w:hAnsi="Verdana" w:cs="Times New Roman"/>
          <w:sz w:val="24"/>
          <w:szCs w:val="24"/>
          <w:lang w:eastAsia="en-US"/>
        </w:rPr>
      </w:pPr>
      <w:bookmarkStart w:id="71" w:name="do|ttIV|caII|ar68|al2|lic"/>
      <w:bookmarkEnd w:id="71"/>
      <w:r w:rsidRPr="007E44ED">
        <w:rPr>
          <w:rFonts w:ascii="Verdana" w:hAnsi="Verdana" w:cs="Times New Roman"/>
          <w:b/>
          <w:bCs/>
          <w:color w:val="8F0000"/>
          <w:sz w:val="24"/>
          <w:szCs w:val="24"/>
          <w:lang w:eastAsia="en-US"/>
        </w:rPr>
        <w:t>c)</w:t>
      </w:r>
      <w:r w:rsidRPr="007E44ED">
        <w:rPr>
          <w:rFonts w:ascii="Verdana" w:hAnsi="Verdana" w:cs="Times New Roman"/>
          <w:sz w:val="24"/>
          <w:szCs w:val="24"/>
          <w:lang w:eastAsia="en-US"/>
        </w:rPr>
        <w:t>câştigurile din transferul activelor din patrimoniul afacerii, utilizate într-o activitate independentă, exclusiv contravaloarea bunurilor rămase după încetarea definitivă a activităţii;</w:t>
      </w:r>
    </w:p>
    <w:p w:rsidR="00830CAE" w:rsidRPr="007E44ED" w:rsidRDefault="00830CAE" w:rsidP="00210C06">
      <w:pPr>
        <w:shd w:val="clear" w:color="auto" w:fill="FFFFFF"/>
        <w:jc w:val="both"/>
        <w:rPr>
          <w:rFonts w:ascii="Verdana" w:hAnsi="Verdana" w:cs="Times New Roman"/>
          <w:sz w:val="24"/>
          <w:szCs w:val="24"/>
          <w:lang w:eastAsia="en-US"/>
        </w:rPr>
      </w:pPr>
      <w:bookmarkStart w:id="72" w:name="do|ttIV|caII|ar68|al2|lid"/>
      <w:bookmarkEnd w:id="72"/>
      <w:r w:rsidRPr="007E44ED">
        <w:rPr>
          <w:rFonts w:ascii="Verdana" w:hAnsi="Verdana" w:cs="Times New Roman"/>
          <w:b/>
          <w:bCs/>
          <w:color w:val="8F0000"/>
          <w:sz w:val="24"/>
          <w:szCs w:val="24"/>
          <w:lang w:eastAsia="en-US"/>
        </w:rPr>
        <w:t>d)</w:t>
      </w:r>
      <w:r w:rsidRPr="007E44ED">
        <w:rPr>
          <w:rFonts w:ascii="Verdana" w:hAnsi="Verdana" w:cs="Times New Roman"/>
          <w:sz w:val="24"/>
          <w:szCs w:val="24"/>
          <w:lang w:eastAsia="en-US"/>
        </w:rPr>
        <w:t>veniturile din angajamentul de a nu desfăşura o activitate independentă sau de a nu concura cu o altă persoană;</w:t>
      </w:r>
    </w:p>
    <w:p w:rsidR="00830CAE" w:rsidRPr="007E44ED" w:rsidRDefault="00830CAE" w:rsidP="00210C06">
      <w:pPr>
        <w:shd w:val="clear" w:color="auto" w:fill="FFFFFF"/>
        <w:jc w:val="both"/>
        <w:rPr>
          <w:rFonts w:ascii="Verdana" w:hAnsi="Verdana" w:cs="Times New Roman"/>
          <w:sz w:val="24"/>
          <w:szCs w:val="24"/>
          <w:lang w:eastAsia="en-US"/>
        </w:rPr>
      </w:pPr>
      <w:bookmarkStart w:id="73" w:name="do|ttIV|caII|ar68|al2|lie"/>
      <w:bookmarkEnd w:id="73"/>
      <w:r w:rsidRPr="007E44ED">
        <w:rPr>
          <w:rFonts w:ascii="Verdana" w:hAnsi="Verdana" w:cs="Times New Roman"/>
          <w:b/>
          <w:bCs/>
          <w:color w:val="8F0000"/>
          <w:sz w:val="24"/>
          <w:szCs w:val="24"/>
          <w:lang w:eastAsia="en-US"/>
        </w:rPr>
        <w:t>e)</w:t>
      </w:r>
      <w:r w:rsidRPr="007E44ED">
        <w:rPr>
          <w:rFonts w:ascii="Verdana" w:hAnsi="Verdana" w:cs="Times New Roman"/>
          <w:sz w:val="24"/>
          <w:szCs w:val="24"/>
          <w:lang w:eastAsia="en-US"/>
        </w:rPr>
        <w:t>veniturile din anularea sau scutirea unor datorii de plată apărute în legătură cu o activitate independentă;</w:t>
      </w:r>
    </w:p>
    <w:p w:rsidR="00830CAE" w:rsidRPr="007E44ED" w:rsidRDefault="00830CAE" w:rsidP="00210C06">
      <w:pPr>
        <w:shd w:val="clear" w:color="auto" w:fill="FFFFFF"/>
        <w:jc w:val="both"/>
        <w:rPr>
          <w:rFonts w:ascii="Verdana" w:hAnsi="Verdana" w:cs="Times New Roman"/>
          <w:sz w:val="24"/>
          <w:szCs w:val="24"/>
          <w:lang w:eastAsia="en-US"/>
        </w:rPr>
      </w:pPr>
      <w:bookmarkStart w:id="74" w:name="do|ttIV|caII|ar68|al2|lif"/>
      <w:bookmarkEnd w:id="74"/>
      <w:r w:rsidRPr="007E44ED">
        <w:rPr>
          <w:rFonts w:ascii="Verdana" w:hAnsi="Verdana" w:cs="Times New Roman"/>
          <w:b/>
          <w:bCs/>
          <w:color w:val="8F0000"/>
          <w:sz w:val="24"/>
          <w:szCs w:val="24"/>
          <w:lang w:eastAsia="en-US"/>
        </w:rPr>
        <w:t>f)</w:t>
      </w:r>
      <w:r w:rsidRPr="007E44ED">
        <w:rPr>
          <w:rFonts w:ascii="Verdana" w:hAnsi="Verdana" w:cs="Times New Roman"/>
          <w:sz w:val="24"/>
          <w:szCs w:val="24"/>
          <w:lang w:eastAsia="en-US"/>
        </w:rPr>
        <w:t>veniturile înregistrate de casele de marcat cu memorie fiscală, instalate ca aparate de taxat pe autovehiculele de transport persoane sau bunuri în regim de taxi.</w:t>
      </w:r>
    </w:p>
    <w:p w:rsidR="00830CAE" w:rsidRPr="007E44ED" w:rsidRDefault="00830CAE" w:rsidP="00210C06">
      <w:pPr>
        <w:shd w:val="clear" w:color="auto" w:fill="FFFFFF"/>
        <w:jc w:val="both"/>
        <w:rPr>
          <w:rFonts w:ascii="Verdana" w:hAnsi="Verdana" w:cs="Times New Roman"/>
          <w:sz w:val="24"/>
          <w:szCs w:val="24"/>
          <w:lang w:eastAsia="en-US"/>
        </w:rPr>
      </w:pPr>
      <w:r w:rsidRPr="007E44ED">
        <w:rPr>
          <w:rFonts w:ascii="Verdana" w:hAnsi="Verdana" w:cs="Times New Roman"/>
          <w:b/>
          <w:bCs/>
          <w:color w:val="008F00"/>
          <w:sz w:val="24"/>
          <w:szCs w:val="24"/>
          <w:lang w:eastAsia="en-US"/>
        </w:rPr>
        <w:t>(3)</w:t>
      </w:r>
      <w:r w:rsidRPr="007E44ED">
        <w:rPr>
          <w:rFonts w:ascii="Verdana" w:hAnsi="Verdana" w:cs="Times New Roman"/>
          <w:sz w:val="24"/>
          <w:szCs w:val="24"/>
          <w:lang w:eastAsia="en-US"/>
        </w:rPr>
        <w:t>Nu sunt considerate venituri brute:</w:t>
      </w:r>
    </w:p>
    <w:p w:rsidR="00830CAE" w:rsidRPr="007E44ED" w:rsidRDefault="00830CAE" w:rsidP="00210C06">
      <w:pPr>
        <w:shd w:val="clear" w:color="auto" w:fill="FFFFFF"/>
        <w:jc w:val="both"/>
        <w:rPr>
          <w:rFonts w:ascii="Verdana" w:hAnsi="Verdana" w:cs="Times New Roman"/>
          <w:sz w:val="24"/>
          <w:szCs w:val="24"/>
          <w:lang w:eastAsia="en-US"/>
        </w:rPr>
      </w:pPr>
      <w:bookmarkStart w:id="75" w:name="do|ttIV|caII|ar68|al3|lia"/>
      <w:bookmarkEnd w:id="75"/>
      <w:r w:rsidRPr="007E44ED">
        <w:rPr>
          <w:rFonts w:ascii="Verdana" w:hAnsi="Verdana" w:cs="Times New Roman"/>
          <w:b/>
          <w:bCs/>
          <w:color w:val="8F0000"/>
          <w:sz w:val="24"/>
          <w:szCs w:val="24"/>
          <w:lang w:eastAsia="en-US"/>
        </w:rPr>
        <w:t>a)</w:t>
      </w:r>
      <w:r w:rsidRPr="007E44ED">
        <w:rPr>
          <w:rFonts w:ascii="Verdana" w:hAnsi="Verdana" w:cs="Times New Roman"/>
          <w:sz w:val="24"/>
          <w:szCs w:val="24"/>
          <w:lang w:eastAsia="en-US"/>
        </w:rPr>
        <w:t>aporturile în numerar sau echivalentul în lei al aporturilor în natură făcute la începerea unei activităţi sau în cursul desfăşurării acesteia;</w:t>
      </w:r>
    </w:p>
    <w:p w:rsidR="00830CAE" w:rsidRPr="007E44ED" w:rsidRDefault="00830CAE" w:rsidP="00210C06">
      <w:pPr>
        <w:shd w:val="clear" w:color="auto" w:fill="FFFFFF"/>
        <w:jc w:val="both"/>
        <w:rPr>
          <w:rFonts w:ascii="Verdana" w:hAnsi="Verdana" w:cs="Times New Roman"/>
          <w:sz w:val="24"/>
          <w:szCs w:val="24"/>
          <w:lang w:eastAsia="en-US"/>
        </w:rPr>
      </w:pPr>
      <w:bookmarkStart w:id="76" w:name="do|ttIV|caII|ar68|al3|lib"/>
      <w:bookmarkEnd w:id="76"/>
      <w:r w:rsidRPr="007E44ED">
        <w:rPr>
          <w:rFonts w:ascii="Verdana" w:hAnsi="Verdana" w:cs="Times New Roman"/>
          <w:b/>
          <w:bCs/>
          <w:color w:val="8F0000"/>
          <w:sz w:val="24"/>
          <w:szCs w:val="24"/>
          <w:lang w:eastAsia="en-US"/>
        </w:rPr>
        <w:t>b)</w:t>
      </w:r>
      <w:r w:rsidRPr="007E44ED">
        <w:rPr>
          <w:rFonts w:ascii="Verdana" w:hAnsi="Verdana" w:cs="Times New Roman"/>
          <w:sz w:val="24"/>
          <w:szCs w:val="24"/>
          <w:lang w:eastAsia="en-US"/>
        </w:rPr>
        <w:t>sumele primite sub formă de credite bancare sau de împrumuturi de la persoane fizice sau juridice;</w:t>
      </w:r>
    </w:p>
    <w:p w:rsidR="00830CAE" w:rsidRPr="007E44ED" w:rsidRDefault="00830CAE" w:rsidP="00210C06">
      <w:pPr>
        <w:shd w:val="clear" w:color="auto" w:fill="FFFFFF"/>
        <w:jc w:val="both"/>
        <w:rPr>
          <w:rFonts w:ascii="Verdana" w:hAnsi="Verdana" w:cs="Times New Roman"/>
          <w:sz w:val="24"/>
          <w:szCs w:val="24"/>
          <w:lang w:eastAsia="en-US"/>
        </w:rPr>
      </w:pPr>
      <w:bookmarkStart w:id="77" w:name="do|ttIV|caII|ar68|al3|lic"/>
      <w:bookmarkEnd w:id="77"/>
      <w:r w:rsidRPr="007E44ED">
        <w:rPr>
          <w:rFonts w:ascii="Verdana" w:hAnsi="Verdana" w:cs="Times New Roman"/>
          <w:b/>
          <w:bCs/>
          <w:color w:val="8F0000"/>
          <w:sz w:val="24"/>
          <w:szCs w:val="24"/>
          <w:lang w:eastAsia="en-US"/>
        </w:rPr>
        <w:t>c)</w:t>
      </w:r>
      <w:r w:rsidRPr="007E44ED">
        <w:rPr>
          <w:rFonts w:ascii="Verdana" w:hAnsi="Verdana" w:cs="Times New Roman"/>
          <w:sz w:val="24"/>
          <w:szCs w:val="24"/>
          <w:lang w:eastAsia="en-US"/>
        </w:rPr>
        <w:t>sumele primite ca despăgubiri;</w:t>
      </w:r>
    </w:p>
    <w:p w:rsidR="00830CAE" w:rsidRPr="007E44ED" w:rsidRDefault="00830CAE" w:rsidP="00210C06">
      <w:pPr>
        <w:shd w:val="clear" w:color="auto" w:fill="FFFFFF"/>
        <w:jc w:val="both"/>
        <w:rPr>
          <w:rFonts w:ascii="Verdana" w:hAnsi="Verdana" w:cs="Times New Roman"/>
          <w:sz w:val="24"/>
          <w:szCs w:val="24"/>
          <w:lang w:eastAsia="en-US"/>
        </w:rPr>
      </w:pPr>
      <w:bookmarkStart w:id="78" w:name="do|ttIV|caII|ar68|al3|lid"/>
      <w:bookmarkEnd w:id="78"/>
      <w:r w:rsidRPr="007E44ED">
        <w:rPr>
          <w:rFonts w:ascii="Verdana" w:hAnsi="Verdana" w:cs="Times New Roman"/>
          <w:b/>
          <w:bCs/>
          <w:color w:val="8F0000"/>
          <w:sz w:val="24"/>
          <w:szCs w:val="24"/>
          <w:lang w:eastAsia="en-US"/>
        </w:rPr>
        <w:t>d)</w:t>
      </w:r>
      <w:r w:rsidRPr="007E44ED">
        <w:rPr>
          <w:rFonts w:ascii="Verdana" w:hAnsi="Verdana" w:cs="Times New Roman"/>
          <w:sz w:val="24"/>
          <w:szCs w:val="24"/>
          <w:lang w:eastAsia="en-US"/>
        </w:rPr>
        <w:t>sumele sau bunurile primite sub formă de sponsorizări şi mecenat, conform legii, sau donaţii.</w:t>
      </w:r>
    </w:p>
    <w:p w:rsidR="00830CAE" w:rsidRPr="007E44ED" w:rsidRDefault="00830CAE" w:rsidP="00210C06">
      <w:pPr>
        <w:shd w:val="clear" w:color="auto" w:fill="FFFFFF"/>
        <w:jc w:val="both"/>
        <w:rPr>
          <w:rFonts w:ascii="Verdana" w:hAnsi="Verdana" w:cs="Times New Roman"/>
          <w:sz w:val="24"/>
          <w:szCs w:val="24"/>
          <w:lang w:eastAsia="en-US"/>
        </w:rPr>
      </w:pPr>
      <w:r w:rsidRPr="007E44ED">
        <w:rPr>
          <w:rFonts w:ascii="Verdana" w:hAnsi="Verdana" w:cs="Times New Roman"/>
          <w:b/>
          <w:bCs/>
          <w:color w:val="008F00"/>
          <w:sz w:val="24"/>
          <w:szCs w:val="24"/>
          <w:lang w:eastAsia="en-US"/>
        </w:rPr>
        <w:t>(4)</w:t>
      </w:r>
      <w:r w:rsidRPr="007E44ED">
        <w:rPr>
          <w:rFonts w:ascii="Verdana" w:hAnsi="Verdana" w:cs="Times New Roman"/>
          <w:sz w:val="24"/>
          <w:szCs w:val="24"/>
          <w:lang w:eastAsia="en-US"/>
        </w:rPr>
        <w:t>Condiţiile generale pe care trebuie să le îndeplinească cheltuielile efectuate în scopul desfăşurării activităţii independente, pentru a putea fi deduse, în funcţie de natura acestora, sunt:</w:t>
      </w:r>
    </w:p>
    <w:p w:rsidR="00830CAE" w:rsidRPr="007E44ED" w:rsidRDefault="00830CAE" w:rsidP="00210C06">
      <w:pPr>
        <w:shd w:val="clear" w:color="auto" w:fill="FFFFFF"/>
        <w:jc w:val="both"/>
        <w:rPr>
          <w:rFonts w:ascii="Verdana" w:hAnsi="Verdana" w:cs="Times New Roman"/>
          <w:sz w:val="24"/>
          <w:szCs w:val="24"/>
          <w:lang w:eastAsia="en-US"/>
        </w:rPr>
      </w:pPr>
      <w:bookmarkStart w:id="79" w:name="do|ttIV|caII|ar68|al4|lia"/>
      <w:bookmarkEnd w:id="79"/>
      <w:r w:rsidRPr="007E44ED">
        <w:rPr>
          <w:rFonts w:ascii="Verdana" w:hAnsi="Verdana" w:cs="Times New Roman"/>
          <w:b/>
          <w:bCs/>
          <w:color w:val="8F0000"/>
          <w:sz w:val="24"/>
          <w:szCs w:val="24"/>
          <w:lang w:eastAsia="en-US"/>
        </w:rPr>
        <w:t>a)</w:t>
      </w:r>
      <w:r w:rsidRPr="007E44ED">
        <w:rPr>
          <w:rFonts w:ascii="Verdana" w:hAnsi="Verdana" w:cs="Times New Roman"/>
          <w:sz w:val="24"/>
          <w:szCs w:val="24"/>
          <w:lang w:eastAsia="en-US"/>
        </w:rPr>
        <w:t>să fie efectuate în cadrul activităţilor independente, justificate prin documente;</w:t>
      </w:r>
    </w:p>
    <w:p w:rsidR="00830CAE" w:rsidRPr="007E44ED" w:rsidRDefault="00830CAE" w:rsidP="00210C06">
      <w:pPr>
        <w:shd w:val="clear" w:color="auto" w:fill="FFFFFF"/>
        <w:jc w:val="both"/>
        <w:rPr>
          <w:rFonts w:ascii="Verdana" w:hAnsi="Verdana" w:cs="Times New Roman"/>
          <w:sz w:val="24"/>
          <w:szCs w:val="24"/>
          <w:lang w:eastAsia="en-US"/>
        </w:rPr>
      </w:pPr>
      <w:bookmarkStart w:id="80" w:name="do|ttIV|caII|ar68|al4|lib"/>
      <w:bookmarkEnd w:id="80"/>
      <w:r w:rsidRPr="007E44ED">
        <w:rPr>
          <w:rFonts w:ascii="Verdana" w:hAnsi="Verdana" w:cs="Times New Roman"/>
          <w:b/>
          <w:bCs/>
          <w:color w:val="8F0000"/>
          <w:sz w:val="24"/>
          <w:szCs w:val="24"/>
          <w:lang w:eastAsia="en-US"/>
        </w:rPr>
        <w:t>b)</w:t>
      </w:r>
      <w:r w:rsidRPr="007E44ED">
        <w:rPr>
          <w:rFonts w:ascii="Verdana" w:hAnsi="Verdana" w:cs="Times New Roman"/>
          <w:sz w:val="24"/>
          <w:szCs w:val="24"/>
          <w:lang w:eastAsia="en-US"/>
        </w:rPr>
        <w:t>să fie cuprinse în cheltuielile exerciţiului financiar al anului în cursul căruia au fost plătite;</w:t>
      </w:r>
    </w:p>
    <w:p w:rsidR="00830CAE" w:rsidRPr="007E44ED" w:rsidRDefault="00830CAE" w:rsidP="00210C06">
      <w:pPr>
        <w:shd w:val="clear" w:color="auto" w:fill="FFFFFF"/>
        <w:jc w:val="both"/>
        <w:rPr>
          <w:rFonts w:ascii="Verdana" w:hAnsi="Verdana" w:cs="Times New Roman"/>
          <w:sz w:val="24"/>
          <w:szCs w:val="24"/>
          <w:lang w:eastAsia="en-US"/>
        </w:rPr>
      </w:pPr>
      <w:bookmarkStart w:id="81" w:name="do|ttIV|caII|ar68|al4|lic"/>
      <w:bookmarkEnd w:id="81"/>
      <w:r w:rsidRPr="007E44ED">
        <w:rPr>
          <w:rFonts w:ascii="Verdana" w:hAnsi="Verdana" w:cs="Times New Roman"/>
          <w:b/>
          <w:bCs/>
          <w:color w:val="8F0000"/>
          <w:sz w:val="24"/>
          <w:szCs w:val="24"/>
          <w:lang w:eastAsia="en-US"/>
        </w:rPr>
        <w:t>c)</w:t>
      </w:r>
      <w:r w:rsidRPr="007E44ED">
        <w:rPr>
          <w:rFonts w:ascii="Verdana" w:hAnsi="Verdana" w:cs="Times New Roman"/>
          <w:sz w:val="24"/>
          <w:szCs w:val="24"/>
          <w:lang w:eastAsia="en-US"/>
        </w:rPr>
        <w:t>să reprezinte cheltuieli cu salariile şi cele asimilate salariilor astfel cum sunt definite potrivit cap. III - Venituri din salarii şi asimilate salariilor, cu excepţiile prevăzute de prezentul capitol;</w:t>
      </w:r>
    </w:p>
    <w:p w:rsidR="00830CAE" w:rsidRPr="007E44ED" w:rsidRDefault="00830CAE" w:rsidP="00210C06">
      <w:pPr>
        <w:shd w:val="clear" w:color="auto" w:fill="FFFFFF"/>
        <w:jc w:val="both"/>
        <w:rPr>
          <w:rFonts w:ascii="Verdana" w:hAnsi="Verdana" w:cs="Times New Roman"/>
          <w:sz w:val="24"/>
          <w:szCs w:val="24"/>
          <w:lang w:eastAsia="en-US"/>
        </w:rPr>
      </w:pPr>
      <w:bookmarkStart w:id="82" w:name="do|ttIV|caII|ar68|al4|lid"/>
      <w:bookmarkEnd w:id="82"/>
      <w:r w:rsidRPr="007E44ED">
        <w:rPr>
          <w:rFonts w:ascii="Verdana" w:hAnsi="Verdana" w:cs="Times New Roman"/>
          <w:b/>
          <w:bCs/>
          <w:color w:val="8F0000"/>
          <w:sz w:val="24"/>
          <w:szCs w:val="24"/>
          <w:lang w:eastAsia="en-US"/>
        </w:rPr>
        <w:t>d)</w:t>
      </w:r>
      <w:r w:rsidRPr="007E44ED">
        <w:rPr>
          <w:rFonts w:ascii="Verdana" w:hAnsi="Verdana" w:cs="Times New Roman"/>
          <w:sz w:val="24"/>
          <w:szCs w:val="24"/>
          <w:lang w:eastAsia="en-US"/>
        </w:rPr>
        <w:t>să respecte regulile privind amortizarea, prevăzute în titlul II, după caz;</w:t>
      </w:r>
    </w:p>
    <w:p w:rsidR="00830CAE" w:rsidRPr="007E44ED" w:rsidRDefault="00830CAE" w:rsidP="00210C06">
      <w:pPr>
        <w:shd w:val="clear" w:color="auto" w:fill="FFFFFF"/>
        <w:jc w:val="both"/>
        <w:rPr>
          <w:rFonts w:ascii="Verdana" w:hAnsi="Verdana" w:cs="Times New Roman"/>
          <w:sz w:val="24"/>
          <w:szCs w:val="24"/>
          <w:lang w:eastAsia="en-US"/>
        </w:rPr>
      </w:pPr>
      <w:bookmarkStart w:id="83" w:name="do|ttIV|caII|ar68|al4|lie"/>
      <w:bookmarkEnd w:id="83"/>
      <w:r w:rsidRPr="007E44ED">
        <w:rPr>
          <w:rFonts w:ascii="Verdana" w:hAnsi="Verdana" w:cs="Times New Roman"/>
          <w:b/>
          <w:bCs/>
          <w:color w:val="8F0000"/>
          <w:sz w:val="24"/>
          <w:szCs w:val="24"/>
          <w:lang w:eastAsia="en-US"/>
        </w:rPr>
        <w:lastRenderedPageBreak/>
        <w:t>e)</w:t>
      </w:r>
      <w:r w:rsidRPr="007E44ED">
        <w:rPr>
          <w:rFonts w:ascii="Verdana" w:hAnsi="Verdana" w:cs="Times New Roman"/>
          <w:sz w:val="24"/>
          <w:szCs w:val="24"/>
          <w:lang w:eastAsia="en-US"/>
        </w:rPr>
        <w:t>să respecte regulile privind deducerea cheltuielilor reprezentând investiţii în mijloace fixe pentru cabinetele medicale, în conformitate cu prevederile art. 28 alin. (20);</w:t>
      </w:r>
    </w:p>
    <w:p w:rsidR="00830CAE" w:rsidRPr="007E44ED" w:rsidRDefault="00830CAE" w:rsidP="00210C06">
      <w:pPr>
        <w:shd w:val="clear" w:color="auto" w:fill="FFFFFF"/>
        <w:jc w:val="both"/>
        <w:rPr>
          <w:rFonts w:ascii="Verdana" w:hAnsi="Verdana" w:cs="Times New Roman"/>
          <w:sz w:val="24"/>
          <w:szCs w:val="24"/>
          <w:lang w:eastAsia="en-US"/>
        </w:rPr>
      </w:pPr>
      <w:r w:rsidRPr="007E44ED">
        <w:rPr>
          <w:rFonts w:ascii="Verdana" w:hAnsi="Verdana" w:cs="Times New Roman"/>
          <w:b/>
          <w:bCs/>
          <w:color w:val="8F0000"/>
          <w:sz w:val="24"/>
          <w:szCs w:val="24"/>
          <w:lang w:eastAsia="en-US"/>
        </w:rPr>
        <w:t>f)</w:t>
      </w:r>
      <w:r w:rsidRPr="007E44ED">
        <w:rPr>
          <w:rFonts w:ascii="Verdana" w:hAnsi="Verdana" w:cs="Times New Roman"/>
          <w:sz w:val="24"/>
          <w:szCs w:val="24"/>
          <w:lang w:eastAsia="en-US"/>
        </w:rPr>
        <w:t>să reprezinte cheltuieli cu prime de asigurare efectuate pentru:</w:t>
      </w:r>
    </w:p>
    <w:p w:rsidR="00830CAE" w:rsidRPr="007E44ED" w:rsidRDefault="00830CAE" w:rsidP="00210C06">
      <w:pPr>
        <w:shd w:val="clear" w:color="auto" w:fill="FFFFFF"/>
        <w:jc w:val="both"/>
        <w:rPr>
          <w:rFonts w:ascii="Verdana" w:hAnsi="Verdana" w:cs="Times New Roman"/>
          <w:sz w:val="24"/>
          <w:szCs w:val="24"/>
          <w:lang w:eastAsia="en-US"/>
        </w:rPr>
      </w:pPr>
      <w:bookmarkStart w:id="84" w:name="do|ttIV|caII|ar68|al4|lif|pt1"/>
      <w:bookmarkEnd w:id="84"/>
      <w:r w:rsidRPr="007E44ED">
        <w:rPr>
          <w:rFonts w:ascii="Verdana" w:hAnsi="Verdana" w:cs="Times New Roman"/>
          <w:b/>
          <w:bCs/>
          <w:color w:val="8F0000"/>
          <w:sz w:val="24"/>
          <w:szCs w:val="24"/>
          <w:lang w:eastAsia="en-US"/>
        </w:rPr>
        <w:t>1.</w:t>
      </w:r>
      <w:r w:rsidRPr="007E44ED">
        <w:rPr>
          <w:rFonts w:ascii="Verdana" w:hAnsi="Verdana" w:cs="Times New Roman"/>
          <w:sz w:val="24"/>
          <w:szCs w:val="24"/>
          <w:lang w:eastAsia="en-US"/>
        </w:rPr>
        <w:t>active corporale sau necorporale din patrimoniul afacerii;</w:t>
      </w:r>
    </w:p>
    <w:p w:rsidR="00830CAE" w:rsidRPr="007E44ED" w:rsidRDefault="00830CAE" w:rsidP="00210C06">
      <w:pPr>
        <w:shd w:val="clear" w:color="auto" w:fill="FFFFFF"/>
        <w:jc w:val="both"/>
        <w:rPr>
          <w:rFonts w:ascii="Verdana" w:hAnsi="Verdana" w:cs="Times New Roman"/>
          <w:sz w:val="24"/>
          <w:szCs w:val="24"/>
          <w:lang w:eastAsia="en-US"/>
        </w:rPr>
      </w:pPr>
      <w:bookmarkStart w:id="85" w:name="do|ttIV|caII|ar68|al4|lif|pt2"/>
      <w:bookmarkEnd w:id="85"/>
      <w:r w:rsidRPr="007E44ED">
        <w:rPr>
          <w:rFonts w:ascii="Verdana" w:hAnsi="Verdana" w:cs="Times New Roman"/>
          <w:b/>
          <w:bCs/>
          <w:color w:val="8F0000"/>
          <w:sz w:val="24"/>
          <w:szCs w:val="24"/>
          <w:lang w:eastAsia="en-US"/>
        </w:rPr>
        <w:t>2.</w:t>
      </w:r>
      <w:r w:rsidRPr="007E44ED">
        <w:rPr>
          <w:rFonts w:ascii="Verdana" w:hAnsi="Verdana" w:cs="Times New Roman"/>
          <w:sz w:val="24"/>
          <w:szCs w:val="24"/>
          <w:lang w:eastAsia="en-US"/>
        </w:rPr>
        <w:t>activele ce servesc ca garanţie bancară pentru creditele utilizate în desfăşurarea activităţii pentru care este autorizat contribuabilul;</w:t>
      </w:r>
    </w:p>
    <w:p w:rsidR="00830CAE" w:rsidRPr="007E44ED" w:rsidRDefault="00830CAE" w:rsidP="00210C06">
      <w:pPr>
        <w:shd w:val="clear" w:color="auto" w:fill="FFFFFF"/>
        <w:jc w:val="both"/>
        <w:rPr>
          <w:rFonts w:ascii="Verdana" w:hAnsi="Verdana" w:cs="Times New Roman"/>
          <w:sz w:val="24"/>
          <w:szCs w:val="24"/>
          <w:lang w:eastAsia="en-US"/>
        </w:rPr>
      </w:pPr>
      <w:bookmarkStart w:id="86" w:name="do|ttIV|caII|ar68|al4|lif|pt3"/>
      <w:bookmarkEnd w:id="86"/>
      <w:r w:rsidRPr="007E44ED">
        <w:rPr>
          <w:rFonts w:ascii="Verdana" w:hAnsi="Verdana" w:cs="Times New Roman"/>
          <w:b/>
          <w:bCs/>
          <w:color w:val="8F0000"/>
          <w:sz w:val="24"/>
          <w:szCs w:val="24"/>
          <w:lang w:eastAsia="en-US"/>
        </w:rPr>
        <w:t>3.</w:t>
      </w:r>
      <w:r w:rsidRPr="007E44ED">
        <w:rPr>
          <w:rFonts w:ascii="Verdana" w:hAnsi="Verdana" w:cs="Times New Roman"/>
          <w:sz w:val="24"/>
          <w:szCs w:val="24"/>
          <w:lang w:eastAsia="en-US"/>
        </w:rPr>
        <w:t>bunurile utilizate în cadrul unor contracte de închiriere sau de leasing, potrivit clauzelor contractuale;</w:t>
      </w:r>
    </w:p>
    <w:p w:rsidR="00830CAE" w:rsidRPr="007E44ED" w:rsidRDefault="00830CAE" w:rsidP="00210C06">
      <w:pPr>
        <w:shd w:val="clear" w:color="auto" w:fill="FFFFFF"/>
        <w:jc w:val="both"/>
        <w:rPr>
          <w:rFonts w:ascii="Verdana" w:hAnsi="Verdana" w:cs="Times New Roman"/>
          <w:sz w:val="24"/>
          <w:szCs w:val="24"/>
          <w:lang w:eastAsia="en-US"/>
        </w:rPr>
      </w:pPr>
      <w:bookmarkStart w:id="87" w:name="do|ttIV|caII|ar68|al4|lif|pt4"/>
      <w:bookmarkEnd w:id="87"/>
      <w:r w:rsidRPr="007E44ED">
        <w:rPr>
          <w:rFonts w:ascii="Verdana" w:hAnsi="Verdana" w:cs="Times New Roman"/>
          <w:b/>
          <w:bCs/>
          <w:color w:val="8F0000"/>
          <w:sz w:val="24"/>
          <w:szCs w:val="24"/>
          <w:lang w:eastAsia="en-US"/>
        </w:rPr>
        <w:t>4.</w:t>
      </w:r>
      <w:r w:rsidRPr="007E44ED">
        <w:rPr>
          <w:rFonts w:ascii="Verdana" w:hAnsi="Verdana" w:cs="Times New Roman"/>
          <w:sz w:val="24"/>
          <w:szCs w:val="24"/>
          <w:lang w:eastAsia="en-US"/>
        </w:rPr>
        <w:t>asigurarea de risc profesional;</w:t>
      </w:r>
    </w:p>
    <w:p w:rsidR="00830CAE" w:rsidRPr="007E44ED" w:rsidRDefault="00830CAE" w:rsidP="00210C06">
      <w:pPr>
        <w:shd w:val="clear" w:color="auto" w:fill="FFFFFF"/>
        <w:jc w:val="both"/>
        <w:rPr>
          <w:rFonts w:ascii="Verdana" w:hAnsi="Verdana" w:cs="Times New Roman"/>
          <w:sz w:val="24"/>
          <w:szCs w:val="24"/>
          <w:lang w:eastAsia="en-US"/>
        </w:rPr>
      </w:pPr>
      <w:bookmarkStart w:id="88" w:name="do|ttIV|caII|ar68|al4|lig"/>
      <w:bookmarkEnd w:id="88"/>
      <w:r w:rsidRPr="007E44ED">
        <w:rPr>
          <w:rFonts w:ascii="Verdana" w:hAnsi="Verdana" w:cs="Times New Roman"/>
          <w:b/>
          <w:bCs/>
          <w:color w:val="8F0000"/>
          <w:sz w:val="24"/>
          <w:szCs w:val="24"/>
          <w:lang w:eastAsia="en-US"/>
        </w:rPr>
        <w:t>g)</w:t>
      </w:r>
      <w:r w:rsidRPr="007E44ED">
        <w:rPr>
          <w:rFonts w:ascii="Verdana" w:hAnsi="Verdana" w:cs="Times New Roman"/>
          <w:sz w:val="24"/>
          <w:szCs w:val="24"/>
          <w:lang w:eastAsia="en-US"/>
        </w:rPr>
        <w:t>să fie efectuate pentru salariaţi pe perioada delegării/detaşării în altă localitate, în ţară şi în străinătate, în interesul serviciului, reprezentând indemnizaţiile plătite acestora, precum şi cheltuielile de transport şi cazare;</w:t>
      </w:r>
    </w:p>
    <w:p w:rsidR="00830CAE" w:rsidRPr="007E44ED" w:rsidRDefault="00830CAE" w:rsidP="00210C06">
      <w:pPr>
        <w:shd w:val="clear" w:color="auto" w:fill="FFFFFF"/>
        <w:jc w:val="both"/>
        <w:rPr>
          <w:rFonts w:ascii="Verdana" w:hAnsi="Verdana" w:cs="Times New Roman"/>
          <w:sz w:val="24"/>
          <w:szCs w:val="24"/>
          <w:lang w:eastAsia="en-US"/>
        </w:rPr>
      </w:pPr>
      <w:bookmarkStart w:id="89" w:name="do|ttIV|caII|ar68|al4|lih"/>
      <w:bookmarkEnd w:id="89"/>
      <w:r w:rsidRPr="007E44ED">
        <w:rPr>
          <w:rFonts w:ascii="Verdana" w:hAnsi="Verdana" w:cs="Times New Roman"/>
          <w:b/>
          <w:bCs/>
          <w:color w:val="8F0000"/>
          <w:sz w:val="24"/>
          <w:szCs w:val="24"/>
          <w:lang w:eastAsia="en-US"/>
        </w:rPr>
        <w:t>h)</w:t>
      </w:r>
      <w:r w:rsidRPr="007E44ED">
        <w:rPr>
          <w:rFonts w:ascii="Verdana" w:hAnsi="Verdana" w:cs="Times New Roman"/>
          <w:sz w:val="24"/>
          <w:szCs w:val="24"/>
          <w:lang w:eastAsia="en-US"/>
        </w:rPr>
        <w:t>să fie efectuate pe perioada deplasării contribuabilului care îşi desfăşoară activitatea individual şi/sau într-o formă de asociere, în ţară şi în străinătate, în scopul desfăşurării activităţii, reprezentând cheltuieli de cazare şi transport, altele decât cele prevăzute la alin. (7) lit. k);</w:t>
      </w:r>
    </w:p>
    <w:p w:rsidR="00830CAE" w:rsidRPr="007E44ED" w:rsidRDefault="00830CAE" w:rsidP="00210C06">
      <w:pPr>
        <w:shd w:val="clear" w:color="auto" w:fill="FFFFFF"/>
        <w:jc w:val="both"/>
        <w:rPr>
          <w:rFonts w:ascii="Verdana" w:hAnsi="Verdana" w:cs="Times New Roman"/>
          <w:sz w:val="24"/>
          <w:szCs w:val="24"/>
          <w:lang w:eastAsia="en-US"/>
        </w:rPr>
      </w:pPr>
      <w:bookmarkStart w:id="90" w:name="do|ttIV|caII|ar68|al4|lii"/>
      <w:bookmarkEnd w:id="90"/>
      <w:r w:rsidRPr="007E44ED">
        <w:rPr>
          <w:rFonts w:ascii="Verdana" w:hAnsi="Verdana" w:cs="Times New Roman"/>
          <w:b/>
          <w:bCs/>
          <w:color w:val="8F0000"/>
          <w:sz w:val="24"/>
          <w:szCs w:val="24"/>
          <w:lang w:eastAsia="en-US"/>
        </w:rPr>
        <w:t>i)</w:t>
      </w:r>
      <w:r w:rsidRPr="007E44ED">
        <w:rPr>
          <w:rFonts w:ascii="Verdana" w:hAnsi="Verdana" w:cs="Times New Roman"/>
          <w:sz w:val="24"/>
          <w:szCs w:val="24"/>
          <w:lang w:eastAsia="en-US"/>
        </w:rPr>
        <w:t>să reprezinte contribuţii profesionale obligatorii datorate, potrivit legii, organizaţiilor profesionale din care fac parte contribuabilii;</w:t>
      </w:r>
    </w:p>
    <w:p w:rsidR="00830CAE" w:rsidRPr="007E44ED" w:rsidRDefault="00830CAE" w:rsidP="00210C06">
      <w:pPr>
        <w:shd w:val="clear" w:color="auto" w:fill="FFFFFF"/>
        <w:jc w:val="both"/>
        <w:rPr>
          <w:rFonts w:ascii="Verdana" w:hAnsi="Verdana" w:cs="Times New Roman"/>
          <w:sz w:val="24"/>
          <w:szCs w:val="24"/>
          <w:lang w:eastAsia="en-US"/>
        </w:rPr>
      </w:pPr>
      <w:bookmarkStart w:id="91" w:name="do|ttIV|caII|ar68|al4|lij"/>
      <w:bookmarkEnd w:id="91"/>
      <w:r w:rsidRPr="007E44ED">
        <w:rPr>
          <w:rFonts w:ascii="Verdana" w:hAnsi="Verdana" w:cs="Times New Roman"/>
          <w:b/>
          <w:bCs/>
          <w:color w:val="8F0000"/>
          <w:sz w:val="24"/>
          <w:szCs w:val="24"/>
          <w:lang w:eastAsia="en-US"/>
        </w:rPr>
        <w:t>j)</w:t>
      </w:r>
      <w:r w:rsidRPr="007E44ED">
        <w:rPr>
          <w:rFonts w:ascii="Verdana" w:hAnsi="Verdana" w:cs="Times New Roman"/>
          <w:sz w:val="24"/>
          <w:szCs w:val="24"/>
          <w:lang w:eastAsia="en-US"/>
        </w:rPr>
        <w:t>să fie efectuate în scopul desfăşurării activităţii şi reglementate prin acte normative în vigoare;</w:t>
      </w:r>
    </w:p>
    <w:p w:rsidR="00830CAE" w:rsidRPr="007E44ED" w:rsidRDefault="00830CAE" w:rsidP="00210C06">
      <w:pPr>
        <w:shd w:val="clear" w:color="auto" w:fill="FFFFFF"/>
        <w:jc w:val="both"/>
        <w:rPr>
          <w:rFonts w:ascii="Verdana" w:hAnsi="Verdana" w:cs="Times New Roman"/>
          <w:sz w:val="24"/>
          <w:szCs w:val="24"/>
          <w:lang w:eastAsia="en-US"/>
        </w:rPr>
      </w:pPr>
      <w:bookmarkStart w:id="92" w:name="do|ttIV|caII|ar68|al4|lik:12"/>
      <w:bookmarkStart w:id="93" w:name="do|ttIV|caII|ar68|al4|lik"/>
      <w:bookmarkEnd w:id="92"/>
      <w:bookmarkEnd w:id="93"/>
      <w:r w:rsidRPr="007E44ED">
        <w:rPr>
          <w:rFonts w:ascii="Verdana" w:hAnsi="Verdana" w:cs="Times New Roman"/>
          <w:b/>
          <w:bCs/>
          <w:color w:val="8F0000"/>
          <w:sz w:val="24"/>
          <w:szCs w:val="24"/>
          <w:lang w:eastAsia="en-US"/>
        </w:rPr>
        <w:t>k)</w:t>
      </w:r>
      <w:r w:rsidRPr="007E44ED">
        <w:rPr>
          <w:rFonts w:ascii="Verdana" w:hAnsi="Verdana" w:cs="Times New Roman"/>
          <w:sz w:val="24"/>
          <w:szCs w:val="24"/>
          <w:lang w:eastAsia="en-US"/>
        </w:rPr>
        <w:t>în cazul activelor neamortizabile prevăzute la art. 28 alin. (4), cheltuielile sunt deductibile la momentul înstrăinării şi reprezintă preţul de cumpărare sau valoarea stabilită prin expertiză tehnică la data dobândirii, după caz.</w:t>
      </w:r>
      <w:r w:rsidRPr="007E44ED">
        <w:rPr>
          <w:rFonts w:ascii="Verdana" w:hAnsi="Verdana" w:cs="Times New Roman"/>
          <w:sz w:val="24"/>
          <w:szCs w:val="24"/>
          <w:shd w:val="clear" w:color="auto" w:fill="D3D3D3"/>
          <w:lang w:eastAsia="en-US"/>
        </w:rPr>
        <w:br/>
      </w:r>
      <w:r w:rsidR="00202463" w:rsidRPr="007E44ED">
        <w:rPr>
          <w:rFonts w:ascii="Verdana" w:hAnsi="Verdana" w:cs="Times New Roman"/>
          <w:i/>
          <w:noProof/>
          <w:color w:val="6666FF"/>
          <w:sz w:val="24"/>
          <w:szCs w:val="24"/>
          <w:shd w:val="clear" w:color="auto" w:fill="D3D3D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73723_0008" o:spid="_x0000_i1043" type="#_x0000_t75" style="width:6.55pt;height:6.55pt;visibility:visible">
            <v:imagedata r:id="rId7" o:title=""/>
          </v:shape>
        </w:pict>
      </w:r>
      <w:r w:rsidRPr="007E44ED">
        <w:rPr>
          <w:rFonts w:ascii="Verdana" w:hAnsi="Verdana" w:cs="Times New Roman"/>
          <w:i/>
          <w:iCs/>
          <w:color w:val="6666FF"/>
          <w:sz w:val="24"/>
          <w:szCs w:val="24"/>
          <w:lang w:eastAsia="en-US"/>
        </w:rPr>
        <w:t xml:space="preserve">(la data 01-ian-2016 Art. 68, alin. (4), litera K. din titlul IV, capitolul II modificat de Art. I, punctul 8. din </w:t>
      </w:r>
      <w:r w:rsidRPr="007E44ED">
        <w:rPr>
          <w:rFonts w:ascii="Verdana" w:hAnsi="Verdana" w:cs="Times New Roman"/>
          <w:b/>
          <w:bCs/>
          <w:i/>
          <w:iCs/>
          <w:color w:val="333399"/>
          <w:sz w:val="24"/>
          <w:szCs w:val="24"/>
          <w:u w:val="single"/>
          <w:lang w:eastAsia="en-US"/>
        </w:rPr>
        <w:t>Ordonanta urgenta 50/2015</w:t>
      </w:r>
      <w:r w:rsidRPr="007E44ED">
        <w:rPr>
          <w:rFonts w:ascii="Verdana" w:hAnsi="Verdana" w:cs="Times New Roman"/>
          <w:i/>
          <w:iCs/>
          <w:color w:val="6666FF"/>
          <w:sz w:val="24"/>
          <w:szCs w:val="24"/>
          <w:lang w:eastAsia="en-US"/>
        </w:rPr>
        <w:t xml:space="preserve"> )</w:t>
      </w:r>
    </w:p>
    <w:p w:rsidR="00830CAE" w:rsidRPr="007E44ED" w:rsidRDefault="00830CAE" w:rsidP="00210C06">
      <w:pPr>
        <w:shd w:val="clear" w:color="auto" w:fill="FFFFFF"/>
        <w:jc w:val="both"/>
        <w:rPr>
          <w:rFonts w:ascii="Verdana" w:hAnsi="Verdana" w:cs="Times New Roman"/>
          <w:sz w:val="24"/>
          <w:szCs w:val="24"/>
          <w:lang w:eastAsia="en-US"/>
        </w:rPr>
      </w:pPr>
      <w:r w:rsidRPr="007E44ED">
        <w:rPr>
          <w:rFonts w:ascii="Verdana" w:hAnsi="Verdana" w:cs="Times New Roman"/>
          <w:b/>
          <w:bCs/>
          <w:color w:val="008F00"/>
          <w:sz w:val="24"/>
          <w:szCs w:val="24"/>
          <w:lang w:eastAsia="en-US"/>
        </w:rPr>
        <w:t>(5)</w:t>
      </w:r>
      <w:r w:rsidRPr="007E44ED">
        <w:rPr>
          <w:rFonts w:ascii="Verdana" w:hAnsi="Verdana" w:cs="Times New Roman"/>
          <w:sz w:val="24"/>
          <w:szCs w:val="24"/>
          <w:lang w:eastAsia="en-US"/>
        </w:rPr>
        <w:t>Următoarele cheltuieli sunt deductibile limitat:</w:t>
      </w:r>
    </w:p>
    <w:p w:rsidR="00830CAE" w:rsidRPr="007E44ED" w:rsidRDefault="00830CAE" w:rsidP="00210C06">
      <w:pPr>
        <w:shd w:val="clear" w:color="auto" w:fill="FFFFFF"/>
        <w:jc w:val="both"/>
        <w:rPr>
          <w:rFonts w:ascii="Verdana" w:hAnsi="Verdana" w:cs="Times New Roman"/>
          <w:sz w:val="24"/>
          <w:szCs w:val="24"/>
          <w:lang w:eastAsia="en-US"/>
        </w:rPr>
      </w:pPr>
      <w:bookmarkStart w:id="94" w:name="do|ttIV|caII|ar68|al5|lia"/>
      <w:bookmarkEnd w:id="94"/>
      <w:r w:rsidRPr="007E44ED">
        <w:rPr>
          <w:rFonts w:ascii="Verdana" w:hAnsi="Verdana" w:cs="Times New Roman"/>
          <w:b/>
          <w:bCs/>
          <w:color w:val="8F0000"/>
          <w:sz w:val="24"/>
          <w:szCs w:val="24"/>
          <w:lang w:eastAsia="en-US"/>
        </w:rPr>
        <w:t>a)</w:t>
      </w:r>
      <w:r w:rsidRPr="007E44ED">
        <w:rPr>
          <w:rFonts w:ascii="Verdana" w:hAnsi="Verdana" w:cs="Times New Roman"/>
          <w:sz w:val="24"/>
          <w:szCs w:val="24"/>
          <w:lang w:eastAsia="en-US"/>
        </w:rPr>
        <w:t>cheltuielile de sponsorizare, mecenat, precum şi pentru acordarea de burse private, efectuate conform legii, în limita unei cote de 5% din baza de calcul determinată conform alin. (6);</w:t>
      </w:r>
    </w:p>
    <w:p w:rsidR="00830CAE" w:rsidRPr="007E44ED" w:rsidRDefault="00830CAE" w:rsidP="00210C06">
      <w:pPr>
        <w:shd w:val="clear" w:color="auto" w:fill="FFFFFF"/>
        <w:jc w:val="both"/>
        <w:rPr>
          <w:rFonts w:ascii="Verdana" w:hAnsi="Verdana" w:cs="Times New Roman"/>
          <w:sz w:val="24"/>
          <w:szCs w:val="24"/>
          <w:lang w:eastAsia="en-US"/>
        </w:rPr>
      </w:pPr>
      <w:bookmarkStart w:id="95" w:name="do|ttIV|caII|ar68|al5|lib"/>
      <w:bookmarkEnd w:id="95"/>
      <w:r w:rsidRPr="007E44ED">
        <w:rPr>
          <w:rFonts w:ascii="Verdana" w:hAnsi="Verdana" w:cs="Times New Roman"/>
          <w:b/>
          <w:bCs/>
          <w:color w:val="8F0000"/>
          <w:sz w:val="24"/>
          <w:szCs w:val="24"/>
          <w:lang w:eastAsia="en-US"/>
        </w:rPr>
        <w:t>b)</w:t>
      </w:r>
      <w:r w:rsidRPr="007E44ED">
        <w:rPr>
          <w:rFonts w:ascii="Verdana" w:hAnsi="Verdana" w:cs="Times New Roman"/>
          <w:sz w:val="24"/>
          <w:szCs w:val="24"/>
          <w:lang w:eastAsia="en-US"/>
        </w:rPr>
        <w:t>cheltuielile de protocol, în limita unei cote de 2% din baza de calcul determinată conform alin. (6);</w:t>
      </w:r>
    </w:p>
    <w:p w:rsidR="00830CAE" w:rsidRPr="007E44ED" w:rsidRDefault="00830CAE" w:rsidP="00210C06">
      <w:pPr>
        <w:shd w:val="clear" w:color="auto" w:fill="FFFFFF"/>
        <w:jc w:val="both"/>
        <w:rPr>
          <w:rFonts w:ascii="Verdana" w:hAnsi="Verdana" w:cs="Times New Roman"/>
          <w:sz w:val="24"/>
          <w:szCs w:val="24"/>
          <w:lang w:eastAsia="en-US"/>
        </w:rPr>
      </w:pPr>
      <w:bookmarkStart w:id="96" w:name="do|ttIV|caII|ar68|al5|lic"/>
      <w:bookmarkEnd w:id="96"/>
      <w:r w:rsidRPr="007E44ED">
        <w:rPr>
          <w:rFonts w:ascii="Verdana" w:hAnsi="Verdana" w:cs="Times New Roman"/>
          <w:b/>
          <w:bCs/>
          <w:color w:val="8F0000"/>
          <w:sz w:val="24"/>
          <w:szCs w:val="24"/>
          <w:lang w:eastAsia="en-US"/>
        </w:rPr>
        <w:lastRenderedPageBreak/>
        <w:t>c)</w:t>
      </w:r>
      <w:r w:rsidRPr="007E44ED">
        <w:rPr>
          <w:rFonts w:ascii="Verdana" w:hAnsi="Verdana" w:cs="Times New Roman"/>
          <w:sz w:val="24"/>
          <w:szCs w:val="24"/>
          <w:lang w:eastAsia="en-US"/>
        </w:rPr>
        <w:t>cheltuielile sociale, în limita sumei obţinute prin aplicarea unei cote de până la 5% asupra valorii anuale a cheltuielilor efectuate cu salariile personalului, pentru destinaţiile prevăzute la art. 25 alin. (3) lit. b) din titlul II, după caz;</w:t>
      </w:r>
    </w:p>
    <w:p w:rsidR="00830CAE" w:rsidRDefault="00830CAE" w:rsidP="00210C06">
      <w:pPr>
        <w:shd w:val="clear" w:color="auto" w:fill="FFFFFF"/>
        <w:jc w:val="both"/>
        <w:rPr>
          <w:rFonts w:ascii="Verdana" w:hAnsi="Verdana" w:cs="Times New Roman"/>
          <w:sz w:val="24"/>
          <w:szCs w:val="24"/>
          <w:lang w:eastAsia="en-US"/>
        </w:rPr>
      </w:pPr>
      <w:bookmarkStart w:id="97" w:name="do|ttIV|caII|ar68|al5|lid"/>
      <w:bookmarkEnd w:id="97"/>
      <w:r w:rsidRPr="007E44ED">
        <w:rPr>
          <w:rFonts w:ascii="Verdana" w:hAnsi="Verdana" w:cs="Times New Roman"/>
          <w:b/>
          <w:bCs/>
          <w:color w:val="8F0000"/>
          <w:sz w:val="24"/>
          <w:szCs w:val="24"/>
          <w:lang w:eastAsia="en-US"/>
        </w:rPr>
        <w:t>d)</w:t>
      </w:r>
      <w:r w:rsidRPr="007E44ED">
        <w:rPr>
          <w:rFonts w:ascii="Verdana" w:hAnsi="Verdana" w:cs="Times New Roman"/>
          <w:sz w:val="24"/>
          <w:szCs w:val="24"/>
          <w:lang w:eastAsia="en-US"/>
        </w:rPr>
        <w:t>scăzămintele,</w:t>
      </w:r>
      <w:r w:rsidR="00E43603">
        <w:rPr>
          <w:rFonts w:ascii="Verdana" w:hAnsi="Verdana" w:cs="Times New Roman"/>
          <w:sz w:val="24"/>
          <w:szCs w:val="24"/>
          <w:lang w:eastAsia="en-US"/>
        </w:rPr>
        <w:t xml:space="preserve"> </w:t>
      </w:r>
      <w:r w:rsidRPr="007E44ED">
        <w:rPr>
          <w:rFonts w:ascii="Verdana" w:hAnsi="Verdana" w:cs="Times New Roman"/>
          <w:sz w:val="24"/>
          <w:szCs w:val="24"/>
          <w:lang w:eastAsia="en-US"/>
        </w:rPr>
        <w:t>perisabilităţile, pierderile rezultate din manipulare/depozitare, potrivit legislaţiei în materie, inclusiv cheltuielile cu bunuri cu termen depăşit de valabilitate potrivit legii;</w:t>
      </w:r>
    </w:p>
    <w:p w:rsidR="00830CAE" w:rsidRPr="007E44ED" w:rsidRDefault="00830CAE" w:rsidP="00210C06">
      <w:pPr>
        <w:shd w:val="clear" w:color="auto" w:fill="FFFFFF"/>
        <w:jc w:val="both"/>
        <w:rPr>
          <w:rFonts w:ascii="Verdana" w:hAnsi="Verdana" w:cs="Times New Roman"/>
          <w:sz w:val="24"/>
          <w:szCs w:val="24"/>
          <w:lang w:eastAsia="en-US"/>
        </w:rPr>
      </w:pPr>
      <w:bookmarkStart w:id="98" w:name="do|ttIV|caII|ar68|al5|lie"/>
      <w:bookmarkEnd w:id="98"/>
      <w:r w:rsidRPr="007E44ED">
        <w:rPr>
          <w:rFonts w:ascii="Verdana" w:hAnsi="Verdana" w:cs="Times New Roman"/>
          <w:b/>
          <w:bCs/>
          <w:color w:val="8F0000"/>
          <w:sz w:val="24"/>
          <w:szCs w:val="24"/>
          <w:lang w:eastAsia="en-US"/>
        </w:rPr>
        <w:t>e)</w:t>
      </w:r>
      <w:r w:rsidRPr="007E44ED">
        <w:rPr>
          <w:rFonts w:ascii="Verdana" w:hAnsi="Verdana" w:cs="Times New Roman"/>
          <w:sz w:val="24"/>
          <w:szCs w:val="24"/>
          <w:lang w:eastAsia="en-US"/>
        </w:rPr>
        <w:t>cheltuielile reprezentând tichetele de masă acordate de angajatori, potrivit legii;</w:t>
      </w:r>
    </w:p>
    <w:p w:rsidR="00830CAE" w:rsidRPr="007E44ED" w:rsidRDefault="00830CAE" w:rsidP="00210C06">
      <w:pPr>
        <w:shd w:val="clear" w:color="auto" w:fill="FFFFFF"/>
        <w:jc w:val="both"/>
        <w:rPr>
          <w:rFonts w:ascii="Verdana" w:hAnsi="Verdana" w:cs="Times New Roman"/>
          <w:sz w:val="24"/>
          <w:szCs w:val="24"/>
          <w:lang w:eastAsia="en-US"/>
        </w:rPr>
      </w:pPr>
      <w:bookmarkStart w:id="99" w:name="do|ttIV|caII|ar68|al5|lif"/>
      <w:bookmarkEnd w:id="99"/>
      <w:r w:rsidRPr="007E44ED">
        <w:rPr>
          <w:rFonts w:ascii="Verdana" w:hAnsi="Verdana" w:cs="Times New Roman"/>
          <w:b/>
          <w:bCs/>
          <w:color w:val="8F0000"/>
          <w:sz w:val="24"/>
          <w:szCs w:val="24"/>
          <w:lang w:eastAsia="en-US"/>
        </w:rPr>
        <w:t>f)</w:t>
      </w:r>
      <w:r w:rsidRPr="007E44ED">
        <w:rPr>
          <w:rFonts w:ascii="Verdana" w:hAnsi="Verdana" w:cs="Times New Roman"/>
          <w:sz w:val="24"/>
          <w:szCs w:val="24"/>
          <w:lang w:eastAsia="en-US"/>
        </w:rPr>
        <w:t>cheltuielile reprezentând voucherele de vacanţă acordate de angajatori, potrivit legii;</w:t>
      </w:r>
    </w:p>
    <w:p w:rsidR="00830CAE" w:rsidRPr="007E44ED" w:rsidRDefault="00830CAE" w:rsidP="00210C06">
      <w:pPr>
        <w:shd w:val="clear" w:color="auto" w:fill="FFFFFF"/>
        <w:jc w:val="both"/>
        <w:rPr>
          <w:rFonts w:ascii="Verdana" w:hAnsi="Verdana" w:cs="Times New Roman"/>
          <w:sz w:val="24"/>
          <w:szCs w:val="24"/>
          <w:lang w:eastAsia="en-US"/>
        </w:rPr>
      </w:pPr>
      <w:bookmarkStart w:id="100" w:name="do|ttIV|caII|ar68|al5|lig"/>
      <w:bookmarkEnd w:id="100"/>
      <w:r w:rsidRPr="007E44ED">
        <w:rPr>
          <w:rFonts w:ascii="Verdana" w:hAnsi="Verdana" w:cs="Times New Roman"/>
          <w:b/>
          <w:bCs/>
          <w:color w:val="8F0000"/>
          <w:sz w:val="24"/>
          <w:szCs w:val="24"/>
          <w:lang w:eastAsia="en-US"/>
        </w:rPr>
        <w:t>g)</w:t>
      </w:r>
      <w:r w:rsidRPr="007E44ED">
        <w:rPr>
          <w:rFonts w:ascii="Verdana" w:hAnsi="Verdana" w:cs="Times New Roman"/>
          <w:sz w:val="24"/>
          <w:szCs w:val="24"/>
          <w:lang w:eastAsia="en-US"/>
        </w:rPr>
        <w:t xml:space="preserve">contribuţiile la fonduri de pensii facultative potrivit Legii nr. </w:t>
      </w:r>
      <w:r w:rsidRPr="007E44ED">
        <w:rPr>
          <w:rFonts w:ascii="Verdana" w:hAnsi="Verdana" w:cs="Times New Roman"/>
          <w:b/>
          <w:bCs/>
          <w:color w:val="333399"/>
          <w:sz w:val="24"/>
          <w:szCs w:val="24"/>
          <w:u w:val="single"/>
          <w:lang w:eastAsia="en-US"/>
        </w:rPr>
        <w:t>204/2006</w:t>
      </w:r>
      <w:r w:rsidRPr="007E44ED">
        <w:rPr>
          <w:rFonts w:ascii="Verdana" w:hAnsi="Verdana" w:cs="Times New Roman"/>
          <w:sz w:val="24"/>
          <w:szCs w:val="24"/>
          <w:lang w:eastAsia="en-US"/>
        </w:rPr>
        <w:t xml:space="preserve"> privind pensiile facultative, cu modificările şi completările ulterioare, şi cele reprezentând contribuţii la schemele de pensii facultative, calificate astfel în conformitate cu legislaţia privind pensiile facultative de către Autoritatea de Supraveghere Financiară, efectuate către entităţi autorizate, stabilite în state membre ale Uniunii Europene sau aparţinând Spaţiului Economic European, plătite în scopul personal al contribuabilului, indiferent dacă activitatea se desfăşoară individual sau într-o formă de asociere, în limita echivalentului în lei a 400 euro anual pentru fiecare persoană;</w:t>
      </w:r>
    </w:p>
    <w:p w:rsidR="00830CAE" w:rsidRPr="007E44ED" w:rsidRDefault="00830CAE" w:rsidP="00210C06">
      <w:pPr>
        <w:shd w:val="clear" w:color="auto" w:fill="FFFFFF"/>
        <w:jc w:val="both"/>
        <w:rPr>
          <w:rFonts w:ascii="Verdana" w:hAnsi="Verdana" w:cs="Times New Roman"/>
          <w:sz w:val="24"/>
          <w:szCs w:val="24"/>
          <w:lang w:eastAsia="en-US"/>
        </w:rPr>
      </w:pPr>
      <w:bookmarkStart w:id="101" w:name="do|ttIV|caII|ar68|al5|lih"/>
      <w:bookmarkEnd w:id="101"/>
      <w:r w:rsidRPr="007E44ED">
        <w:rPr>
          <w:rFonts w:ascii="Verdana" w:hAnsi="Verdana" w:cs="Times New Roman"/>
          <w:b/>
          <w:bCs/>
          <w:color w:val="8F0000"/>
          <w:sz w:val="24"/>
          <w:szCs w:val="24"/>
          <w:lang w:eastAsia="en-US"/>
        </w:rPr>
        <w:t>h)</w:t>
      </w:r>
      <w:r w:rsidRPr="007E44ED">
        <w:rPr>
          <w:rFonts w:ascii="Verdana" w:hAnsi="Verdana" w:cs="Times New Roman"/>
          <w:sz w:val="24"/>
          <w:szCs w:val="24"/>
          <w:lang w:eastAsia="en-US"/>
        </w:rPr>
        <w:t xml:space="preserve">primele de asigurare voluntară de sănătate, conform Legii nr. </w:t>
      </w:r>
      <w:r w:rsidRPr="007E44ED">
        <w:rPr>
          <w:rFonts w:ascii="Verdana" w:hAnsi="Verdana" w:cs="Times New Roman"/>
          <w:b/>
          <w:bCs/>
          <w:color w:val="333399"/>
          <w:sz w:val="24"/>
          <w:szCs w:val="24"/>
          <w:u w:val="single"/>
          <w:lang w:eastAsia="en-US"/>
        </w:rPr>
        <w:t>95/2006</w:t>
      </w:r>
      <w:r w:rsidRPr="007E44ED">
        <w:rPr>
          <w:rFonts w:ascii="Verdana" w:hAnsi="Verdana" w:cs="Times New Roman"/>
          <w:sz w:val="24"/>
          <w:szCs w:val="24"/>
          <w:lang w:eastAsia="en-US"/>
        </w:rPr>
        <w:t xml:space="preserve"> privind reforma în domeniul sănătăţii, republicată, plătite în scopul personal al contribuabilului, indiferent dacă activitatea se desfăşoară individual sau într-o formă de asociere, în limita echivalentului în lei a 400 euro anual pentru fiecare persoană;</w:t>
      </w:r>
    </w:p>
    <w:p w:rsidR="00830CAE" w:rsidRPr="007E44ED" w:rsidRDefault="00830CAE" w:rsidP="00210C06">
      <w:pPr>
        <w:shd w:val="clear" w:color="auto" w:fill="FFFFFF"/>
        <w:jc w:val="both"/>
        <w:rPr>
          <w:rFonts w:ascii="Verdana" w:hAnsi="Verdana" w:cs="Times New Roman"/>
          <w:sz w:val="24"/>
          <w:szCs w:val="24"/>
          <w:lang w:eastAsia="en-US"/>
        </w:rPr>
      </w:pPr>
      <w:bookmarkStart w:id="102" w:name="do|ttIV|caII|ar68|al5|lii"/>
      <w:bookmarkEnd w:id="102"/>
      <w:r w:rsidRPr="007E44ED">
        <w:rPr>
          <w:rFonts w:ascii="Verdana" w:hAnsi="Verdana" w:cs="Times New Roman"/>
          <w:b/>
          <w:bCs/>
          <w:color w:val="8F0000"/>
          <w:sz w:val="24"/>
          <w:szCs w:val="24"/>
          <w:lang w:eastAsia="en-US"/>
        </w:rPr>
        <w:t>i)</w:t>
      </w:r>
      <w:r w:rsidRPr="007E44ED">
        <w:rPr>
          <w:rFonts w:ascii="Verdana" w:hAnsi="Verdana" w:cs="Times New Roman"/>
          <w:sz w:val="24"/>
          <w:szCs w:val="24"/>
          <w:lang w:eastAsia="en-US"/>
        </w:rPr>
        <w:t>cheltuielile efectuate pentru activitatea independentă, cât şi în scopul personal al contribuabilului sau asociaţilor sunt deductibile numai pentru partea de cheltuială care este aferentă activităţii independente;</w:t>
      </w:r>
    </w:p>
    <w:p w:rsidR="00830CAE" w:rsidRPr="007E44ED" w:rsidRDefault="00830CAE" w:rsidP="00210C06">
      <w:pPr>
        <w:shd w:val="clear" w:color="auto" w:fill="FFFFFF"/>
        <w:jc w:val="both"/>
        <w:rPr>
          <w:rFonts w:ascii="Verdana" w:hAnsi="Verdana" w:cs="Times New Roman"/>
          <w:sz w:val="24"/>
          <w:szCs w:val="24"/>
          <w:lang w:eastAsia="en-US"/>
        </w:rPr>
      </w:pPr>
      <w:bookmarkStart w:id="103" w:name="do|ttIV|caII|ar68|al5|lij"/>
      <w:bookmarkEnd w:id="103"/>
      <w:r w:rsidRPr="007E44ED">
        <w:rPr>
          <w:rFonts w:ascii="Verdana" w:hAnsi="Verdana" w:cs="Times New Roman"/>
          <w:b/>
          <w:bCs/>
          <w:color w:val="8F0000"/>
          <w:sz w:val="24"/>
          <w:szCs w:val="24"/>
          <w:lang w:eastAsia="en-US"/>
        </w:rPr>
        <w:t>j)</w:t>
      </w:r>
      <w:r w:rsidRPr="007E44ED">
        <w:rPr>
          <w:rFonts w:ascii="Verdana" w:hAnsi="Verdana" w:cs="Times New Roman"/>
          <w:sz w:val="24"/>
          <w:szCs w:val="24"/>
          <w:lang w:eastAsia="en-US"/>
        </w:rPr>
        <w:t>cheltuielile de funcţionare, întreţinere şi reparaţii, aferente autoturismelor folosite de contribuabil sau membru asociat sunt deductibile limitat potrivit alin. (7) lit. k) la cel mult un singur autoturism aferent fiecărei persoane;</w:t>
      </w:r>
    </w:p>
    <w:p w:rsidR="00830CAE" w:rsidRPr="007E44ED" w:rsidRDefault="00830CAE" w:rsidP="00210C06">
      <w:pPr>
        <w:shd w:val="clear" w:color="auto" w:fill="FFFFFF"/>
        <w:jc w:val="both"/>
        <w:rPr>
          <w:rFonts w:ascii="Verdana" w:hAnsi="Verdana" w:cs="Times New Roman"/>
          <w:sz w:val="24"/>
          <w:szCs w:val="24"/>
          <w:lang w:eastAsia="en-US"/>
        </w:rPr>
      </w:pPr>
      <w:bookmarkStart w:id="104" w:name="do|ttIV|caII|ar68|al5|lik"/>
      <w:bookmarkEnd w:id="104"/>
      <w:r w:rsidRPr="007E44ED">
        <w:rPr>
          <w:rFonts w:ascii="Verdana" w:hAnsi="Verdana" w:cs="Times New Roman"/>
          <w:b/>
          <w:bCs/>
          <w:color w:val="8F0000"/>
          <w:sz w:val="24"/>
          <w:szCs w:val="24"/>
          <w:lang w:eastAsia="en-US"/>
        </w:rPr>
        <w:t>k)</w:t>
      </w:r>
      <w:r w:rsidRPr="007E44ED">
        <w:rPr>
          <w:rFonts w:ascii="Verdana" w:hAnsi="Verdana" w:cs="Times New Roman"/>
          <w:sz w:val="24"/>
          <w:szCs w:val="24"/>
          <w:lang w:eastAsia="en-US"/>
        </w:rPr>
        <w:t>cheltuielile reprezentând contribuţii obligatorii datorate pentru salariaţi, inclusiv cele pentru asigurarea de accidente de muncă şi boli profesionale, potrivit legii;</w:t>
      </w:r>
    </w:p>
    <w:p w:rsidR="00830CAE" w:rsidRPr="007E44ED" w:rsidRDefault="00830CAE" w:rsidP="00210C06">
      <w:pPr>
        <w:shd w:val="clear" w:color="auto" w:fill="FFFFFF"/>
        <w:jc w:val="both"/>
        <w:rPr>
          <w:rFonts w:ascii="Verdana" w:hAnsi="Verdana" w:cs="Times New Roman"/>
          <w:sz w:val="24"/>
          <w:szCs w:val="24"/>
          <w:lang w:eastAsia="en-US"/>
        </w:rPr>
      </w:pPr>
      <w:bookmarkStart w:id="105" w:name="do|ttIV|caII|ar68|al5|lil"/>
      <w:bookmarkEnd w:id="105"/>
      <w:r w:rsidRPr="007E44ED">
        <w:rPr>
          <w:rFonts w:ascii="Verdana" w:hAnsi="Verdana" w:cs="Times New Roman"/>
          <w:b/>
          <w:bCs/>
          <w:color w:val="8F0000"/>
          <w:sz w:val="24"/>
          <w:szCs w:val="24"/>
          <w:lang w:eastAsia="en-US"/>
        </w:rPr>
        <w:t>l)</w:t>
      </w:r>
      <w:r w:rsidRPr="007E44ED">
        <w:rPr>
          <w:rFonts w:ascii="Verdana" w:hAnsi="Verdana" w:cs="Times New Roman"/>
          <w:sz w:val="24"/>
          <w:szCs w:val="24"/>
          <w:lang w:eastAsia="en-US"/>
        </w:rPr>
        <w:t xml:space="preserve">cheltuielile reprezentând contribuţii sociale obligatorii, potrivit legii, datorate de către contribuabil în limitele stabilite potrivit prevederilor titlului </w:t>
      </w:r>
      <w:r w:rsidRPr="007E44ED">
        <w:rPr>
          <w:rFonts w:ascii="Verdana" w:hAnsi="Verdana" w:cs="Times New Roman"/>
          <w:sz w:val="24"/>
          <w:szCs w:val="24"/>
          <w:lang w:eastAsia="en-US"/>
        </w:rPr>
        <w:lastRenderedPageBreak/>
        <w:t>V - Contribuţii sociale obligatorii, indiferent dacă activitatea se desfăşoară individual şi/sau într-o formă de asociere. Deducerea cheltuielilor respective se efectuează de organul fiscal competent la recalcularea venitului net anual/pierderii nete anuale, potrivit prevederilor art. 75;</w:t>
      </w:r>
    </w:p>
    <w:p w:rsidR="00830CAE" w:rsidRPr="007E44ED" w:rsidRDefault="00830CAE" w:rsidP="00210C06">
      <w:pPr>
        <w:shd w:val="clear" w:color="auto" w:fill="FFFFFF"/>
        <w:jc w:val="both"/>
        <w:rPr>
          <w:rFonts w:ascii="Verdana" w:hAnsi="Verdana" w:cs="Times New Roman"/>
          <w:sz w:val="24"/>
          <w:szCs w:val="24"/>
          <w:lang w:eastAsia="en-US"/>
        </w:rPr>
      </w:pPr>
      <w:bookmarkStart w:id="106" w:name="do|ttIV|caII|ar68|al5|lim"/>
      <w:bookmarkEnd w:id="106"/>
      <w:r w:rsidRPr="007E44ED">
        <w:rPr>
          <w:rFonts w:ascii="Verdana" w:hAnsi="Verdana" w:cs="Times New Roman"/>
          <w:b/>
          <w:bCs/>
          <w:color w:val="8F0000"/>
          <w:sz w:val="24"/>
          <w:szCs w:val="24"/>
          <w:lang w:eastAsia="en-US"/>
        </w:rPr>
        <w:t>m)</w:t>
      </w:r>
      <w:r w:rsidRPr="007E44ED">
        <w:rPr>
          <w:rFonts w:ascii="Verdana" w:hAnsi="Verdana" w:cs="Times New Roman"/>
          <w:sz w:val="24"/>
          <w:szCs w:val="24"/>
          <w:lang w:eastAsia="en-US"/>
        </w:rPr>
        <w:t>cheltuieli pentru asigurarea securităţii şi sănătăţii în muncă, potrivit legii;</w:t>
      </w:r>
    </w:p>
    <w:p w:rsidR="00830CAE" w:rsidRPr="007E44ED" w:rsidRDefault="00830CAE" w:rsidP="00210C06">
      <w:pPr>
        <w:shd w:val="clear" w:color="auto" w:fill="FFFFFF"/>
        <w:jc w:val="both"/>
        <w:rPr>
          <w:rFonts w:ascii="Verdana" w:hAnsi="Verdana" w:cs="Times New Roman"/>
          <w:sz w:val="24"/>
          <w:szCs w:val="24"/>
          <w:lang w:eastAsia="en-US"/>
        </w:rPr>
      </w:pPr>
      <w:bookmarkStart w:id="107" w:name="do|ttIV|caII|ar68|al5|lin"/>
      <w:bookmarkEnd w:id="107"/>
      <w:r w:rsidRPr="007E44ED">
        <w:rPr>
          <w:rFonts w:ascii="Verdana" w:hAnsi="Verdana" w:cs="Times New Roman"/>
          <w:b/>
          <w:bCs/>
          <w:color w:val="8F0000"/>
          <w:sz w:val="24"/>
          <w:szCs w:val="24"/>
          <w:lang w:eastAsia="en-US"/>
        </w:rPr>
        <w:t>n)</w:t>
      </w:r>
      <w:r w:rsidRPr="007E44ED">
        <w:rPr>
          <w:rFonts w:ascii="Verdana" w:hAnsi="Verdana" w:cs="Times New Roman"/>
          <w:sz w:val="24"/>
          <w:szCs w:val="24"/>
          <w:lang w:eastAsia="en-US"/>
        </w:rPr>
        <w:t>dobânzi aferente împrumuturilor de la persoane fizice şi juridice, altele decât instituţiile care desfăşoară activitatea de creditare cu titlu profesional, utilizate în desfăşurarea activităţii, pe baza contractului încheiat între părţi, în limita nivelului dobânzii de referinţă a Băncii Naţionale a României, pentru împrumuturile în lei, în vigoare la data restituirii împrumutului şi, respectiv, nivelul ratei dobânzii pentru împrumuturile în valută, prevăzută la art. 27 alin. (7) lit. b);</w:t>
      </w:r>
    </w:p>
    <w:p w:rsidR="00830CAE" w:rsidRPr="007E44ED" w:rsidRDefault="00830CAE" w:rsidP="00210C06">
      <w:pPr>
        <w:shd w:val="clear" w:color="auto" w:fill="FFFFFF"/>
        <w:jc w:val="both"/>
        <w:rPr>
          <w:rFonts w:ascii="Verdana" w:hAnsi="Verdana" w:cs="Times New Roman"/>
          <w:sz w:val="24"/>
          <w:szCs w:val="24"/>
          <w:lang w:eastAsia="en-US"/>
        </w:rPr>
      </w:pPr>
      <w:bookmarkStart w:id="108" w:name="do|ttIV|caII|ar68|al5|lio"/>
      <w:bookmarkEnd w:id="108"/>
      <w:r w:rsidRPr="007E44ED">
        <w:rPr>
          <w:rFonts w:ascii="Verdana" w:hAnsi="Verdana" w:cs="Times New Roman"/>
          <w:b/>
          <w:bCs/>
          <w:color w:val="8F0000"/>
          <w:sz w:val="24"/>
          <w:szCs w:val="24"/>
          <w:lang w:eastAsia="en-US"/>
        </w:rPr>
        <w:t>o)</w:t>
      </w:r>
      <w:r w:rsidRPr="007E44ED">
        <w:rPr>
          <w:rFonts w:ascii="Verdana" w:hAnsi="Verdana" w:cs="Times New Roman"/>
          <w:sz w:val="24"/>
          <w:szCs w:val="24"/>
          <w:lang w:eastAsia="en-US"/>
        </w:rPr>
        <w:t>cheltuielile efectuate de utilizator, reprezentând chiria - rata de leasing - în cazul contractelor de leasing operaţional, respectiv cheltuielile cu amortizarea şi dobânzile pentru contractele de leasing financiar, stabilite în conformitate cu prevederile privind operaţiunile de leasing şi societăţile de leasing;</w:t>
      </w:r>
    </w:p>
    <w:p w:rsidR="00830CAE" w:rsidRPr="007E44ED" w:rsidRDefault="00830CAE" w:rsidP="00210C06">
      <w:pPr>
        <w:shd w:val="clear" w:color="auto" w:fill="FFFFFF"/>
        <w:jc w:val="both"/>
        <w:rPr>
          <w:rFonts w:ascii="Verdana" w:hAnsi="Verdana" w:cs="Times New Roman"/>
          <w:sz w:val="24"/>
          <w:szCs w:val="24"/>
          <w:lang w:eastAsia="en-US"/>
        </w:rPr>
      </w:pPr>
      <w:bookmarkStart w:id="109" w:name="do|ttIV|caII|ar68|al5|lip"/>
      <w:bookmarkEnd w:id="109"/>
      <w:r w:rsidRPr="007E44ED">
        <w:rPr>
          <w:rFonts w:ascii="Verdana" w:hAnsi="Verdana" w:cs="Times New Roman"/>
          <w:b/>
          <w:bCs/>
          <w:color w:val="8F0000"/>
          <w:sz w:val="24"/>
          <w:szCs w:val="24"/>
          <w:lang w:eastAsia="en-US"/>
        </w:rPr>
        <w:t>p)</w:t>
      </w:r>
      <w:r w:rsidRPr="007E44ED">
        <w:rPr>
          <w:rFonts w:ascii="Verdana" w:hAnsi="Verdana" w:cs="Times New Roman"/>
          <w:sz w:val="24"/>
          <w:szCs w:val="24"/>
          <w:lang w:eastAsia="en-US"/>
        </w:rPr>
        <w:t>cotizaţii plătite la asociaţiile profesionale în limita a 4.000 euro anual;</w:t>
      </w:r>
    </w:p>
    <w:p w:rsidR="00830CAE" w:rsidRPr="007E44ED" w:rsidRDefault="00830CAE" w:rsidP="00210C06">
      <w:pPr>
        <w:shd w:val="clear" w:color="auto" w:fill="FFFFFF"/>
        <w:jc w:val="both"/>
        <w:rPr>
          <w:rFonts w:ascii="Verdana" w:hAnsi="Verdana" w:cs="Times New Roman"/>
          <w:sz w:val="24"/>
          <w:szCs w:val="24"/>
          <w:lang w:eastAsia="en-US"/>
        </w:rPr>
      </w:pPr>
      <w:bookmarkStart w:id="110" w:name="do|ttIV|caII|ar68|al5|liq"/>
      <w:bookmarkEnd w:id="110"/>
      <w:r w:rsidRPr="007E44ED">
        <w:rPr>
          <w:rFonts w:ascii="Verdana" w:hAnsi="Verdana" w:cs="Times New Roman"/>
          <w:b/>
          <w:bCs/>
          <w:color w:val="8F0000"/>
          <w:sz w:val="24"/>
          <w:szCs w:val="24"/>
          <w:lang w:eastAsia="en-US"/>
        </w:rPr>
        <w:t>q)</w:t>
      </w:r>
      <w:r w:rsidRPr="007E44ED">
        <w:rPr>
          <w:rFonts w:ascii="Verdana" w:hAnsi="Verdana" w:cs="Times New Roman"/>
          <w:sz w:val="24"/>
          <w:szCs w:val="24"/>
          <w:lang w:eastAsia="en-US"/>
        </w:rPr>
        <w:t>cheltuielile reprezentând contribuţiile profesionale obligatorii datorate, potrivit legii, organizaţiilor profesionale din care fac parte contribuabilii, în limita a 5% din venitul brut realizat.</w:t>
      </w:r>
    </w:p>
    <w:p w:rsidR="00830CAE" w:rsidRPr="007E44ED" w:rsidRDefault="00830CAE" w:rsidP="00210C06">
      <w:pPr>
        <w:shd w:val="clear" w:color="auto" w:fill="FFFFFF"/>
        <w:jc w:val="both"/>
        <w:rPr>
          <w:rFonts w:ascii="Verdana" w:hAnsi="Verdana" w:cs="Times New Roman"/>
          <w:sz w:val="24"/>
          <w:szCs w:val="24"/>
          <w:lang w:eastAsia="en-US"/>
        </w:rPr>
      </w:pPr>
      <w:bookmarkStart w:id="111" w:name="do|ttIV|caII|ar68|al6"/>
      <w:bookmarkEnd w:id="111"/>
      <w:r w:rsidRPr="007E44ED">
        <w:rPr>
          <w:rFonts w:ascii="Verdana" w:hAnsi="Verdana" w:cs="Times New Roman"/>
          <w:b/>
          <w:bCs/>
          <w:color w:val="008F00"/>
          <w:sz w:val="24"/>
          <w:szCs w:val="24"/>
          <w:lang w:eastAsia="en-US"/>
        </w:rPr>
        <w:t>(6)</w:t>
      </w:r>
      <w:r w:rsidRPr="007E44ED">
        <w:rPr>
          <w:rFonts w:ascii="Verdana" w:hAnsi="Verdana" w:cs="Times New Roman"/>
          <w:sz w:val="24"/>
          <w:szCs w:val="24"/>
          <w:lang w:eastAsia="en-US"/>
        </w:rPr>
        <w:t>Baza de calcul se determină ca diferenţă între venitul brut şi cheltuielile deductibile, altele decât cheltuielile de sponsorizare, mecenat, pentru acordarea de burse private, cheltuielile de protocol.</w:t>
      </w:r>
    </w:p>
    <w:p w:rsidR="00830CAE" w:rsidRPr="007E44ED" w:rsidRDefault="00830CAE" w:rsidP="00210C06">
      <w:pPr>
        <w:shd w:val="clear" w:color="auto" w:fill="FFFFFF"/>
        <w:jc w:val="both"/>
        <w:rPr>
          <w:rFonts w:ascii="Verdana" w:hAnsi="Verdana" w:cs="Times New Roman"/>
          <w:sz w:val="24"/>
          <w:szCs w:val="24"/>
          <w:lang w:eastAsia="en-US"/>
        </w:rPr>
      </w:pPr>
      <w:r w:rsidRPr="007E44ED">
        <w:rPr>
          <w:rFonts w:ascii="Verdana" w:hAnsi="Verdana" w:cs="Times New Roman"/>
          <w:b/>
          <w:bCs/>
          <w:color w:val="008F00"/>
          <w:sz w:val="24"/>
          <w:szCs w:val="24"/>
          <w:lang w:eastAsia="en-US"/>
        </w:rPr>
        <w:t>(7)</w:t>
      </w:r>
      <w:r w:rsidRPr="007E44ED">
        <w:rPr>
          <w:rFonts w:ascii="Verdana" w:hAnsi="Verdana" w:cs="Times New Roman"/>
          <w:sz w:val="24"/>
          <w:szCs w:val="24"/>
          <w:lang w:eastAsia="en-US"/>
        </w:rPr>
        <w:t>Nu sunt cheltuieli deductibile:</w:t>
      </w:r>
    </w:p>
    <w:p w:rsidR="00830CAE" w:rsidRPr="007E44ED" w:rsidRDefault="00830CAE" w:rsidP="00210C06">
      <w:pPr>
        <w:shd w:val="clear" w:color="auto" w:fill="FFFFFF"/>
        <w:jc w:val="both"/>
        <w:rPr>
          <w:rFonts w:ascii="Verdana" w:hAnsi="Verdana" w:cs="Times New Roman"/>
          <w:sz w:val="24"/>
          <w:szCs w:val="24"/>
          <w:lang w:eastAsia="en-US"/>
        </w:rPr>
      </w:pPr>
      <w:bookmarkStart w:id="112" w:name="do|ttIV|caII|ar68|al7|lia"/>
      <w:bookmarkEnd w:id="112"/>
      <w:r w:rsidRPr="007E44ED">
        <w:rPr>
          <w:rFonts w:ascii="Verdana" w:hAnsi="Verdana" w:cs="Times New Roman"/>
          <w:b/>
          <w:bCs/>
          <w:color w:val="8F0000"/>
          <w:sz w:val="24"/>
          <w:szCs w:val="24"/>
          <w:lang w:eastAsia="en-US"/>
        </w:rPr>
        <w:t>a)</w:t>
      </w:r>
      <w:r w:rsidRPr="007E44ED">
        <w:rPr>
          <w:rFonts w:ascii="Verdana" w:hAnsi="Verdana" w:cs="Times New Roman"/>
          <w:sz w:val="24"/>
          <w:szCs w:val="24"/>
          <w:lang w:eastAsia="en-US"/>
        </w:rPr>
        <w:t>sumele sau bunurile utilizate de contribuabil pentru uzul personal sau al familiei sale;</w:t>
      </w:r>
    </w:p>
    <w:p w:rsidR="00830CAE" w:rsidRPr="007E44ED" w:rsidRDefault="00830CAE" w:rsidP="00210C06">
      <w:pPr>
        <w:shd w:val="clear" w:color="auto" w:fill="FFFFFF"/>
        <w:jc w:val="both"/>
        <w:rPr>
          <w:rFonts w:ascii="Verdana" w:hAnsi="Verdana" w:cs="Times New Roman"/>
          <w:sz w:val="24"/>
          <w:szCs w:val="24"/>
          <w:lang w:eastAsia="en-US"/>
        </w:rPr>
      </w:pPr>
      <w:bookmarkStart w:id="113" w:name="do|ttIV|caII|ar68|al7|lib"/>
      <w:bookmarkEnd w:id="113"/>
      <w:r w:rsidRPr="007E44ED">
        <w:rPr>
          <w:rFonts w:ascii="Verdana" w:hAnsi="Verdana" w:cs="Times New Roman"/>
          <w:b/>
          <w:bCs/>
          <w:color w:val="8F0000"/>
          <w:sz w:val="24"/>
          <w:szCs w:val="24"/>
          <w:lang w:eastAsia="en-US"/>
        </w:rPr>
        <w:t>b)</w:t>
      </w:r>
      <w:r w:rsidRPr="007E44ED">
        <w:rPr>
          <w:rFonts w:ascii="Verdana" w:hAnsi="Verdana" w:cs="Times New Roman"/>
          <w:sz w:val="24"/>
          <w:szCs w:val="24"/>
          <w:lang w:eastAsia="en-US"/>
        </w:rPr>
        <w:t>cheltuielile corespunzătoare veniturilor neimpozabile ale căror surse se află pe teritoriul României sau în străinătate;</w:t>
      </w:r>
    </w:p>
    <w:p w:rsidR="00830CAE" w:rsidRPr="007E44ED" w:rsidRDefault="00830CAE" w:rsidP="00210C06">
      <w:pPr>
        <w:shd w:val="clear" w:color="auto" w:fill="FFFFFF"/>
        <w:jc w:val="both"/>
        <w:rPr>
          <w:rFonts w:ascii="Verdana" w:hAnsi="Verdana" w:cs="Times New Roman"/>
          <w:sz w:val="24"/>
          <w:szCs w:val="24"/>
          <w:lang w:eastAsia="en-US"/>
        </w:rPr>
      </w:pPr>
      <w:bookmarkStart w:id="114" w:name="do|ttIV|caII|ar68|al7|lic"/>
      <w:bookmarkEnd w:id="114"/>
      <w:r w:rsidRPr="007E44ED">
        <w:rPr>
          <w:rFonts w:ascii="Verdana" w:hAnsi="Verdana" w:cs="Times New Roman"/>
          <w:b/>
          <w:bCs/>
          <w:color w:val="8F0000"/>
          <w:sz w:val="24"/>
          <w:szCs w:val="24"/>
          <w:lang w:eastAsia="en-US"/>
        </w:rPr>
        <w:t>c)</w:t>
      </w:r>
      <w:r w:rsidRPr="007E44ED">
        <w:rPr>
          <w:rFonts w:ascii="Verdana" w:hAnsi="Verdana" w:cs="Times New Roman"/>
          <w:sz w:val="24"/>
          <w:szCs w:val="24"/>
          <w:lang w:eastAsia="en-US"/>
        </w:rPr>
        <w:t>impozitul pe venit datorat potrivit prezentului titlu, inclusiv impozitul pe venitul realizat în străinătate;</w:t>
      </w:r>
    </w:p>
    <w:p w:rsidR="00830CAE" w:rsidRPr="007E44ED" w:rsidRDefault="00830CAE" w:rsidP="00210C06">
      <w:pPr>
        <w:shd w:val="clear" w:color="auto" w:fill="FFFFFF"/>
        <w:jc w:val="both"/>
        <w:rPr>
          <w:rFonts w:ascii="Verdana" w:hAnsi="Verdana" w:cs="Times New Roman"/>
          <w:sz w:val="24"/>
          <w:szCs w:val="24"/>
          <w:lang w:eastAsia="en-US"/>
        </w:rPr>
      </w:pPr>
      <w:bookmarkStart w:id="115" w:name="do|ttIV|caII|ar68|al7|lid:13"/>
      <w:bookmarkStart w:id="116" w:name="do|ttIV|caII|ar68|al7|lid"/>
      <w:bookmarkEnd w:id="115"/>
      <w:bookmarkEnd w:id="116"/>
      <w:r w:rsidRPr="007E44ED">
        <w:rPr>
          <w:rFonts w:ascii="Verdana" w:hAnsi="Verdana" w:cs="Times New Roman"/>
          <w:b/>
          <w:bCs/>
          <w:color w:val="8F0000"/>
          <w:sz w:val="24"/>
          <w:szCs w:val="24"/>
          <w:lang w:eastAsia="en-US"/>
        </w:rPr>
        <w:t>d)</w:t>
      </w:r>
      <w:r w:rsidRPr="007E44ED">
        <w:rPr>
          <w:rFonts w:ascii="Verdana" w:hAnsi="Verdana" w:cs="Times New Roman"/>
          <w:sz w:val="24"/>
          <w:szCs w:val="24"/>
          <w:lang w:eastAsia="en-US"/>
        </w:rPr>
        <w:t xml:space="preserve">cheltuielile cu primele de asigurare, altele decât cele prevăzute la alin. (4) lit. f), alin. (5) lit. h) şi cele efectuate pentru persoanele care obţin </w:t>
      </w:r>
      <w:r w:rsidRPr="007E44ED">
        <w:rPr>
          <w:rFonts w:ascii="Verdana" w:hAnsi="Verdana" w:cs="Times New Roman"/>
          <w:sz w:val="24"/>
          <w:szCs w:val="24"/>
          <w:lang w:eastAsia="en-US"/>
        </w:rPr>
        <w:lastRenderedPageBreak/>
        <w:t>venituri din salarii şi asimilate salariilor, definite potrivit prevederilor cap. III - Venitul din salarii şi asimilate salariilor;</w:t>
      </w:r>
    </w:p>
    <w:p w:rsidR="00830CAE" w:rsidRPr="007E44ED" w:rsidRDefault="00202463" w:rsidP="00210C06">
      <w:pPr>
        <w:shd w:val="clear" w:color="auto" w:fill="FFFFFF"/>
        <w:jc w:val="both"/>
        <w:rPr>
          <w:rFonts w:ascii="Verdana" w:hAnsi="Verdana" w:cs="Times New Roman"/>
          <w:sz w:val="24"/>
          <w:szCs w:val="24"/>
          <w:lang w:eastAsia="en-US"/>
        </w:rPr>
      </w:pPr>
      <w:r w:rsidRPr="007E44ED">
        <w:rPr>
          <w:rFonts w:ascii="Verdana" w:hAnsi="Verdana" w:cs="Times New Roman"/>
          <w:i/>
          <w:noProof/>
          <w:color w:val="6666FF"/>
          <w:sz w:val="24"/>
          <w:szCs w:val="24"/>
          <w:shd w:val="clear" w:color="auto" w:fill="D3D3D3"/>
        </w:rPr>
        <w:pict>
          <v:shape id="173723_0009" o:spid="_x0000_i1046" type="#_x0000_t75" style="width:6.55pt;height:6.55pt;visibility:visible">
            <v:imagedata r:id="rId7" o:title=""/>
          </v:shape>
        </w:pict>
      </w:r>
      <w:r w:rsidR="00830CAE" w:rsidRPr="007E44ED">
        <w:rPr>
          <w:rFonts w:ascii="Verdana" w:hAnsi="Verdana" w:cs="Times New Roman"/>
          <w:i/>
          <w:iCs/>
          <w:color w:val="6666FF"/>
          <w:sz w:val="24"/>
          <w:szCs w:val="24"/>
          <w:lang w:eastAsia="en-US"/>
        </w:rPr>
        <w:t xml:space="preserve">(la data 01-ian-2016 Art. 68, alin. (7), litera D. din titlul IV, capitolul II modificat de Art. I, punctul 9. din </w:t>
      </w:r>
      <w:r w:rsidR="00830CAE" w:rsidRPr="007E44ED">
        <w:rPr>
          <w:rFonts w:ascii="Verdana" w:hAnsi="Verdana" w:cs="Times New Roman"/>
          <w:b/>
          <w:bCs/>
          <w:i/>
          <w:iCs/>
          <w:color w:val="333399"/>
          <w:sz w:val="24"/>
          <w:szCs w:val="24"/>
          <w:u w:val="single"/>
          <w:lang w:eastAsia="en-US"/>
        </w:rPr>
        <w:t>Ordonanta urgenta 50/2015</w:t>
      </w:r>
      <w:r w:rsidR="00830CAE" w:rsidRPr="007E44ED">
        <w:rPr>
          <w:rFonts w:ascii="Verdana" w:hAnsi="Verdana" w:cs="Times New Roman"/>
          <w:i/>
          <w:iCs/>
          <w:color w:val="6666FF"/>
          <w:sz w:val="24"/>
          <w:szCs w:val="24"/>
          <w:lang w:eastAsia="en-US"/>
        </w:rPr>
        <w:t xml:space="preserve"> )</w:t>
      </w:r>
    </w:p>
    <w:p w:rsidR="00830CAE" w:rsidRPr="007E44ED" w:rsidRDefault="00830CAE" w:rsidP="00210C06">
      <w:pPr>
        <w:shd w:val="clear" w:color="auto" w:fill="FFFFFF"/>
        <w:jc w:val="both"/>
        <w:rPr>
          <w:rFonts w:ascii="Verdana" w:hAnsi="Verdana" w:cs="Times New Roman"/>
          <w:sz w:val="24"/>
          <w:szCs w:val="24"/>
          <w:lang w:eastAsia="en-US"/>
        </w:rPr>
      </w:pPr>
      <w:bookmarkStart w:id="117" w:name="do|ttIV|caII|ar68|al7|lie"/>
      <w:bookmarkEnd w:id="117"/>
      <w:r w:rsidRPr="007E44ED">
        <w:rPr>
          <w:rFonts w:ascii="Verdana" w:hAnsi="Verdana" w:cs="Times New Roman"/>
          <w:b/>
          <w:bCs/>
          <w:color w:val="8F0000"/>
          <w:sz w:val="24"/>
          <w:szCs w:val="24"/>
          <w:lang w:eastAsia="en-US"/>
        </w:rPr>
        <w:t>e)</w:t>
      </w:r>
      <w:r w:rsidRPr="007E44ED">
        <w:rPr>
          <w:rFonts w:ascii="Verdana" w:hAnsi="Verdana" w:cs="Times New Roman"/>
          <w:sz w:val="24"/>
          <w:szCs w:val="24"/>
          <w:lang w:eastAsia="en-US"/>
        </w:rPr>
        <w:t>donaţii de orice fel;</w:t>
      </w:r>
    </w:p>
    <w:p w:rsidR="00830CAE" w:rsidRPr="007E44ED" w:rsidRDefault="00830CAE" w:rsidP="00210C06">
      <w:pPr>
        <w:shd w:val="clear" w:color="auto" w:fill="FFFFFF"/>
        <w:jc w:val="both"/>
        <w:rPr>
          <w:rFonts w:ascii="Verdana" w:hAnsi="Verdana" w:cs="Times New Roman"/>
          <w:sz w:val="24"/>
          <w:szCs w:val="24"/>
          <w:lang w:eastAsia="en-US"/>
        </w:rPr>
      </w:pPr>
      <w:bookmarkStart w:id="118" w:name="do|ttIV|caII|ar68|al7|lif"/>
      <w:bookmarkEnd w:id="118"/>
      <w:r w:rsidRPr="007E44ED">
        <w:rPr>
          <w:rFonts w:ascii="Verdana" w:hAnsi="Verdana" w:cs="Times New Roman"/>
          <w:b/>
          <w:bCs/>
          <w:color w:val="8F0000"/>
          <w:sz w:val="24"/>
          <w:szCs w:val="24"/>
          <w:lang w:eastAsia="en-US"/>
        </w:rPr>
        <w:t>f)</w:t>
      </w:r>
      <w:r w:rsidRPr="007E44ED">
        <w:rPr>
          <w:rFonts w:ascii="Verdana" w:hAnsi="Verdana" w:cs="Times New Roman"/>
          <w:sz w:val="24"/>
          <w:szCs w:val="24"/>
          <w:lang w:eastAsia="en-US"/>
        </w:rPr>
        <w:t>dobânzile/majorările de întârziere, amenzile, sumele sau valoarea bunurilor confiscate ca urmare a încălcării dispoziţiilor legale în vigoare şi penalităţile, datorate autorităţilor române/străine, potrivit prevederilor legale, cu excepţia celor plătite, conform clauzelor din contractele comerciale încheiate cu aceste autorităţi;</w:t>
      </w:r>
    </w:p>
    <w:p w:rsidR="00830CAE" w:rsidRPr="007E44ED" w:rsidRDefault="00830CAE" w:rsidP="00210C06">
      <w:pPr>
        <w:shd w:val="clear" w:color="auto" w:fill="FFFFFF"/>
        <w:jc w:val="both"/>
        <w:rPr>
          <w:rFonts w:ascii="Verdana" w:hAnsi="Verdana" w:cs="Times New Roman"/>
          <w:sz w:val="24"/>
          <w:szCs w:val="24"/>
          <w:lang w:eastAsia="en-US"/>
        </w:rPr>
      </w:pPr>
      <w:bookmarkStart w:id="119" w:name="do|ttIV|caII|ar68|al7|lig"/>
      <w:bookmarkEnd w:id="119"/>
      <w:r w:rsidRPr="007E44ED">
        <w:rPr>
          <w:rFonts w:ascii="Verdana" w:hAnsi="Verdana" w:cs="Times New Roman"/>
          <w:b/>
          <w:bCs/>
          <w:color w:val="8F0000"/>
          <w:sz w:val="24"/>
          <w:szCs w:val="24"/>
          <w:lang w:eastAsia="en-US"/>
        </w:rPr>
        <w:t>g)</w:t>
      </w:r>
      <w:r w:rsidRPr="007E44ED">
        <w:rPr>
          <w:rFonts w:ascii="Verdana" w:hAnsi="Verdana" w:cs="Times New Roman"/>
          <w:sz w:val="24"/>
          <w:szCs w:val="24"/>
          <w:lang w:eastAsia="en-US"/>
        </w:rPr>
        <w:t>ratele aferente creditelor angajate;</w:t>
      </w:r>
    </w:p>
    <w:p w:rsidR="00830CAE" w:rsidRPr="007E44ED" w:rsidRDefault="00830CAE" w:rsidP="00210C06">
      <w:pPr>
        <w:shd w:val="clear" w:color="auto" w:fill="FFFFFF"/>
        <w:jc w:val="both"/>
        <w:rPr>
          <w:rFonts w:ascii="Verdana" w:hAnsi="Verdana" w:cs="Times New Roman"/>
          <w:sz w:val="24"/>
          <w:szCs w:val="24"/>
          <w:lang w:eastAsia="en-US"/>
        </w:rPr>
      </w:pPr>
      <w:bookmarkStart w:id="120" w:name="do|ttIV|caII|ar68|al7|lih"/>
      <w:bookmarkEnd w:id="120"/>
      <w:r w:rsidRPr="007E44ED">
        <w:rPr>
          <w:rFonts w:ascii="Verdana" w:hAnsi="Verdana" w:cs="Times New Roman"/>
          <w:b/>
          <w:bCs/>
          <w:color w:val="8F0000"/>
          <w:sz w:val="24"/>
          <w:szCs w:val="24"/>
          <w:lang w:eastAsia="en-US"/>
        </w:rPr>
        <w:t>h)</w:t>
      </w:r>
      <w:r w:rsidRPr="007E44ED">
        <w:rPr>
          <w:rFonts w:ascii="Verdana" w:hAnsi="Verdana" w:cs="Times New Roman"/>
          <w:sz w:val="24"/>
          <w:szCs w:val="24"/>
          <w:lang w:eastAsia="en-US"/>
        </w:rPr>
        <w:t>cheltuielile de achiziţionare sau de fabricare a bunurilor şi a drepturilor amortizabile din Registrul-inventar;</w:t>
      </w:r>
    </w:p>
    <w:p w:rsidR="00830CAE" w:rsidRPr="007E44ED" w:rsidRDefault="00830CAE" w:rsidP="00210C06">
      <w:pPr>
        <w:shd w:val="clear" w:color="auto" w:fill="FFFFFF"/>
        <w:jc w:val="both"/>
        <w:rPr>
          <w:rFonts w:ascii="Verdana" w:hAnsi="Verdana" w:cs="Times New Roman"/>
          <w:sz w:val="24"/>
          <w:szCs w:val="24"/>
          <w:lang w:eastAsia="en-US"/>
        </w:rPr>
      </w:pPr>
      <w:bookmarkStart w:id="121" w:name="do|ttIV|caII|ar68|al7|lii"/>
      <w:bookmarkEnd w:id="121"/>
      <w:r w:rsidRPr="007E44ED">
        <w:rPr>
          <w:rFonts w:ascii="Verdana" w:hAnsi="Verdana" w:cs="Times New Roman"/>
          <w:b/>
          <w:bCs/>
          <w:color w:val="8F0000"/>
          <w:sz w:val="24"/>
          <w:szCs w:val="24"/>
          <w:lang w:eastAsia="en-US"/>
        </w:rPr>
        <w:t>i)</w:t>
      </w:r>
      <w:r w:rsidRPr="007E44ED">
        <w:rPr>
          <w:rFonts w:ascii="Verdana" w:hAnsi="Verdana" w:cs="Times New Roman"/>
          <w:sz w:val="24"/>
          <w:szCs w:val="24"/>
          <w:lang w:eastAsia="en-US"/>
        </w:rPr>
        <w:t>cheltuielile privind bunurile constatate lipsă din gestiune sau degradate şi neimputabile, dacă inventarul nu este acoperit de o poliţă de asigurare;</w:t>
      </w:r>
    </w:p>
    <w:p w:rsidR="00830CAE" w:rsidRPr="007E44ED" w:rsidRDefault="00830CAE" w:rsidP="00210C06">
      <w:pPr>
        <w:shd w:val="clear" w:color="auto" w:fill="FFFFFF"/>
        <w:jc w:val="both"/>
        <w:rPr>
          <w:rFonts w:ascii="Verdana" w:hAnsi="Verdana" w:cs="Times New Roman"/>
          <w:sz w:val="24"/>
          <w:szCs w:val="24"/>
          <w:lang w:eastAsia="en-US"/>
        </w:rPr>
      </w:pPr>
      <w:bookmarkStart w:id="122" w:name="do|ttIV|caII|ar68|al7|lij"/>
      <w:bookmarkEnd w:id="122"/>
      <w:r w:rsidRPr="007E44ED">
        <w:rPr>
          <w:rFonts w:ascii="Verdana" w:hAnsi="Verdana" w:cs="Times New Roman"/>
          <w:b/>
          <w:bCs/>
          <w:color w:val="8F0000"/>
          <w:sz w:val="24"/>
          <w:szCs w:val="24"/>
          <w:lang w:eastAsia="en-US"/>
        </w:rPr>
        <w:t>j)</w:t>
      </w:r>
      <w:r w:rsidRPr="007E44ED">
        <w:rPr>
          <w:rFonts w:ascii="Verdana" w:hAnsi="Verdana" w:cs="Times New Roman"/>
          <w:sz w:val="24"/>
          <w:szCs w:val="24"/>
          <w:lang w:eastAsia="en-US"/>
        </w:rPr>
        <w:t>impozitul pe venit suportat de plătitorul venitului în contul beneficiarilor de venit;</w:t>
      </w:r>
    </w:p>
    <w:p w:rsidR="00830CAE" w:rsidRPr="007E44ED" w:rsidRDefault="00830CAE" w:rsidP="00210C06">
      <w:pPr>
        <w:shd w:val="clear" w:color="auto" w:fill="FFFFFF"/>
        <w:jc w:val="both"/>
        <w:rPr>
          <w:rFonts w:ascii="Verdana" w:hAnsi="Verdana" w:cs="Times New Roman"/>
          <w:sz w:val="24"/>
          <w:szCs w:val="24"/>
          <w:lang w:eastAsia="en-US"/>
        </w:rPr>
      </w:pPr>
      <w:r w:rsidRPr="007E44ED">
        <w:rPr>
          <w:rFonts w:ascii="Verdana" w:hAnsi="Verdana" w:cs="Times New Roman"/>
          <w:b/>
          <w:bCs/>
          <w:color w:val="8F0000"/>
          <w:sz w:val="24"/>
          <w:szCs w:val="24"/>
          <w:lang w:eastAsia="en-US"/>
        </w:rPr>
        <w:t>k)</w:t>
      </w:r>
      <w:r w:rsidRPr="007E44ED">
        <w:rPr>
          <w:rFonts w:ascii="Verdana" w:hAnsi="Verdana" w:cs="Times New Roman"/>
          <w:sz w:val="24"/>
          <w:szCs w:val="24"/>
          <w:lang w:eastAsia="en-US"/>
        </w:rPr>
        <w:t>50% din cheltuielile aferente vehiculelor rutiere motorizate care nu sunt utilizate exclusiv în scopul desfăşurării activităţii şi a căror masă totală maximă autorizată nu depăşeşte 3.500 kg şi nu au mai mult de 9 scaune de pasageri, incluzând şi scaunul şoferului, aflate în proprietate sau în folosinţă. Aceste cheltuieli sunt integral deductibile pentru situaţiile în care vehiculele respective se înscriu în oricare dintre următoarele categorii:</w:t>
      </w:r>
    </w:p>
    <w:p w:rsidR="00830CAE" w:rsidRPr="007E44ED" w:rsidRDefault="00830CAE" w:rsidP="00210C06">
      <w:pPr>
        <w:shd w:val="clear" w:color="auto" w:fill="FFFFFF"/>
        <w:jc w:val="both"/>
        <w:rPr>
          <w:rFonts w:ascii="Verdana" w:hAnsi="Verdana" w:cs="Times New Roman"/>
          <w:sz w:val="24"/>
          <w:szCs w:val="24"/>
          <w:lang w:eastAsia="en-US"/>
        </w:rPr>
      </w:pPr>
      <w:bookmarkStart w:id="123" w:name="do|ttIV|caII|ar68|al7|lik|pt1"/>
      <w:bookmarkEnd w:id="123"/>
      <w:r w:rsidRPr="007E44ED">
        <w:rPr>
          <w:rFonts w:ascii="Verdana" w:hAnsi="Verdana" w:cs="Times New Roman"/>
          <w:b/>
          <w:bCs/>
          <w:color w:val="8F0000"/>
          <w:sz w:val="24"/>
          <w:szCs w:val="24"/>
          <w:lang w:eastAsia="en-US"/>
        </w:rPr>
        <w:t>1.</w:t>
      </w:r>
      <w:r w:rsidRPr="007E44ED">
        <w:rPr>
          <w:rFonts w:ascii="Verdana" w:hAnsi="Verdana" w:cs="Times New Roman"/>
          <w:sz w:val="24"/>
          <w:szCs w:val="24"/>
          <w:lang w:eastAsia="en-US"/>
        </w:rPr>
        <w:t>vehiculele utilizate exclusiv pentru servicii de urgenţă, servicii de pază şi protecţie şi servicii de curierat;</w:t>
      </w:r>
    </w:p>
    <w:p w:rsidR="00830CAE" w:rsidRPr="007E44ED" w:rsidRDefault="00830CAE" w:rsidP="00210C06">
      <w:pPr>
        <w:shd w:val="clear" w:color="auto" w:fill="FFFFFF"/>
        <w:jc w:val="both"/>
        <w:rPr>
          <w:rFonts w:ascii="Verdana" w:hAnsi="Verdana" w:cs="Times New Roman"/>
          <w:sz w:val="24"/>
          <w:szCs w:val="24"/>
          <w:lang w:eastAsia="en-US"/>
        </w:rPr>
      </w:pPr>
      <w:bookmarkStart w:id="124" w:name="do|ttIV|caII|ar68|al7|lik|pt2"/>
      <w:bookmarkEnd w:id="124"/>
      <w:r w:rsidRPr="007E44ED">
        <w:rPr>
          <w:rFonts w:ascii="Verdana" w:hAnsi="Verdana" w:cs="Times New Roman"/>
          <w:b/>
          <w:bCs/>
          <w:color w:val="8F0000"/>
          <w:sz w:val="24"/>
          <w:szCs w:val="24"/>
          <w:lang w:eastAsia="en-US"/>
        </w:rPr>
        <w:t>2.</w:t>
      </w:r>
      <w:r w:rsidRPr="007E44ED">
        <w:rPr>
          <w:rFonts w:ascii="Verdana" w:hAnsi="Verdana" w:cs="Times New Roman"/>
          <w:sz w:val="24"/>
          <w:szCs w:val="24"/>
          <w:lang w:eastAsia="en-US"/>
        </w:rPr>
        <w:t>vehiculele utilizate de agenţii de vânzări şi de achiziţii;</w:t>
      </w:r>
    </w:p>
    <w:p w:rsidR="00830CAE" w:rsidRPr="007E44ED" w:rsidRDefault="00830CAE" w:rsidP="00210C06">
      <w:pPr>
        <w:shd w:val="clear" w:color="auto" w:fill="FFFFFF"/>
        <w:jc w:val="both"/>
        <w:rPr>
          <w:rFonts w:ascii="Verdana" w:hAnsi="Verdana" w:cs="Times New Roman"/>
          <w:sz w:val="24"/>
          <w:szCs w:val="24"/>
          <w:lang w:eastAsia="en-US"/>
        </w:rPr>
      </w:pPr>
      <w:bookmarkStart w:id="125" w:name="do|ttIV|caII|ar68|al7|lik|pt3"/>
      <w:bookmarkEnd w:id="125"/>
      <w:r w:rsidRPr="007E44ED">
        <w:rPr>
          <w:rFonts w:ascii="Verdana" w:hAnsi="Verdana" w:cs="Times New Roman"/>
          <w:b/>
          <w:bCs/>
          <w:color w:val="8F0000"/>
          <w:sz w:val="24"/>
          <w:szCs w:val="24"/>
          <w:lang w:eastAsia="en-US"/>
        </w:rPr>
        <w:t>3.</w:t>
      </w:r>
      <w:r w:rsidRPr="007E44ED">
        <w:rPr>
          <w:rFonts w:ascii="Verdana" w:hAnsi="Verdana" w:cs="Times New Roman"/>
          <w:sz w:val="24"/>
          <w:szCs w:val="24"/>
          <w:lang w:eastAsia="en-US"/>
        </w:rPr>
        <w:t>vehiculele utilizate pentru transportul de persoane cu plată, inclusiv pentru serviciile de taximetrie;</w:t>
      </w:r>
    </w:p>
    <w:p w:rsidR="00830CAE" w:rsidRPr="007E44ED" w:rsidRDefault="00830CAE" w:rsidP="00210C06">
      <w:pPr>
        <w:shd w:val="clear" w:color="auto" w:fill="FFFFFF"/>
        <w:jc w:val="both"/>
        <w:rPr>
          <w:rFonts w:ascii="Verdana" w:hAnsi="Verdana" w:cs="Times New Roman"/>
          <w:sz w:val="24"/>
          <w:szCs w:val="24"/>
          <w:lang w:eastAsia="en-US"/>
        </w:rPr>
      </w:pPr>
      <w:bookmarkStart w:id="126" w:name="do|ttIV|caII|ar68|al7|lik|pt4"/>
      <w:bookmarkEnd w:id="126"/>
      <w:r w:rsidRPr="007E44ED">
        <w:rPr>
          <w:rFonts w:ascii="Verdana" w:hAnsi="Verdana" w:cs="Times New Roman"/>
          <w:b/>
          <w:bCs/>
          <w:color w:val="8F0000"/>
          <w:sz w:val="24"/>
          <w:szCs w:val="24"/>
          <w:lang w:eastAsia="en-US"/>
        </w:rPr>
        <w:t>4.</w:t>
      </w:r>
      <w:r w:rsidRPr="007E44ED">
        <w:rPr>
          <w:rFonts w:ascii="Verdana" w:hAnsi="Verdana" w:cs="Times New Roman"/>
          <w:sz w:val="24"/>
          <w:szCs w:val="24"/>
          <w:lang w:eastAsia="en-US"/>
        </w:rPr>
        <w:t>vehiculele utilizate pentru prestarea de servicii cu plată, inclusiv pentru închirierea către alte persoane sau pentru instruire de către şcolile de şoferi;</w:t>
      </w:r>
    </w:p>
    <w:p w:rsidR="00830CAE" w:rsidRPr="007E44ED" w:rsidRDefault="00830CAE" w:rsidP="00210C06">
      <w:pPr>
        <w:shd w:val="clear" w:color="auto" w:fill="FFFFFF"/>
        <w:jc w:val="both"/>
        <w:rPr>
          <w:rFonts w:ascii="Verdana" w:hAnsi="Verdana" w:cs="Times New Roman"/>
          <w:sz w:val="24"/>
          <w:szCs w:val="24"/>
          <w:lang w:eastAsia="en-US"/>
        </w:rPr>
      </w:pPr>
      <w:r w:rsidRPr="007E44ED">
        <w:rPr>
          <w:rFonts w:ascii="Verdana" w:hAnsi="Verdana" w:cs="Times New Roman"/>
          <w:b/>
          <w:bCs/>
          <w:color w:val="8F0000"/>
          <w:sz w:val="24"/>
          <w:szCs w:val="24"/>
          <w:lang w:eastAsia="en-US"/>
        </w:rPr>
        <w:t>5.</w:t>
      </w:r>
      <w:r w:rsidRPr="007E44ED">
        <w:rPr>
          <w:rFonts w:ascii="Verdana" w:hAnsi="Verdana" w:cs="Times New Roman"/>
          <w:sz w:val="24"/>
          <w:szCs w:val="24"/>
          <w:lang w:eastAsia="en-US"/>
        </w:rPr>
        <w:t>vehiculele utilizate ca mărfuri în scop comercial.</w:t>
      </w:r>
    </w:p>
    <w:p w:rsidR="00830CAE" w:rsidRPr="007E44ED" w:rsidRDefault="00830CAE" w:rsidP="00210C06">
      <w:pPr>
        <w:shd w:val="clear" w:color="auto" w:fill="FFFFFF"/>
        <w:jc w:val="both"/>
        <w:rPr>
          <w:rFonts w:ascii="Verdana" w:hAnsi="Verdana" w:cs="Times New Roman"/>
          <w:sz w:val="24"/>
          <w:szCs w:val="24"/>
          <w:lang w:eastAsia="en-US"/>
        </w:rPr>
      </w:pPr>
      <w:bookmarkStart w:id="127" w:name="do|ttIV|caII|ar68|al7|lik|pt5|pa1"/>
      <w:bookmarkEnd w:id="127"/>
      <w:r w:rsidRPr="007E44ED">
        <w:rPr>
          <w:rFonts w:ascii="Verdana" w:hAnsi="Verdana" w:cs="Times New Roman"/>
          <w:sz w:val="24"/>
          <w:szCs w:val="24"/>
          <w:lang w:eastAsia="en-US"/>
        </w:rPr>
        <w:lastRenderedPageBreak/>
        <w:t>Cheltuielile care intră sub incidenţa acestor prevederi nu includ cheltuielile privind amortizarea.</w:t>
      </w:r>
    </w:p>
    <w:p w:rsidR="00830CAE" w:rsidRPr="007E44ED" w:rsidRDefault="00830CAE" w:rsidP="00210C06">
      <w:pPr>
        <w:shd w:val="clear" w:color="auto" w:fill="FFFFFF"/>
        <w:jc w:val="both"/>
        <w:rPr>
          <w:rFonts w:ascii="Verdana" w:hAnsi="Verdana" w:cs="Times New Roman"/>
          <w:sz w:val="24"/>
          <w:szCs w:val="24"/>
          <w:lang w:eastAsia="en-US"/>
        </w:rPr>
      </w:pPr>
      <w:bookmarkStart w:id="128" w:name="do|ttIV|caII|ar68|al7|lik|pt5|pa2"/>
      <w:bookmarkEnd w:id="128"/>
      <w:r w:rsidRPr="007E44ED">
        <w:rPr>
          <w:rFonts w:ascii="Verdana" w:hAnsi="Verdana" w:cs="Times New Roman"/>
          <w:sz w:val="24"/>
          <w:szCs w:val="24"/>
          <w:lang w:eastAsia="en-US"/>
        </w:rPr>
        <w:t>În cazul vehiculelor rutiere motorizate, aflate în proprietate sau în folosinţă, care nu fac obiectul limitării deducerii cheltuielilor, se vor aplica regulile generale de deducere.</w:t>
      </w:r>
    </w:p>
    <w:p w:rsidR="00830CAE" w:rsidRPr="007E44ED" w:rsidRDefault="00830CAE" w:rsidP="00210C06">
      <w:pPr>
        <w:shd w:val="clear" w:color="auto" w:fill="FFFFFF"/>
        <w:jc w:val="both"/>
        <w:rPr>
          <w:rFonts w:ascii="Verdana" w:hAnsi="Verdana" w:cs="Times New Roman"/>
          <w:sz w:val="24"/>
          <w:szCs w:val="24"/>
          <w:lang w:eastAsia="en-US"/>
        </w:rPr>
      </w:pPr>
      <w:bookmarkStart w:id="129" w:name="do|ttIV|caII|ar68|al7|lik|pt5|pa3"/>
      <w:bookmarkEnd w:id="129"/>
      <w:r w:rsidRPr="007E44ED">
        <w:rPr>
          <w:rFonts w:ascii="Verdana" w:hAnsi="Verdana" w:cs="Times New Roman"/>
          <w:sz w:val="24"/>
          <w:szCs w:val="24"/>
          <w:lang w:eastAsia="en-US"/>
        </w:rPr>
        <w:t>Modalitatea de aplicare a acestor prevederi se stabileşte prin normele metodologice date în aplicarea art. 68;</w:t>
      </w:r>
    </w:p>
    <w:p w:rsidR="00830CAE" w:rsidRPr="007E44ED" w:rsidRDefault="00830CAE" w:rsidP="00210C06">
      <w:pPr>
        <w:shd w:val="clear" w:color="auto" w:fill="FFFFFF"/>
        <w:jc w:val="both"/>
        <w:rPr>
          <w:rFonts w:ascii="Verdana" w:hAnsi="Verdana" w:cs="Times New Roman"/>
          <w:sz w:val="24"/>
          <w:szCs w:val="24"/>
          <w:lang w:eastAsia="en-US"/>
        </w:rPr>
      </w:pPr>
      <w:bookmarkStart w:id="130" w:name="do|ttIV|caII|ar68|al7|lil"/>
      <w:bookmarkEnd w:id="130"/>
      <w:r w:rsidRPr="007E44ED">
        <w:rPr>
          <w:rFonts w:ascii="Verdana" w:hAnsi="Verdana" w:cs="Times New Roman"/>
          <w:b/>
          <w:bCs/>
          <w:color w:val="8F0000"/>
          <w:sz w:val="24"/>
          <w:szCs w:val="24"/>
          <w:lang w:eastAsia="en-US"/>
        </w:rPr>
        <w:t>l)</w:t>
      </w:r>
      <w:r w:rsidRPr="007E44ED">
        <w:rPr>
          <w:rFonts w:ascii="Verdana" w:hAnsi="Verdana" w:cs="Times New Roman"/>
          <w:sz w:val="24"/>
          <w:szCs w:val="24"/>
          <w:lang w:eastAsia="en-US"/>
        </w:rPr>
        <w:t>alte sume prevăzute prin legislaţia în vigoare.</w:t>
      </w:r>
    </w:p>
    <w:p w:rsidR="00830CAE" w:rsidRPr="007E44ED" w:rsidRDefault="00830CAE" w:rsidP="00210C06">
      <w:pPr>
        <w:shd w:val="clear" w:color="auto" w:fill="FFFFFF"/>
        <w:jc w:val="both"/>
        <w:rPr>
          <w:rFonts w:ascii="Verdana" w:hAnsi="Verdana" w:cs="Times New Roman"/>
          <w:sz w:val="24"/>
          <w:szCs w:val="24"/>
          <w:lang w:eastAsia="en-US"/>
        </w:rPr>
      </w:pPr>
      <w:bookmarkStart w:id="131" w:name="do|ttIV|caII|ar68|al8"/>
      <w:bookmarkEnd w:id="131"/>
      <w:r w:rsidRPr="007E44ED">
        <w:rPr>
          <w:rFonts w:ascii="Verdana" w:hAnsi="Verdana" w:cs="Times New Roman"/>
          <w:b/>
          <w:bCs/>
          <w:color w:val="008F00"/>
          <w:sz w:val="24"/>
          <w:szCs w:val="24"/>
          <w:lang w:eastAsia="en-US"/>
        </w:rPr>
        <w:t>(8)</w:t>
      </w:r>
      <w:r w:rsidRPr="007E44ED">
        <w:rPr>
          <w:rFonts w:ascii="Verdana" w:hAnsi="Verdana" w:cs="Times New Roman"/>
          <w:sz w:val="24"/>
          <w:szCs w:val="24"/>
          <w:lang w:eastAsia="en-US"/>
        </w:rPr>
        <w:t>Contribuabilii pentru care determinarea venitului anual se efectuează în sistem real au obligaţia să completeze Registrul de evidenţă fiscală, în vederea stabilirii venitului net anual.</w:t>
      </w:r>
    </w:p>
    <w:p w:rsidR="00830CAE" w:rsidRPr="007E44ED" w:rsidRDefault="00830CAE" w:rsidP="00210C06">
      <w:pPr>
        <w:shd w:val="clear" w:color="auto" w:fill="FFFFFF"/>
        <w:jc w:val="both"/>
        <w:rPr>
          <w:rFonts w:ascii="Verdana" w:hAnsi="Verdana" w:cs="Times New Roman"/>
          <w:sz w:val="24"/>
          <w:szCs w:val="24"/>
          <w:lang w:eastAsia="en-US"/>
        </w:rPr>
      </w:pPr>
      <w:bookmarkStart w:id="132" w:name="do|ttIV|caII|ar68|al9"/>
      <w:bookmarkEnd w:id="132"/>
      <w:r w:rsidRPr="007E44ED">
        <w:rPr>
          <w:rFonts w:ascii="Verdana" w:hAnsi="Verdana" w:cs="Times New Roman"/>
          <w:b/>
          <w:bCs/>
          <w:color w:val="008F00"/>
          <w:sz w:val="24"/>
          <w:szCs w:val="24"/>
          <w:lang w:eastAsia="en-US"/>
        </w:rPr>
        <w:t>(9)</w:t>
      </w:r>
      <w:r w:rsidRPr="007E44ED">
        <w:rPr>
          <w:rFonts w:ascii="Verdana" w:hAnsi="Verdana" w:cs="Times New Roman"/>
          <w:sz w:val="24"/>
          <w:szCs w:val="24"/>
          <w:lang w:eastAsia="en-US"/>
        </w:rPr>
        <w:t>Modelul şi conţinutul Registrului de evidenţă fiscală se aprobă prin ordin al ministrului finanţelor publice.</w:t>
      </w:r>
    </w:p>
    <w:p w:rsidR="00830CAE" w:rsidRPr="007E44ED" w:rsidRDefault="00830CAE" w:rsidP="00210C06">
      <w:pPr>
        <w:shd w:val="clear" w:color="auto" w:fill="FFFFFF"/>
        <w:jc w:val="both"/>
        <w:rPr>
          <w:rFonts w:ascii="Verdana" w:hAnsi="Verdana" w:cs="Times New Roman"/>
          <w:sz w:val="24"/>
          <w:szCs w:val="24"/>
          <w:lang w:eastAsia="en-US"/>
        </w:rPr>
      </w:pPr>
      <w:r w:rsidRPr="007E44ED">
        <w:rPr>
          <w:rFonts w:ascii="Verdana" w:hAnsi="Verdana" w:cs="Times New Roman"/>
          <w:b/>
          <w:bCs/>
          <w:i/>
          <w:color w:val="CD5C5C"/>
          <w:sz w:val="24"/>
          <w:szCs w:val="24"/>
          <w:u w:val="single"/>
          <w:lang w:eastAsia="en-US"/>
        </w:rPr>
        <w:t>prevederi din punctul 7. din titlul IV, capitolul II, sectiunea 2 (Norme Metodologice din 2016) la data 18-ian-2016 pentru Art. 68 din titlul IV, capitolul II</w:t>
      </w:r>
    </w:p>
    <w:p w:rsidR="00830CAE" w:rsidRPr="007E44ED" w:rsidRDefault="00830CAE" w:rsidP="00210C06">
      <w:pPr>
        <w:shd w:val="clear" w:color="auto" w:fill="FFFFFF"/>
        <w:jc w:val="both"/>
        <w:rPr>
          <w:rFonts w:ascii="Verdana" w:hAnsi="Verdana" w:cs="Times New Roman"/>
          <w:i/>
          <w:sz w:val="24"/>
          <w:szCs w:val="24"/>
          <w:lang w:eastAsia="en-US"/>
        </w:rPr>
      </w:pPr>
      <w:r w:rsidRPr="007E44ED">
        <w:rPr>
          <w:rFonts w:ascii="Verdana" w:hAnsi="Verdana" w:cs="Times New Roman"/>
          <w:i/>
          <w:sz w:val="24"/>
          <w:szCs w:val="24"/>
          <w:lang w:eastAsia="en-US"/>
        </w:rPr>
        <w:t>7. _</w:t>
      </w:r>
      <w:r w:rsidRPr="007E44ED">
        <w:rPr>
          <w:rFonts w:ascii="Verdana" w:hAnsi="Verdana" w:cs="Times New Roman"/>
          <w:i/>
          <w:sz w:val="24"/>
          <w:szCs w:val="24"/>
          <w:lang w:eastAsia="en-US"/>
        </w:rPr>
        <w:br/>
        <w:t xml:space="preserve">(1) Potrivit prevederilor art. 68 din </w:t>
      </w:r>
      <w:r w:rsidRPr="007E44ED">
        <w:rPr>
          <w:rFonts w:ascii="Verdana" w:hAnsi="Verdana" w:cs="Times New Roman"/>
          <w:b/>
          <w:bCs/>
          <w:i/>
          <w:color w:val="333399"/>
          <w:sz w:val="24"/>
          <w:szCs w:val="24"/>
          <w:u w:val="single"/>
          <w:lang w:eastAsia="en-US"/>
        </w:rPr>
        <w:t>Codul fiscal</w:t>
      </w:r>
      <w:r w:rsidRPr="007E44ED">
        <w:rPr>
          <w:rFonts w:ascii="Verdana" w:hAnsi="Verdana" w:cs="Times New Roman"/>
          <w:i/>
          <w:sz w:val="24"/>
          <w:szCs w:val="24"/>
          <w:lang w:eastAsia="en-US"/>
        </w:rPr>
        <w:t>, în venitul brut se includ toate veniturile în bani şi în natură, cum ar fi: venituri din vânzarea de produse şi de mărfuri, venituri din prestarea de servicii şi executarea de lucrări, venituri din vânzarea sau închirierea bunurilor din patrimoniul afacerii, şi orice alte venituri obţinute din exercitarea activităţii, inclusiv încasările efectuate în avans care se referă la alte exerciţii fiscale, precum şi veniturile din dobânzile primite de la bănci pentru disponibilităţile băneşti aferente afacerii, din alte activităţi adiacente şi altele asemenea. În venitul brut se includ şi veniturile încasate ulterior încetării activităţii independente, pe baza facturilor emise şi neîncasate până la încetarea activităţii.</w:t>
      </w:r>
    </w:p>
    <w:p w:rsidR="00830CAE" w:rsidRPr="007E44ED" w:rsidRDefault="00830CAE" w:rsidP="00210C06">
      <w:pPr>
        <w:shd w:val="clear" w:color="auto" w:fill="FFFFFF"/>
        <w:jc w:val="both"/>
        <w:rPr>
          <w:rFonts w:ascii="Verdana" w:hAnsi="Verdana" w:cs="Times New Roman"/>
          <w:i/>
          <w:sz w:val="24"/>
          <w:szCs w:val="24"/>
          <w:lang w:eastAsia="en-US"/>
        </w:rPr>
      </w:pPr>
      <w:r w:rsidRPr="007E44ED">
        <w:rPr>
          <w:rFonts w:ascii="Verdana" w:hAnsi="Verdana" w:cs="Times New Roman"/>
          <w:i/>
          <w:sz w:val="24"/>
          <w:szCs w:val="24"/>
          <w:lang w:eastAsia="en-US"/>
        </w:rPr>
        <w:t>Prin activităţi adiacente se înţelege toate activităţile care au legătură cu obiectul de activitate autorizat.</w:t>
      </w:r>
    </w:p>
    <w:p w:rsidR="00830CAE" w:rsidRPr="007E44ED" w:rsidRDefault="00830CAE" w:rsidP="00210C06">
      <w:pPr>
        <w:shd w:val="clear" w:color="auto" w:fill="FFFFFF"/>
        <w:jc w:val="both"/>
        <w:rPr>
          <w:rFonts w:ascii="Verdana" w:hAnsi="Verdana" w:cs="Times New Roman"/>
          <w:i/>
          <w:sz w:val="24"/>
          <w:szCs w:val="24"/>
          <w:lang w:eastAsia="en-US"/>
        </w:rPr>
      </w:pPr>
      <w:r w:rsidRPr="007E44ED">
        <w:rPr>
          <w:rFonts w:ascii="Verdana" w:hAnsi="Verdana" w:cs="Times New Roman"/>
          <w:i/>
          <w:sz w:val="24"/>
          <w:szCs w:val="24"/>
          <w:lang w:eastAsia="en-US"/>
        </w:rPr>
        <w:t>(2) În venitul brut al afacerii se include şi suma reprezentând contravaloarea bunurilor şi drepturilor din patrimoniul afacerii care trec pe parcursul exercitării activităţii în patrimoniul personal al contribuabilului, operaţiune considerată din punct de vedere fiscal o înstrăinare. Evaluarea acestora se face la preţurile practicate pe piaţă sau stabilite prin expertiză tehnică.</w:t>
      </w:r>
    </w:p>
    <w:p w:rsidR="00830CAE" w:rsidRPr="007E44ED" w:rsidRDefault="00830CAE" w:rsidP="00210C06">
      <w:pPr>
        <w:shd w:val="clear" w:color="auto" w:fill="FFFFFF"/>
        <w:jc w:val="both"/>
        <w:rPr>
          <w:rFonts w:ascii="Verdana" w:hAnsi="Verdana" w:cs="Times New Roman"/>
          <w:i/>
          <w:sz w:val="24"/>
          <w:szCs w:val="24"/>
          <w:lang w:eastAsia="en-US"/>
        </w:rPr>
      </w:pPr>
      <w:r w:rsidRPr="007E44ED">
        <w:rPr>
          <w:rFonts w:ascii="Verdana" w:hAnsi="Verdana" w:cs="Times New Roman"/>
          <w:i/>
          <w:sz w:val="24"/>
          <w:szCs w:val="24"/>
          <w:lang w:eastAsia="en-US"/>
        </w:rPr>
        <w:lastRenderedPageBreak/>
        <w:t>În cazul schimbării modalităţii de exercitare a unei activităţi, precum şi al transformării formei de exercitare a acesteia într-o altă formă, potrivit legislaţiei în materie, în condiţiile continuării activităţii, se include în venitul brut al afacerii care urmează să se transforme/schimbe şi contravaloarea bunurilor şi drepturilor care trec în patrimoniul afacerii în care s-a transformat/schimbat.</w:t>
      </w:r>
    </w:p>
    <w:p w:rsidR="00D0553D" w:rsidRDefault="00830CAE" w:rsidP="00210C06">
      <w:pPr>
        <w:shd w:val="clear" w:color="auto" w:fill="FFFFFF"/>
        <w:jc w:val="both"/>
        <w:rPr>
          <w:rFonts w:ascii="Verdana" w:hAnsi="Verdana" w:cs="Times New Roman"/>
          <w:i/>
          <w:sz w:val="24"/>
          <w:szCs w:val="24"/>
          <w:lang w:eastAsia="en-US"/>
        </w:rPr>
      </w:pPr>
      <w:r w:rsidRPr="007E44ED">
        <w:rPr>
          <w:rFonts w:ascii="Verdana" w:hAnsi="Verdana" w:cs="Times New Roman"/>
          <w:i/>
          <w:sz w:val="24"/>
          <w:szCs w:val="24"/>
          <w:lang w:eastAsia="en-US"/>
        </w:rPr>
        <w:t>În cazul bunurilor şi al drepturilor amortizabile care trec în patrimoniul altei afaceri prin schimbarea modalităţii de exercitare a unei activităţi şi/sau transformarea formei de exercitare a acesteia într-o altă formă, potrivit legislaţiei în materie, se aplică următoarele reguli:</w:t>
      </w:r>
    </w:p>
    <w:p w:rsidR="00830CAE" w:rsidRPr="007E44ED" w:rsidRDefault="00830CAE" w:rsidP="00210C06">
      <w:pPr>
        <w:shd w:val="clear" w:color="auto" w:fill="FFFFFF"/>
        <w:jc w:val="both"/>
        <w:rPr>
          <w:rFonts w:ascii="Verdana" w:hAnsi="Verdana" w:cs="Times New Roman"/>
          <w:i/>
          <w:sz w:val="24"/>
          <w:szCs w:val="24"/>
          <w:lang w:eastAsia="en-US"/>
        </w:rPr>
      </w:pPr>
      <w:r w:rsidRPr="007E44ED">
        <w:rPr>
          <w:rFonts w:ascii="Verdana" w:hAnsi="Verdana" w:cs="Times New Roman"/>
          <w:i/>
          <w:sz w:val="24"/>
          <w:szCs w:val="24"/>
          <w:lang w:eastAsia="en-US"/>
        </w:rPr>
        <w:t>a)cele cu valoare rămasă de amortizat se înscriu în Registrul-inventar la această valoare, care constituie şi bază de calcul al amortizării;</w:t>
      </w:r>
    </w:p>
    <w:p w:rsidR="00D0553D" w:rsidRDefault="00830CAE" w:rsidP="00210C06">
      <w:pPr>
        <w:shd w:val="clear" w:color="auto" w:fill="FFFFFF"/>
        <w:jc w:val="both"/>
        <w:rPr>
          <w:rFonts w:ascii="Verdana" w:hAnsi="Verdana" w:cs="Times New Roman"/>
          <w:i/>
          <w:sz w:val="24"/>
          <w:szCs w:val="24"/>
          <w:lang w:eastAsia="en-US"/>
        </w:rPr>
      </w:pPr>
      <w:r w:rsidRPr="007E44ED">
        <w:rPr>
          <w:rFonts w:ascii="Verdana" w:hAnsi="Verdana" w:cs="Times New Roman"/>
          <w:i/>
          <w:sz w:val="24"/>
          <w:szCs w:val="24"/>
          <w:lang w:eastAsia="en-US"/>
        </w:rPr>
        <w:t>b)cele complet amortizate se înscriu în Registrul-inventar la valoarea stabilită prin expertiză tehnică sau la preţul practicat pe piaţă; pentru acestea nu se calculează amortizare şi valoarea acestora nu constituie cheltuială deductibilă din veniturile noii activităţi.</w:t>
      </w:r>
    </w:p>
    <w:p w:rsidR="00830CAE" w:rsidRPr="007E44ED" w:rsidRDefault="00830CAE" w:rsidP="00210C06">
      <w:pPr>
        <w:shd w:val="clear" w:color="auto" w:fill="FFFFFF"/>
        <w:jc w:val="both"/>
        <w:rPr>
          <w:rFonts w:ascii="Verdana" w:hAnsi="Verdana" w:cs="Times New Roman"/>
          <w:i/>
          <w:sz w:val="24"/>
          <w:szCs w:val="24"/>
          <w:lang w:eastAsia="en-US"/>
        </w:rPr>
      </w:pPr>
      <w:r w:rsidRPr="007E44ED">
        <w:rPr>
          <w:rFonts w:ascii="Verdana" w:hAnsi="Verdana" w:cs="Times New Roman"/>
          <w:i/>
          <w:sz w:val="24"/>
          <w:szCs w:val="24"/>
          <w:lang w:eastAsia="en-US"/>
        </w:rPr>
        <w:t>În cazul bunurilor şi al drepturilor neamortizabile care trec în patrimoniul altei afaceri prin schimbarea modalităţii de exercitare a unei activităţi şi/sau transformarea formei de exercitare a acesteia într-o altă formă, potrivit legislaţiei în materie, acestea se înscriu în Registrul-inventar la valoarea înscrisă în evidenţa contabilă din care provin şi nu constituie cheltuială deductibilă din veniturile noii activităţi.</w:t>
      </w:r>
    </w:p>
    <w:p w:rsidR="00D0553D" w:rsidRDefault="00830CAE" w:rsidP="00210C06">
      <w:pPr>
        <w:shd w:val="clear" w:color="auto" w:fill="FFFFFF"/>
        <w:jc w:val="both"/>
        <w:rPr>
          <w:rFonts w:ascii="Verdana" w:hAnsi="Verdana" w:cs="Times New Roman"/>
          <w:i/>
          <w:sz w:val="24"/>
          <w:szCs w:val="24"/>
          <w:lang w:eastAsia="en-US"/>
        </w:rPr>
      </w:pPr>
      <w:r w:rsidRPr="007E44ED">
        <w:rPr>
          <w:rFonts w:ascii="Verdana" w:hAnsi="Verdana" w:cs="Times New Roman"/>
          <w:i/>
          <w:sz w:val="24"/>
          <w:szCs w:val="24"/>
          <w:lang w:eastAsia="en-US"/>
        </w:rPr>
        <w:t>În cazul începerii unei activităţi ca urmare a schimbării modalităţii de exercitare a activităţii şi/sau transformării formei de exercitare a acesteia într-o altă formă, potrivit legislaţiei în materie, aporturile aduse în noul patrimoniu nu constituie venit brut.</w:t>
      </w:r>
    </w:p>
    <w:p w:rsidR="00830CAE" w:rsidRPr="007E44ED" w:rsidRDefault="00830CAE" w:rsidP="00210C06">
      <w:pPr>
        <w:shd w:val="clear" w:color="auto" w:fill="FFFFFF"/>
        <w:jc w:val="both"/>
        <w:rPr>
          <w:rFonts w:ascii="Verdana" w:hAnsi="Verdana" w:cs="Times New Roman"/>
          <w:i/>
          <w:sz w:val="24"/>
          <w:szCs w:val="24"/>
          <w:lang w:eastAsia="en-US"/>
        </w:rPr>
      </w:pPr>
      <w:r w:rsidRPr="007E44ED">
        <w:rPr>
          <w:rFonts w:ascii="Verdana" w:hAnsi="Verdana" w:cs="Times New Roman"/>
          <w:i/>
          <w:sz w:val="24"/>
          <w:szCs w:val="24"/>
          <w:lang w:eastAsia="en-US"/>
        </w:rPr>
        <w:t>(3) În cazul schimbării modalităţii de exercitare a unei activităţi şi/sau al transformării formei de exercitare a acesteia într-o altă formă, potrivit legislaţiei în materie, în timpul anului, venitul net/pierderea se determină separat pentru fiecare perioadă în care activitatea independentă a fost desfăşurată de contribuabil într-o formă de organizare prevăzută de lege.</w:t>
      </w:r>
    </w:p>
    <w:p w:rsidR="00D0553D" w:rsidRDefault="00830CAE" w:rsidP="00210C06">
      <w:pPr>
        <w:shd w:val="clear" w:color="auto" w:fill="FFFFFF"/>
        <w:jc w:val="both"/>
        <w:rPr>
          <w:rFonts w:ascii="Verdana" w:hAnsi="Verdana" w:cs="Times New Roman"/>
          <w:i/>
          <w:sz w:val="24"/>
          <w:szCs w:val="24"/>
          <w:lang w:eastAsia="en-US"/>
        </w:rPr>
      </w:pPr>
      <w:r w:rsidRPr="007E44ED">
        <w:rPr>
          <w:rFonts w:ascii="Verdana" w:hAnsi="Verdana" w:cs="Times New Roman"/>
          <w:i/>
          <w:sz w:val="24"/>
          <w:szCs w:val="24"/>
          <w:lang w:eastAsia="en-US"/>
        </w:rPr>
        <w:t>Venitul net anual/Pierderea anuală se determină prin însumarea venitului net/pierderii înregistrat/înregistrate în toate perioadele fiscale din anul fiscal în care a avut loc schimbarea şi/sau transformarea formei de exercitare a activităţii.</w:t>
      </w:r>
    </w:p>
    <w:p w:rsidR="00830CAE" w:rsidRPr="007E44ED" w:rsidRDefault="00830CAE" w:rsidP="00210C06">
      <w:pPr>
        <w:shd w:val="clear" w:color="auto" w:fill="FFFFFF"/>
        <w:jc w:val="both"/>
        <w:rPr>
          <w:rFonts w:ascii="Verdana" w:hAnsi="Verdana" w:cs="Times New Roman"/>
          <w:i/>
          <w:sz w:val="24"/>
          <w:szCs w:val="24"/>
          <w:lang w:eastAsia="en-US"/>
        </w:rPr>
      </w:pPr>
      <w:r w:rsidRPr="007E44ED">
        <w:rPr>
          <w:rFonts w:ascii="Verdana" w:hAnsi="Verdana" w:cs="Times New Roman"/>
          <w:i/>
          <w:sz w:val="24"/>
          <w:szCs w:val="24"/>
          <w:lang w:eastAsia="en-US"/>
        </w:rPr>
        <w:t>Venitul net anual/Pierderea anuală se înscrie în declaraţia privind venitul realizat.</w:t>
      </w:r>
    </w:p>
    <w:p w:rsidR="00830CAE" w:rsidRPr="007E44ED" w:rsidRDefault="00830CAE" w:rsidP="00210C06">
      <w:pPr>
        <w:shd w:val="clear" w:color="auto" w:fill="FFFFFF"/>
        <w:jc w:val="both"/>
        <w:rPr>
          <w:rFonts w:ascii="Verdana" w:hAnsi="Verdana" w:cs="Times New Roman"/>
          <w:i/>
          <w:sz w:val="24"/>
          <w:szCs w:val="24"/>
          <w:lang w:eastAsia="en-US"/>
        </w:rPr>
      </w:pPr>
      <w:r w:rsidRPr="007E44ED">
        <w:rPr>
          <w:rFonts w:ascii="Verdana" w:hAnsi="Verdana" w:cs="Times New Roman"/>
          <w:i/>
          <w:sz w:val="24"/>
          <w:szCs w:val="24"/>
          <w:lang w:eastAsia="en-US"/>
        </w:rPr>
        <w:lastRenderedPageBreak/>
        <w:t xml:space="preserve">Pierderea fiscală înregistrată în anul în care a avut loc schimbarea modalităţii de exercitare a activităţii şi/sau transformarea formei de exercitare a activităţii se reportează şi se compensează potrivit regulilor de reportare prevăzute la art. 118 din </w:t>
      </w:r>
      <w:r w:rsidRPr="007E44ED">
        <w:rPr>
          <w:rFonts w:ascii="Verdana" w:hAnsi="Verdana" w:cs="Times New Roman"/>
          <w:b/>
          <w:bCs/>
          <w:i/>
          <w:color w:val="333399"/>
          <w:sz w:val="24"/>
          <w:szCs w:val="24"/>
          <w:u w:val="single"/>
          <w:lang w:eastAsia="en-US"/>
        </w:rPr>
        <w:t>Codul fiscal</w:t>
      </w:r>
      <w:r w:rsidRPr="007E44ED">
        <w:rPr>
          <w:rFonts w:ascii="Verdana" w:hAnsi="Verdana" w:cs="Times New Roman"/>
          <w:i/>
          <w:sz w:val="24"/>
          <w:szCs w:val="24"/>
          <w:lang w:eastAsia="en-US"/>
        </w:rPr>
        <w:t>.</w:t>
      </w:r>
    </w:p>
    <w:p w:rsidR="00830CAE" w:rsidRPr="007E44ED" w:rsidRDefault="00830CAE" w:rsidP="00210C06">
      <w:pPr>
        <w:shd w:val="clear" w:color="auto" w:fill="FFFFFF"/>
        <w:jc w:val="both"/>
        <w:rPr>
          <w:rFonts w:ascii="Verdana" w:hAnsi="Verdana" w:cs="Times New Roman"/>
          <w:i/>
          <w:sz w:val="24"/>
          <w:szCs w:val="24"/>
          <w:lang w:eastAsia="en-US"/>
        </w:rPr>
      </w:pPr>
      <w:r w:rsidRPr="007E44ED">
        <w:rPr>
          <w:rFonts w:ascii="Verdana" w:hAnsi="Verdana" w:cs="Times New Roman"/>
          <w:i/>
          <w:sz w:val="24"/>
          <w:szCs w:val="24"/>
          <w:lang w:eastAsia="en-US"/>
        </w:rPr>
        <w:t xml:space="preserve">(4) Din venitul brut realizat se admit la deducere numai cheltuielile efectuate în scopul realizării de venituri, astfel cum rezultă din evidenţele contabile conduse de contribuabili, cu respectarea prevederilor art. 68 alin. (4)-(7) din </w:t>
      </w:r>
      <w:r w:rsidRPr="007E44ED">
        <w:rPr>
          <w:rFonts w:ascii="Verdana" w:hAnsi="Verdana" w:cs="Times New Roman"/>
          <w:b/>
          <w:bCs/>
          <w:i/>
          <w:color w:val="333399"/>
          <w:sz w:val="24"/>
          <w:szCs w:val="24"/>
          <w:u w:val="single"/>
          <w:lang w:eastAsia="en-US"/>
        </w:rPr>
        <w:t>Codul fiscal</w:t>
      </w:r>
      <w:r w:rsidRPr="007E44ED">
        <w:rPr>
          <w:rFonts w:ascii="Verdana" w:hAnsi="Verdana" w:cs="Times New Roman"/>
          <w:i/>
          <w:sz w:val="24"/>
          <w:szCs w:val="24"/>
          <w:lang w:eastAsia="en-US"/>
        </w:rPr>
        <w:t>.</w:t>
      </w:r>
    </w:p>
    <w:p w:rsidR="00830CAE" w:rsidRPr="007E44ED" w:rsidRDefault="00830CAE" w:rsidP="00210C06">
      <w:pPr>
        <w:shd w:val="clear" w:color="auto" w:fill="FFFFFF"/>
        <w:jc w:val="both"/>
        <w:rPr>
          <w:rFonts w:ascii="Verdana" w:hAnsi="Verdana" w:cs="Times New Roman"/>
          <w:i/>
          <w:sz w:val="24"/>
          <w:szCs w:val="24"/>
          <w:lang w:eastAsia="en-US"/>
        </w:rPr>
      </w:pPr>
      <w:r w:rsidRPr="007E44ED">
        <w:rPr>
          <w:rFonts w:ascii="Verdana" w:hAnsi="Verdana" w:cs="Times New Roman"/>
          <w:i/>
          <w:sz w:val="24"/>
          <w:szCs w:val="24"/>
          <w:lang w:eastAsia="en-US"/>
        </w:rPr>
        <w:t>(5) Sunt cheltuieli deductibile, cu titlul de exemplu următoarele:</w:t>
      </w:r>
    </w:p>
    <w:p w:rsidR="00830CAE" w:rsidRPr="007E44ED" w:rsidRDefault="00830CAE" w:rsidP="00210C06">
      <w:pPr>
        <w:shd w:val="clear" w:color="auto" w:fill="FFFFFF"/>
        <w:jc w:val="both"/>
        <w:rPr>
          <w:rFonts w:ascii="Verdana" w:hAnsi="Verdana" w:cs="Times New Roman"/>
          <w:i/>
          <w:sz w:val="24"/>
          <w:szCs w:val="24"/>
          <w:lang w:eastAsia="en-US"/>
        </w:rPr>
      </w:pPr>
      <w:r w:rsidRPr="007E44ED">
        <w:rPr>
          <w:rFonts w:ascii="Verdana" w:hAnsi="Verdana" w:cs="Times New Roman"/>
          <w:i/>
          <w:sz w:val="24"/>
          <w:szCs w:val="24"/>
          <w:lang w:eastAsia="en-US"/>
        </w:rPr>
        <w:t>a) cheltuielile cu achiziţionarea de materii prime, materiale consumabile, obiecte de inventar şi mărfuri;</w:t>
      </w:r>
    </w:p>
    <w:p w:rsidR="00830CAE" w:rsidRPr="007E44ED" w:rsidRDefault="00830CAE" w:rsidP="00210C06">
      <w:pPr>
        <w:shd w:val="clear" w:color="auto" w:fill="FFFFFF"/>
        <w:jc w:val="both"/>
        <w:rPr>
          <w:rFonts w:ascii="Verdana" w:hAnsi="Verdana" w:cs="Times New Roman"/>
          <w:i/>
          <w:sz w:val="24"/>
          <w:szCs w:val="24"/>
          <w:lang w:eastAsia="en-US"/>
        </w:rPr>
      </w:pPr>
      <w:r w:rsidRPr="007E44ED">
        <w:rPr>
          <w:rFonts w:ascii="Verdana" w:hAnsi="Verdana" w:cs="Times New Roman"/>
          <w:i/>
          <w:sz w:val="24"/>
          <w:szCs w:val="24"/>
          <w:lang w:eastAsia="en-US"/>
        </w:rPr>
        <w:t>b) cheltuielile cu lucrările executate şi serviciile prestate de terţi;</w:t>
      </w:r>
    </w:p>
    <w:p w:rsidR="00D0553D" w:rsidRDefault="00830CAE" w:rsidP="00210C06">
      <w:pPr>
        <w:shd w:val="clear" w:color="auto" w:fill="FFFFFF"/>
        <w:jc w:val="both"/>
        <w:rPr>
          <w:rFonts w:ascii="Verdana" w:hAnsi="Verdana" w:cs="Times New Roman"/>
          <w:i/>
          <w:sz w:val="24"/>
          <w:szCs w:val="24"/>
          <w:lang w:eastAsia="en-US"/>
        </w:rPr>
      </w:pPr>
      <w:r w:rsidRPr="007E44ED">
        <w:rPr>
          <w:rFonts w:ascii="Verdana" w:hAnsi="Verdana" w:cs="Times New Roman"/>
          <w:i/>
          <w:sz w:val="24"/>
          <w:szCs w:val="24"/>
          <w:lang w:eastAsia="en-US"/>
        </w:rPr>
        <w:t>c) cheltuielile efectuate de contribuabil pentru executarea de lucrări şi prestarea de servicii pentru clienţi;</w:t>
      </w:r>
    </w:p>
    <w:p w:rsidR="00830CAE" w:rsidRPr="007E44ED" w:rsidRDefault="00830CAE" w:rsidP="00210C06">
      <w:pPr>
        <w:shd w:val="clear" w:color="auto" w:fill="FFFFFF"/>
        <w:jc w:val="both"/>
        <w:rPr>
          <w:rFonts w:ascii="Verdana" w:hAnsi="Verdana" w:cs="Times New Roman"/>
          <w:i/>
          <w:sz w:val="24"/>
          <w:szCs w:val="24"/>
          <w:lang w:eastAsia="en-US"/>
        </w:rPr>
      </w:pPr>
      <w:r w:rsidRPr="007E44ED">
        <w:rPr>
          <w:rFonts w:ascii="Verdana" w:hAnsi="Verdana" w:cs="Times New Roman"/>
          <w:i/>
          <w:sz w:val="24"/>
          <w:szCs w:val="24"/>
          <w:lang w:eastAsia="en-US"/>
        </w:rPr>
        <w:t>d) chiria aferentă spaţiului în care se desfăşoară activitatea, cea aferentă utilajelor şi altor instalaţii utilizate în desfăşurarea activităţii, în baza unui contract de închiriere;</w:t>
      </w:r>
    </w:p>
    <w:p w:rsidR="00830CAE" w:rsidRPr="007E44ED" w:rsidRDefault="00830CAE" w:rsidP="00210C06">
      <w:pPr>
        <w:shd w:val="clear" w:color="auto" w:fill="FFFFFF"/>
        <w:jc w:val="both"/>
        <w:rPr>
          <w:rFonts w:ascii="Verdana" w:hAnsi="Verdana" w:cs="Times New Roman"/>
          <w:i/>
          <w:sz w:val="24"/>
          <w:szCs w:val="24"/>
          <w:lang w:eastAsia="en-US"/>
        </w:rPr>
      </w:pPr>
      <w:r w:rsidRPr="007E44ED">
        <w:rPr>
          <w:rFonts w:ascii="Verdana" w:hAnsi="Verdana" w:cs="Times New Roman"/>
          <w:i/>
          <w:sz w:val="24"/>
          <w:szCs w:val="24"/>
          <w:lang w:eastAsia="en-US"/>
        </w:rPr>
        <w:t>e) dobânzile aferente creditelor bancare;</w:t>
      </w:r>
    </w:p>
    <w:p w:rsidR="00830CAE" w:rsidRPr="007E44ED" w:rsidRDefault="00830CAE" w:rsidP="00210C06">
      <w:pPr>
        <w:shd w:val="clear" w:color="auto" w:fill="FFFFFF"/>
        <w:jc w:val="both"/>
        <w:rPr>
          <w:rFonts w:ascii="Verdana" w:hAnsi="Verdana" w:cs="Times New Roman"/>
          <w:i/>
          <w:sz w:val="24"/>
          <w:szCs w:val="24"/>
          <w:lang w:eastAsia="en-US"/>
        </w:rPr>
      </w:pPr>
      <w:r w:rsidRPr="007E44ED">
        <w:rPr>
          <w:rFonts w:ascii="Verdana" w:hAnsi="Verdana" w:cs="Times New Roman"/>
          <w:i/>
          <w:sz w:val="24"/>
          <w:szCs w:val="24"/>
          <w:lang w:eastAsia="en-US"/>
        </w:rPr>
        <w:t>f) cheltuielile cu comisioanele şi cu alte servicii bancare;</w:t>
      </w:r>
    </w:p>
    <w:p w:rsidR="00830CAE" w:rsidRPr="007E44ED" w:rsidRDefault="00830CAE" w:rsidP="00210C06">
      <w:pPr>
        <w:shd w:val="clear" w:color="auto" w:fill="FFFFFF"/>
        <w:jc w:val="both"/>
        <w:rPr>
          <w:rFonts w:ascii="Verdana" w:hAnsi="Verdana" w:cs="Times New Roman"/>
          <w:i/>
          <w:sz w:val="24"/>
          <w:szCs w:val="24"/>
          <w:lang w:eastAsia="en-US"/>
        </w:rPr>
      </w:pPr>
      <w:r w:rsidRPr="007E44ED">
        <w:rPr>
          <w:rFonts w:ascii="Verdana" w:hAnsi="Verdana" w:cs="Times New Roman"/>
          <w:i/>
          <w:sz w:val="24"/>
          <w:szCs w:val="24"/>
          <w:lang w:eastAsia="en-US"/>
        </w:rPr>
        <w:t>g) cheltuielile cu primele de asigurare care privesc active corporale şi/sau necorporale, inclusiv pentru stocurile deţinute, precum şi primele de asigurare efectuate pentru asigurarea de risc profesional;</w:t>
      </w:r>
    </w:p>
    <w:p w:rsidR="00D0553D" w:rsidRDefault="00830CAE" w:rsidP="00210C06">
      <w:pPr>
        <w:shd w:val="clear" w:color="auto" w:fill="FFFFFF"/>
        <w:jc w:val="both"/>
        <w:rPr>
          <w:rFonts w:ascii="Verdana" w:hAnsi="Verdana" w:cs="Times New Roman"/>
          <w:i/>
          <w:sz w:val="24"/>
          <w:szCs w:val="24"/>
          <w:lang w:eastAsia="en-US"/>
        </w:rPr>
      </w:pPr>
      <w:r w:rsidRPr="007E44ED">
        <w:rPr>
          <w:rFonts w:ascii="Verdana" w:hAnsi="Verdana" w:cs="Times New Roman"/>
          <w:i/>
          <w:sz w:val="24"/>
          <w:szCs w:val="24"/>
          <w:lang w:eastAsia="en-US"/>
        </w:rPr>
        <w:t>h) cheltuielile cu primele de asigurare pentru bunurile (activele) din patrimoniul personal/patrimoniul afacerii, când acestea reprezintă garanţie bancară pentru creditele utilizate în desfăşurarea activităţii pentru care este autorizat contribuabilul;</w:t>
      </w:r>
    </w:p>
    <w:p w:rsidR="00830CAE" w:rsidRPr="007E44ED" w:rsidRDefault="00830CAE" w:rsidP="00210C06">
      <w:pPr>
        <w:shd w:val="clear" w:color="auto" w:fill="FFFFFF"/>
        <w:jc w:val="both"/>
        <w:rPr>
          <w:rFonts w:ascii="Verdana" w:hAnsi="Verdana" w:cs="Times New Roman"/>
          <w:i/>
          <w:sz w:val="24"/>
          <w:szCs w:val="24"/>
          <w:lang w:eastAsia="en-US"/>
        </w:rPr>
      </w:pPr>
      <w:r w:rsidRPr="007E44ED">
        <w:rPr>
          <w:rFonts w:ascii="Verdana" w:hAnsi="Verdana" w:cs="Times New Roman"/>
          <w:i/>
          <w:sz w:val="24"/>
          <w:szCs w:val="24"/>
          <w:lang w:eastAsia="en-US"/>
        </w:rPr>
        <w:t>i) cheltuielile poştale şi taxele de telecomunicaţii;</w:t>
      </w:r>
    </w:p>
    <w:p w:rsidR="00830CAE" w:rsidRPr="007E44ED" w:rsidRDefault="00830CAE" w:rsidP="00210C06">
      <w:pPr>
        <w:shd w:val="clear" w:color="auto" w:fill="FFFFFF"/>
        <w:jc w:val="both"/>
        <w:rPr>
          <w:rFonts w:ascii="Verdana" w:hAnsi="Verdana" w:cs="Times New Roman"/>
          <w:i/>
          <w:sz w:val="24"/>
          <w:szCs w:val="24"/>
          <w:lang w:eastAsia="en-US"/>
        </w:rPr>
      </w:pPr>
      <w:r w:rsidRPr="007E44ED">
        <w:rPr>
          <w:rFonts w:ascii="Verdana" w:hAnsi="Verdana" w:cs="Times New Roman"/>
          <w:i/>
          <w:sz w:val="24"/>
          <w:szCs w:val="24"/>
          <w:lang w:eastAsia="en-US"/>
        </w:rPr>
        <w:t>j) cheltuielile cu energia şi apa;</w:t>
      </w:r>
    </w:p>
    <w:p w:rsidR="00830CAE" w:rsidRPr="007E44ED" w:rsidRDefault="00830CAE" w:rsidP="00210C06">
      <w:pPr>
        <w:shd w:val="clear" w:color="auto" w:fill="FFFFFF"/>
        <w:jc w:val="both"/>
        <w:rPr>
          <w:rFonts w:ascii="Verdana" w:hAnsi="Verdana" w:cs="Times New Roman"/>
          <w:i/>
          <w:sz w:val="24"/>
          <w:szCs w:val="24"/>
          <w:lang w:eastAsia="en-US"/>
        </w:rPr>
      </w:pPr>
      <w:r w:rsidRPr="007E44ED">
        <w:rPr>
          <w:rFonts w:ascii="Verdana" w:hAnsi="Verdana" w:cs="Times New Roman"/>
          <w:i/>
          <w:sz w:val="24"/>
          <w:szCs w:val="24"/>
          <w:lang w:eastAsia="en-US"/>
        </w:rPr>
        <w:t xml:space="preserve">k) cheltuielile cu transportul de bunuri şi de persoane, altele decât cele prevăzute la art. 68 alin. (5) lit. j) din </w:t>
      </w:r>
      <w:r w:rsidRPr="007E44ED">
        <w:rPr>
          <w:rFonts w:ascii="Verdana" w:hAnsi="Verdana" w:cs="Times New Roman"/>
          <w:b/>
          <w:bCs/>
          <w:i/>
          <w:color w:val="333399"/>
          <w:sz w:val="24"/>
          <w:szCs w:val="24"/>
          <w:u w:val="single"/>
          <w:lang w:eastAsia="en-US"/>
        </w:rPr>
        <w:t>Codul fiscal</w:t>
      </w:r>
      <w:r w:rsidRPr="007E44ED">
        <w:rPr>
          <w:rFonts w:ascii="Verdana" w:hAnsi="Verdana" w:cs="Times New Roman"/>
          <w:i/>
          <w:sz w:val="24"/>
          <w:szCs w:val="24"/>
          <w:lang w:eastAsia="en-US"/>
        </w:rPr>
        <w:t>;</w:t>
      </w:r>
    </w:p>
    <w:p w:rsidR="00830CAE" w:rsidRPr="007E44ED" w:rsidRDefault="00830CAE" w:rsidP="00210C06">
      <w:pPr>
        <w:shd w:val="clear" w:color="auto" w:fill="FFFFFF"/>
        <w:jc w:val="both"/>
        <w:rPr>
          <w:rFonts w:ascii="Verdana" w:hAnsi="Verdana" w:cs="Times New Roman"/>
          <w:i/>
          <w:sz w:val="24"/>
          <w:szCs w:val="24"/>
          <w:lang w:eastAsia="en-US"/>
        </w:rPr>
      </w:pPr>
      <w:r w:rsidRPr="007E44ED">
        <w:rPr>
          <w:rFonts w:ascii="Verdana" w:hAnsi="Verdana" w:cs="Times New Roman"/>
          <w:i/>
          <w:sz w:val="24"/>
          <w:szCs w:val="24"/>
          <w:lang w:eastAsia="en-US"/>
        </w:rPr>
        <w:t>l) cheltuieli de natură salarială;</w:t>
      </w:r>
    </w:p>
    <w:p w:rsidR="00830CAE" w:rsidRPr="007E44ED" w:rsidRDefault="00830CAE" w:rsidP="00210C06">
      <w:pPr>
        <w:shd w:val="clear" w:color="auto" w:fill="FFFFFF"/>
        <w:jc w:val="both"/>
        <w:rPr>
          <w:rFonts w:ascii="Verdana" w:hAnsi="Verdana" w:cs="Times New Roman"/>
          <w:i/>
          <w:sz w:val="24"/>
          <w:szCs w:val="24"/>
          <w:lang w:eastAsia="en-US"/>
        </w:rPr>
      </w:pPr>
      <w:r w:rsidRPr="007E44ED">
        <w:rPr>
          <w:rFonts w:ascii="Verdana" w:hAnsi="Verdana" w:cs="Times New Roman"/>
          <w:i/>
          <w:sz w:val="24"/>
          <w:szCs w:val="24"/>
          <w:lang w:eastAsia="en-US"/>
        </w:rPr>
        <w:lastRenderedPageBreak/>
        <w:t>m) cheltuielile cu impozitele, taxele, altele decât impozitul pe venit;</w:t>
      </w:r>
      <w:r w:rsidRPr="007E44ED">
        <w:rPr>
          <w:rFonts w:ascii="Verdana" w:hAnsi="Verdana" w:cs="Times New Roman"/>
          <w:i/>
          <w:sz w:val="24"/>
          <w:szCs w:val="24"/>
          <w:lang w:eastAsia="en-US"/>
        </w:rPr>
        <w:br/>
        <w:t xml:space="preserve">n) cheltuielile cu amortizarea, în conformitate cu prevederile art. 28 din </w:t>
      </w:r>
      <w:r w:rsidRPr="007E44ED">
        <w:rPr>
          <w:rFonts w:ascii="Verdana" w:hAnsi="Verdana" w:cs="Times New Roman"/>
          <w:b/>
          <w:bCs/>
          <w:i/>
          <w:color w:val="333399"/>
          <w:sz w:val="24"/>
          <w:szCs w:val="24"/>
          <w:u w:val="single"/>
          <w:lang w:eastAsia="en-US"/>
        </w:rPr>
        <w:t>Codul fiscal</w:t>
      </w:r>
      <w:r w:rsidRPr="007E44ED">
        <w:rPr>
          <w:rFonts w:ascii="Verdana" w:hAnsi="Verdana" w:cs="Times New Roman"/>
          <w:i/>
          <w:sz w:val="24"/>
          <w:szCs w:val="24"/>
          <w:lang w:eastAsia="en-US"/>
        </w:rPr>
        <w:t>, după caz;</w:t>
      </w:r>
    </w:p>
    <w:p w:rsidR="00830CAE" w:rsidRPr="007E44ED" w:rsidRDefault="00830CAE" w:rsidP="00210C06">
      <w:pPr>
        <w:shd w:val="clear" w:color="auto" w:fill="FFFFFF"/>
        <w:jc w:val="both"/>
        <w:rPr>
          <w:rFonts w:ascii="Verdana" w:hAnsi="Verdana" w:cs="Times New Roman"/>
          <w:i/>
          <w:sz w:val="24"/>
          <w:szCs w:val="24"/>
          <w:lang w:eastAsia="en-US"/>
        </w:rPr>
      </w:pPr>
      <w:r w:rsidRPr="007E44ED">
        <w:rPr>
          <w:rFonts w:ascii="Verdana" w:hAnsi="Verdana" w:cs="Times New Roman"/>
          <w:i/>
          <w:sz w:val="24"/>
          <w:szCs w:val="24"/>
          <w:lang w:eastAsia="en-US"/>
        </w:rPr>
        <w:t>o) valoarea rămasă neamortizată a bunurilor şi drepturilor amortizabile înstrăinate, determinată prin deducerea din preţul de cumpărare a amortizării incluse pe costuri în cursul exploatării şi limitată la nivelul venitului realizat din înstrăinare;</w:t>
      </w:r>
      <w:r w:rsidRPr="007E44ED">
        <w:rPr>
          <w:rFonts w:ascii="Verdana" w:hAnsi="Verdana" w:cs="Times New Roman"/>
          <w:i/>
          <w:sz w:val="24"/>
          <w:szCs w:val="24"/>
          <w:lang w:eastAsia="en-US"/>
        </w:rPr>
        <w:br/>
        <w:t>p) cheltuielile efectuate de utilizator, reprezentând chiria/rata de leasing în cazul leasingului operaţional, respectiv cheltuielile cu amortizarea şi dobânzile în cazul leasingului financiar, stabilite în conformitate cu reglementările în materie privind operaţiunile de leasing şi societăţile de leasing;</w:t>
      </w:r>
    </w:p>
    <w:p w:rsidR="00830CAE" w:rsidRPr="007E44ED" w:rsidRDefault="00830CAE" w:rsidP="00210C06">
      <w:pPr>
        <w:shd w:val="clear" w:color="auto" w:fill="FFFFFF"/>
        <w:jc w:val="both"/>
        <w:rPr>
          <w:rFonts w:ascii="Verdana" w:hAnsi="Verdana" w:cs="Times New Roman"/>
          <w:i/>
          <w:sz w:val="24"/>
          <w:szCs w:val="24"/>
          <w:lang w:eastAsia="en-US"/>
        </w:rPr>
      </w:pPr>
      <w:r w:rsidRPr="007E44ED">
        <w:rPr>
          <w:rFonts w:ascii="Verdana" w:hAnsi="Verdana" w:cs="Times New Roman"/>
          <w:i/>
          <w:sz w:val="24"/>
          <w:szCs w:val="24"/>
          <w:lang w:eastAsia="en-US"/>
        </w:rPr>
        <w:t>q) cheltuielile pentru pregătirea profesională şi perfecţionarea contribuabilului şi a salariaţilor acestuia;</w:t>
      </w:r>
    </w:p>
    <w:p w:rsidR="00830CAE" w:rsidRPr="007E44ED" w:rsidRDefault="00830CAE" w:rsidP="00210C06">
      <w:pPr>
        <w:shd w:val="clear" w:color="auto" w:fill="FFFFFF"/>
        <w:jc w:val="both"/>
        <w:rPr>
          <w:rFonts w:ascii="Verdana" w:hAnsi="Verdana" w:cs="Times New Roman"/>
          <w:i/>
          <w:sz w:val="24"/>
          <w:szCs w:val="24"/>
          <w:lang w:eastAsia="en-US"/>
        </w:rPr>
      </w:pPr>
      <w:r w:rsidRPr="007E44ED">
        <w:rPr>
          <w:rFonts w:ascii="Verdana" w:hAnsi="Verdana" w:cs="Times New Roman"/>
          <w:i/>
          <w:sz w:val="24"/>
          <w:szCs w:val="24"/>
          <w:lang w:eastAsia="en-US"/>
        </w:rPr>
        <w:t>r) cheltuielile cu funcţionarea şi întreţinerea aferente bunurilor imobile care fac obiectul unui contract de comodat, potrivit înţelegerii din contract, pentru partea aferentă utilizării în scopul afacerii;</w:t>
      </w:r>
    </w:p>
    <w:p w:rsidR="00830CAE" w:rsidRPr="007E44ED" w:rsidRDefault="00830CAE" w:rsidP="00210C06">
      <w:pPr>
        <w:shd w:val="clear" w:color="auto" w:fill="FFFFFF"/>
        <w:jc w:val="both"/>
        <w:rPr>
          <w:rFonts w:ascii="Verdana" w:hAnsi="Verdana" w:cs="Times New Roman"/>
          <w:i/>
          <w:sz w:val="24"/>
          <w:szCs w:val="24"/>
          <w:lang w:eastAsia="en-US"/>
        </w:rPr>
      </w:pPr>
      <w:r w:rsidRPr="007E44ED">
        <w:rPr>
          <w:rFonts w:ascii="Verdana" w:hAnsi="Verdana" w:cs="Times New Roman"/>
          <w:i/>
          <w:sz w:val="24"/>
          <w:szCs w:val="24"/>
          <w:lang w:eastAsia="en-US"/>
        </w:rPr>
        <w:t>s) cheltuielile ocazionate de participarea la congrese şi alte întruniri cu caracter profesional;</w:t>
      </w:r>
      <w:r w:rsidRPr="007E44ED">
        <w:rPr>
          <w:rFonts w:ascii="Verdana" w:hAnsi="Verdana" w:cs="Times New Roman"/>
          <w:i/>
          <w:sz w:val="24"/>
          <w:szCs w:val="24"/>
          <w:lang w:eastAsia="en-US"/>
        </w:rPr>
        <w:br/>
        <w:t>t) cheltuielile efectuate pentru salariaţi pe perioada delegării/detaşării în altă localitate, în ţară şi în străinătate, în interesul serviciului, reprezentând indemnizaţiile plătite acestora, precum şi cheltuielile de transport şi cazare;</w:t>
      </w:r>
    </w:p>
    <w:p w:rsidR="00830CAE" w:rsidRPr="007E44ED" w:rsidRDefault="00830CAE" w:rsidP="00210C06">
      <w:pPr>
        <w:shd w:val="clear" w:color="auto" w:fill="FFFFFF"/>
        <w:jc w:val="both"/>
        <w:rPr>
          <w:rFonts w:ascii="Verdana" w:hAnsi="Verdana" w:cs="Times New Roman"/>
          <w:i/>
          <w:sz w:val="24"/>
          <w:szCs w:val="24"/>
          <w:lang w:eastAsia="en-US"/>
        </w:rPr>
      </w:pPr>
      <w:r w:rsidRPr="007E44ED">
        <w:rPr>
          <w:rFonts w:ascii="Verdana" w:hAnsi="Verdana" w:cs="Times New Roman"/>
          <w:i/>
          <w:sz w:val="24"/>
          <w:szCs w:val="24"/>
          <w:lang w:eastAsia="en-US"/>
        </w:rPr>
        <w:t>u) cheltuielile de reclamă şi publicitate reprezintă cheltuielile efectuate pentru popularizarea numelui contribuabilului, produsului sau serviciului, precum şi costurile asociate producerii materialelor necesare pentru difuzarea mesajelor publicitare când reclama şi publicitatea se efectuează prin mijloace proprii. Se includ în categoria cheltuielilor de reclamă şi publicitate şi bunurile care se acordă în cadrul unor campanii publicitare ca mostre, pentru încercarea produselor şi demonstraţii la punctele de vânzare, precum şi alte bunuri acordate cu scopul stimulării vânzărilor;</w:t>
      </w:r>
    </w:p>
    <w:p w:rsidR="00830CAE" w:rsidRPr="007E44ED" w:rsidRDefault="00830CAE" w:rsidP="00210C06">
      <w:pPr>
        <w:shd w:val="clear" w:color="auto" w:fill="FFFFFF"/>
        <w:jc w:val="both"/>
        <w:rPr>
          <w:rFonts w:ascii="Verdana" w:hAnsi="Verdana" w:cs="Times New Roman"/>
          <w:i/>
          <w:sz w:val="24"/>
          <w:szCs w:val="24"/>
          <w:lang w:eastAsia="en-US"/>
        </w:rPr>
      </w:pPr>
      <w:r w:rsidRPr="007E44ED">
        <w:rPr>
          <w:rFonts w:ascii="Verdana" w:hAnsi="Verdana" w:cs="Times New Roman"/>
          <w:i/>
          <w:sz w:val="24"/>
          <w:szCs w:val="24"/>
          <w:lang w:eastAsia="en-US"/>
        </w:rPr>
        <w:t>v) contravaloarea cotei de 10% aplicată la venitul brut din activitatea de expertiză contabilă şi tehnică, judiciară şi extrajudiciară, datorată biroului de expertiză locală, potrivit legislaţiei privind organizarea activităţii de expertiză tehnică judiciară şi extrajudiciară;</w:t>
      </w:r>
      <w:r w:rsidRPr="007E44ED">
        <w:rPr>
          <w:rFonts w:ascii="Verdana" w:hAnsi="Verdana" w:cs="Times New Roman"/>
          <w:i/>
          <w:sz w:val="24"/>
          <w:szCs w:val="24"/>
          <w:lang w:eastAsia="en-US"/>
        </w:rPr>
        <w:br/>
        <w:t>w) alte cheltuieli efectuate în scopul realizării veniturilor.</w:t>
      </w:r>
    </w:p>
    <w:p w:rsidR="00830CAE" w:rsidRPr="007E44ED" w:rsidRDefault="00830CAE" w:rsidP="00210C06">
      <w:pPr>
        <w:shd w:val="clear" w:color="auto" w:fill="FFFFFF"/>
        <w:jc w:val="both"/>
        <w:rPr>
          <w:rFonts w:ascii="Verdana" w:hAnsi="Verdana" w:cs="Times New Roman"/>
          <w:i/>
          <w:sz w:val="24"/>
          <w:szCs w:val="24"/>
          <w:lang w:eastAsia="en-US"/>
        </w:rPr>
      </w:pPr>
      <w:r w:rsidRPr="007E44ED">
        <w:rPr>
          <w:rFonts w:ascii="Verdana" w:hAnsi="Verdana" w:cs="Times New Roman"/>
          <w:i/>
          <w:sz w:val="24"/>
          <w:szCs w:val="24"/>
          <w:lang w:eastAsia="en-US"/>
        </w:rPr>
        <w:t xml:space="preserve">Sunt cheltuieli deductibile şi cele efectuate pentru întreţinerea şi funcţionarea spaţiilor folosite pentru desfăşurarea afacerilor chiar dacă </w:t>
      </w:r>
      <w:r w:rsidRPr="007E44ED">
        <w:rPr>
          <w:rFonts w:ascii="Verdana" w:hAnsi="Verdana" w:cs="Times New Roman"/>
          <w:i/>
          <w:sz w:val="24"/>
          <w:szCs w:val="24"/>
          <w:lang w:eastAsia="en-US"/>
        </w:rPr>
        <w:lastRenderedPageBreak/>
        <w:t>documentele sunt emise pe numele proprietarului, şi nu pe numele contribuabilului.</w:t>
      </w:r>
    </w:p>
    <w:p w:rsidR="00830CAE" w:rsidRPr="007E44ED" w:rsidRDefault="00830CAE" w:rsidP="00210C06">
      <w:pPr>
        <w:shd w:val="clear" w:color="auto" w:fill="FFFFFF"/>
        <w:jc w:val="both"/>
        <w:rPr>
          <w:rFonts w:ascii="Verdana" w:hAnsi="Verdana" w:cs="Times New Roman"/>
          <w:i/>
          <w:sz w:val="24"/>
          <w:szCs w:val="24"/>
          <w:lang w:eastAsia="en-US"/>
        </w:rPr>
      </w:pPr>
      <w:r w:rsidRPr="007E44ED">
        <w:rPr>
          <w:rFonts w:ascii="Verdana" w:hAnsi="Verdana" w:cs="Times New Roman"/>
          <w:i/>
          <w:sz w:val="24"/>
          <w:szCs w:val="24"/>
          <w:lang w:eastAsia="en-US"/>
        </w:rPr>
        <w:t xml:space="preserve">(6) Limita echivalentului în euro a cheltuielilor deductibile limitat, prevăzută la art. 68 din </w:t>
      </w:r>
      <w:r w:rsidRPr="007E44ED">
        <w:rPr>
          <w:rFonts w:ascii="Verdana" w:hAnsi="Verdana" w:cs="Times New Roman"/>
          <w:b/>
          <w:bCs/>
          <w:i/>
          <w:color w:val="333399"/>
          <w:sz w:val="24"/>
          <w:szCs w:val="24"/>
          <w:u w:val="single"/>
          <w:lang w:eastAsia="en-US"/>
        </w:rPr>
        <w:t>Codul fiscal</w:t>
      </w:r>
      <w:r w:rsidRPr="007E44ED">
        <w:rPr>
          <w:rFonts w:ascii="Verdana" w:hAnsi="Verdana" w:cs="Times New Roman"/>
          <w:i/>
          <w:sz w:val="24"/>
          <w:szCs w:val="24"/>
          <w:lang w:eastAsia="en-US"/>
        </w:rPr>
        <w:t>, se transformă în lei la cursul mediu comunicat de Banca Naţională a României pentru anul în care s-a efectuat plata.</w:t>
      </w:r>
    </w:p>
    <w:p w:rsidR="00830CAE" w:rsidRPr="007E44ED" w:rsidRDefault="00830CAE" w:rsidP="00210C06">
      <w:pPr>
        <w:shd w:val="clear" w:color="auto" w:fill="FFFFFF"/>
        <w:jc w:val="both"/>
        <w:rPr>
          <w:rFonts w:ascii="Verdana" w:hAnsi="Verdana" w:cs="Times New Roman"/>
          <w:i/>
          <w:sz w:val="24"/>
          <w:szCs w:val="24"/>
          <w:lang w:eastAsia="en-US"/>
        </w:rPr>
      </w:pPr>
      <w:r w:rsidRPr="007E44ED">
        <w:rPr>
          <w:rFonts w:ascii="Verdana" w:hAnsi="Verdana" w:cs="Times New Roman"/>
          <w:i/>
          <w:sz w:val="24"/>
          <w:szCs w:val="24"/>
          <w:lang w:eastAsia="en-US"/>
        </w:rPr>
        <w:t xml:space="preserve">(7) În sensul prevederilor art. 68 alin. (7) lit. k) din </w:t>
      </w:r>
      <w:r w:rsidRPr="007E44ED">
        <w:rPr>
          <w:rFonts w:ascii="Verdana" w:hAnsi="Verdana" w:cs="Times New Roman"/>
          <w:b/>
          <w:bCs/>
          <w:i/>
          <w:color w:val="333399"/>
          <w:sz w:val="24"/>
          <w:szCs w:val="24"/>
          <w:u w:val="single"/>
          <w:lang w:eastAsia="en-US"/>
        </w:rPr>
        <w:t>Codul fiscal</w:t>
      </w:r>
      <w:r w:rsidRPr="007E44ED">
        <w:rPr>
          <w:rFonts w:ascii="Verdana" w:hAnsi="Verdana" w:cs="Times New Roman"/>
          <w:i/>
          <w:sz w:val="24"/>
          <w:szCs w:val="24"/>
          <w:lang w:eastAsia="en-US"/>
        </w:rPr>
        <w:t xml:space="preserve">, regulile de deducere, termenii şi expresiile prevăzute, condiţiile în care vehiculele rutiere motorizate, supuse limitării fiscale, se consideră a fi utilizate exclusiv în scopul desfăşurării activităţii au semnificaţiile prevăzute la pct. 68 din normele metodologice date în aplicarea art. 298 alin. (6) din </w:t>
      </w:r>
      <w:r w:rsidRPr="007E44ED">
        <w:rPr>
          <w:rFonts w:ascii="Verdana" w:hAnsi="Verdana" w:cs="Times New Roman"/>
          <w:b/>
          <w:bCs/>
          <w:i/>
          <w:color w:val="333399"/>
          <w:sz w:val="24"/>
          <w:szCs w:val="24"/>
          <w:u w:val="single"/>
          <w:lang w:eastAsia="en-US"/>
        </w:rPr>
        <w:t>Codul fiscal</w:t>
      </w:r>
      <w:r w:rsidRPr="007E44ED">
        <w:rPr>
          <w:rFonts w:ascii="Verdana" w:hAnsi="Verdana" w:cs="Times New Roman"/>
          <w:i/>
          <w:sz w:val="24"/>
          <w:szCs w:val="24"/>
          <w:lang w:eastAsia="en-US"/>
        </w:rPr>
        <w:t xml:space="preserve"> din titlul VII "Taxa pe valoarea adăugată".</w:t>
      </w:r>
    </w:p>
    <w:p w:rsidR="00E12AB1" w:rsidRDefault="00830CAE" w:rsidP="00210C06">
      <w:pPr>
        <w:shd w:val="clear" w:color="auto" w:fill="FFFFFF"/>
        <w:jc w:val="both"/>
        <w:rPr>
          <w:rFonts w:ascii="Verdana" w:hAnsi="Verdana" w:cs="Times New Roman"/>
          <w:i/>
          <w:sz w:val="24"/>
          <w:szCs w:val="24"/>
          <w:lang w:eastAsia="en-US"/>
        </w:rPr>
      </w:pPr>
      <w:r w:rsidRPr="007E44ED">
        <w:rPr>
          <w:rFonts w:ascii="Verdana" w:hAnsi="Verdana" w:cs="Times New Roman"/>
          <w:i/>
          <w:sz w:val="24"/>
          <w:szCs w:val="24"/>
          <w:lang w:eastAsia="en-US"/>
        </w:rPr>
        <w:t xml:space="preserve">Dacă vehiculele respective nu sunt utilizate exclusiv în scopul desfăşurării activităţii, se limitează la 50% dreptul de deducere a cheltuielilor efectuate conform art. 68 alin. (4) şi (5) din </w:t>
      </w:r>
      <w:r w:rsidRPr="007E44ED">
        <w:rPr>
          <w:rFonts w:ascii="Verdana" w:hAnsi="Verdana" w:cs="Times New Roman"/>
          <w:b/>
          <w:bCs/>
          <w:i/>
          <w:color w:val="333399"/>
          <w:sz w:val="24"/>
          <w:szCs w:val="24"/>
          <w:u w:val="single"/>
          <w:lang w:eastAsia="en-US"/>
        </w:rPr>
        <w:t>Codul fiscal</w:t>
      </w:r>
      <w:r w:rsidRPr="007E44ED">
        <w:rPr>
          <w:rFonts w:ascii="Verdana" w:hAnsi="Verdana" w:cs="Times New Roman"/>
          <w:i/>
          <w:sz w:val="24"/>
          <w:szCs w:val="24"/>
          <w:lang w:eastAsia="en-US"/>
        </w:rPr>
        <w:t xml:space="preserve"> legate de aceste vehicule, cu excepţia cheltuielilor privind amortizarea pentru care se aplică regulile privind amortizarea prevăzute la art. 28 titlul II din </w:t>
      </w:r>
      <w:r w:rsidRPr="007E44ED">
        <w:rPr>
          <w:rFonts w:ascii="Verdana" w:hAnsi="Verdana" w:cs="Times New Roman"/>
          <w:b/>
          <w:bCs/>
          <w:i/>
          <w:color w:val="333399"/>
          <w:sz w:val="24"/>
          <w:szCs w:val="24"/>
          <w:u w:val="single"/>
          <w:lang w:eastAsia="en-US"/>
        </w:rPr>
        <w:t>Codul fiscal</w:t>
      </w:r>
      <w:r w:rsidRPr="007E44ED">
        <w:rPr>
          <w:rFonts w:ascii="Verdana" w:hAnsi="Verdana" w:cs="Times New Roman"/>
          <w:i/>
          <w:sz w:val="24"/>
          <w:szCs w:val="24"/>
          <w:lang w:eastAsia="en-US"/>
        </w:rPr>
        <w:t>, după caz. În cadrul cheltuielilor supuse limitării fiscale se cuprind cheltuielile direct atribuibile fiecărui vehicul, inclusiv cele reprezentând: impozitele locale, asigurarea obligatorie de răspundere civilă auto, inspecţiile tehnice periodice, rovinieta etc.</w:t>
      </w:r>
    </w:p>
    <w:p w:rsidR="00830CAE" w:rsidRPr="007E44ED" w:rsidRDefault="00830CAE" w:rsidP="00210C06">
      <w:pPr>
        <w:shd w:val="clear" w:color="auto" w:fill="FFFFFF"/>
        <w:jc w:val="both"/>
        <w:rPr>
          <w:rFonts w:ascii="Verdana" w:hAnsi="Verdana" w:cs="Times New Roman"/>
          <w:i/>
          <w:sz w:val="24"/>
          <w:szCs w:val="24"/>
          <w:lang w:eastAsia="en-US"/>
        </w:rPr>
      </w:pPr>
      <w:r w:rsidRPr="007E44ED">
        <w:rPr>
          <w:rFonts w:ascii="Verdana" w:hAnsi="Verdana" w:cs="Times New Roman"/>
          <w:i/>
          <w:sz w:val="24"/>
          <w:szCs w:val="24"/>
          <w:lang w:eastAsia="en-US"/>
        </w:rPr>
        <w:t>În vederea acordării deductibilităţii integrale la calculul venitului net anual, justificarea utilizării vehiculelor se efectuează pe baza documentelor justificative şi prin întocmirea foii de parcurs care trebuie să cuprindă cel puţin următoarele informaţii: categoria de vehicul utilizat, scopul şi locul deplasării, kilometrii parcurşi, norma proprie de consum carburant pe kilometru parcurs.</w:t>
      </w:r>
    </w:p>
    <w:p w:rsidR="00830CAE" w:rsidRPr="007E44ED" w:rsidRDefault="00830CAE" w:rsidP="00210C06">
      <w:pPr>
        <w:shd w:val="clear" w:color="auto" w:fill="FFFFFF"/>
        <w:jc w:val="both"/>
        <w:rPr>
          <w:rFonts w:ascii="Verdana" w:hAnsi="Verdana" w:cs="Times New Roman"/>
          <w:i/>
          <w:sz w:val="24"/>
          <w:szCs w:val="24"/>
          <w:lang w:eastAsia="en-US"/>
        </w:rPr>
      </w:pPr>
      <w:r w:rsidRPr="007E44ED">
        <w:rPr>
          <w:rFonts w:ascii="Verdana" w:hAnsi="Verdana" w:cs="Times New Roman"/>
          <w:i/>
          <w:sz w:val="24"/>
          <w:szCs w:val="24"/>
          <w:lang w:eastAsia="en-US"/>
        </w:rPr>
        <w:t xml:space="preserve">(8) În aplicarea prevederilor art. 68 din </w:t>
      </w:r>
      <w:r w:rsidRPr="007E44ED">
        <w:rPr>
          <w:rFonts w:ascii="Verdana" w:hAnsi="Verdana" w:cs="Times New Roman"/>
          <w:b/>
          <w:bCs/>
          <w:i/>
          <w:color w:val="333399"/>
          <w:sz w:val="24"/>
          <w:szCs w:val="24"/>
          <w:u w:val="single"/>
          <w:lang w:eastAsia="en-US"/>
        </w:rPr>
        <w:t>Codul fiscal</w:t>
      </w:r>
      <w:r w:rsidRPr="007E44ED">
        <w:rPr>
          <w:rFonts w:ascii="Verdana" w:hAnsi="Verdana" w:cs="Times New Roman"/>
          <w:i/>
          <w:sz w:val="24"/>
          <w:szCs w:val="24"/>
          <w:lang w:eastAsia="en-US"/>
        </w:rPr>
        <w:t>, toate bunurile, drepturile şi obligaţiile aferente desfăşurării activităţii se înscriu în Registrul-inventar şi constituie patrimoniul afacerii.</w:t>
      </w:r>
    </w:p>
    <w:p w:rsidR="00830CAE" w:rsidRPr="007E44ED" w:rsidRDefault="00830CAE" w:rsidP="00210C06">
      <w:pPr>
        <w:shd w:val="clear" w:color="auto" w:fill="FFFFFF"/>
        <w:jc w:val="both"/>
        <w:rPr>
          <w:rFonts w:ascii="Verdana" w:hAnsi="Verdana" w:cs="Times New Roman"/>
          <w:i/>
          <w:sz w:val="24"/>
          <w:szCs w:val="24"/>
          <w:lang w:eastAsia="en-US"/>
        </w:rPr>
      </w:pPr>
    </w:p>
    <w:p w:rsidR="00830CAE" w:rsidRPr="007E44ED" w:rsidRDefault="00830CAE" w:rsidP="00210C06">
      <w:pPr>
        <w:shd w:val="clear" w:color="auto" w:fill="FFFFFF"/>
        <w:jc w:val="both"/>
        <w:rPr>
          <w:rFonts w:ascii="Verdana" w:hAnsi="Verdana" w:cs="Times New Roman"/>
          <w:sz w:val="24"/>
          <w:szCs w:val="24"/>
          <w:lang w:eastAsia="en-US"/>
        </w:rPr>
      </w:pPr>
      <w:r w:rsidRPr="007E44ED">
        <w:rPr>
          <w:rFonts w:ascii="Verdana" w:hAnsi="Verdana" w:cs="Times New Roman"/>
          <w:b/>
          <w:bCs/>
          <w:color w:val="0000AF"/>
          <w:sz w:val="24"/>
          <w:szCs w:val="24"/>
          <w:lang w:eastAsia="en-US"/>
        </w:rPr>
        <w:t>Art. 70:</w:t>
      </w:r>
      <w:r w:rsidRPr="007E44ED">
        <w:rPr>
          <w:rFonts w:ascii="Verdana" w:hAnsi="Verdana" w:cs="Times New Roman"/>
          <w:sz w:val="24"/>
          <w:szCs w:val="24"/>
          <w:lang w:eastAsia="en-US"/>
        </w:rPr>
        <w:t xml:space="preserve"> </w:t>
      </w:r>
      <w:r w:rsidRPr="007E44ED">
        <w:rPr>
          <w:rFonts w:ascii="Verdana" w:hAnsi="Verdana" w:cs="Times New Roman"/>
          <w:b/>
          <w:bCs/>
          <w:sz w:val="24"/>
          <w:szCs w:val="24"/>
          <w:lang w:eastAsia="en-US"/>
        </w:rPr>
        <w:t>Stabilirea venitului net anual din drepturile de proprietate intelectuală</w:t>
      </w:r>
    </w:p>
    <w:p w:rsidR="00830CAE" w:rsidRPr="007E44ED" w:rsidRDefault="00830CAE" w:rsidP="00210C06">
      <w:pPr>
        <w:shd w:val="clear" w:color="auto" w:fill="FFFFFF"/>
        <w:jc w:val="both"/>
        <w:rPr>
          <w:rFonts w:ascii="Verdana" w:hAnsi="Verdana" w:cs="Times New Roman"/>
          <w:sz w:val="24"/>
          <w:szCs w:val="24"/>
          <w:lang w:eastAsia="en-US"/>
        </w:rPr>
      </w:pPr>
      <w:bookmarkStart w:id="133" w:name="do|ttIV|caII|ar70|al1"/>
      <w:bookmarkEnd w:id="133"/>
      <w:r w:rsidRPr="007E44ED">
        <w:rPr>
          <w:rFonts w:ascii="Verdana" w:hAnsi="Verdana" w:cs="Times New Roman"/>
          <w:b/>
          <w:bCs/>
          <w:color w:val="008F00"/>
          <w:sz w:val="24"/>
          <w:szCs w:val="24"/>
          <w:lang w:eastAsia="en-US"/>
        </w:rPr>
        <w:t>(1)</w:t>
      </w:r>
      <w:r w:rsidRPr="007E44ED">
        <w:rPr>
          <w:rFonts w:ascii="Verdana" w:hAnsi="Verdana" w:cs="Times New Roman"/>
          <w:sz w:val="24"/>
          <w:szCs w:val="24"/>
          <w:lang w:eastAsia="en-US"/>
        </w:rPr>
        <w:t>Venitul net din drepturile de proprietate intelectuală, inclusiv din crearea unor lucrări de artă monumentală, se stabileşte prin scăderea din venitul brut a cheltuielilor determinate prin aplicarea cotei de 40% asupra venitului brut.</w:t>
      </w:r>
    </w:p>
    <w:p w:rsidR="00830CAE" w:rsidRPr="007E44ED" w:rsidRDefault="00830CAE" w:rsidP="00210C06">
      <w:pPr>
        <w:shd w:val="clear" w:color="auto" w:fill="FFFFFF"/>
        <w:jc w:val="both"/>
        <w:rPr>
          <w:rFonts w:ascii="Verdana" w:hAnsi="Verdana" w:cs="Times New Roman"/>
          <w:sz w:val="24"/>
          <w:szCs w:val="24"/>
          <w:lang w:eastAsia="en-US"/>
        </w:rPr>
      </w:pPr>
      <w:bookmarkStart w:id="134" w:name="do|ttIV|caII|ar70|al2"/>
      <w:bookmarkEnd w:id="134"/>
      <w:r w:rsidRPr="007E44ED">
        <w:rPr>
          <w:rFonts w:ascii="Verdana" w:hAnsi="Verdana" w:cs="Times New Roman"/>
          <w:b/>
          <w:bCs/>
          <w:color w:val="008F00"/>
          <w:sz w:val="24"/>
          <w:szCs w:val="24"/>
          <w:lang w:eastAsia="en-US"/>
        </w:rPr>
        <w:lastRenderedPageBreak/>
        <w:t>(2)</w:t>
      </w:r>
      <w:r w:rsidRPr="007E44ED">
        <w:rPr>
          <w:rFonts w:ascii="Verdana" w:hAnsi="Verdana" w:cs="Times New Roman"/>
          <w:sz w:val="24"/>
          <w:szCs w:val="24"/>
          <w:lang w:eastAsia="en-US"/>
        </w:rPr>
        <w:t>În cazul exploatării de către moştenitori a drepturilor de proprietate intelectuală, precum şi în cazul remuneraţiei reprezentând dreptul de suită şi al remuneraţiei compensatorii pentru copia privată, venitul net se determină prin scăderea din venitul brut a sumelor ce revin organismelor de gestiune colectivă sau altor plătitori de asemenea venituri, potrivit legii, fără aplicarea cotei forfetare de cheltuieli prevăzute la alin. (1).</w:t>
      </w:r>
    </w:p>
    <w:p w:rsidR="00830CAE" w:rsidRPr="007E44ED" w:rsidRDefault="00830CAE" w:rsidP="00210C06">
      <w:pPr>
        <w:shd w:val="clear" w:color="auto" w:fill="FFFFFF"/>
        <w:jc w:val="both"/>
        <w:rPr>
          <w:rFonts w:ascii="Verdana" w:hAnsi="Verdana" w:cs="Times New Roman"/>
          <w:sz w:val="24"/>
          <w:szCs w:val="24"/>
          <w:lang w:eastAsia="en-US"/>
        </w:rPr>
      </w:pPr>
      <w:bookmarkStart w:id="135" w:name="do|ttIV|caII|ar70|al3"/>
      <w:bookmarkEnd w:id="135"/>
      <w:r w:rsidRPr="007E44ED">
        <w:rPr>
          <w:rFonts w:ascii="Verdana" w:hAnsi="Verdana" w:cs="Times New Roman"/>
          <w:b/>
          <w:bCs/>
          <w:color w:val="008F00"/>
          <w:sz w:val="24"/>
          <w:szCs w:val="24"/>
          <w:lang w:eastAsia="en-US"/>
        </w:rPr>
        <w:t>(3)</w:t>
      </w:r>
      <w:r w:rsidRPr="007E44ED">
        <w:rPr>
          <w:rFonts w:ascii="Verdana" w:hAnsi="Verdana" w:cs="Times New Roman"/>
          <w:sz w:val="24"/>
          <w:szCs w:val="24"/>
          <w:lang w:eastAsia="en-US"/>
        </w:rPr>
        <w:t>Pentru determinarea venitului net din drepturi de proprietate intelectuală, contribuabilii pot completa numai partea referitoare la venituri din Registrul de evidenţă fiscală sau îşi îndeplinesc obligaţiile declarative direct pe baza documentelor emise de plătitorul de venit. Contribuabilii care îşi îndeplinesc obligaţiile declarative direct pe baza documentelor emise de plătitorul de venit au obligaţia să arhiveze şi să păstreze documentele justificative cel puţin în limita termenului prevăzut de lege şi nu au obligaţii privind conducerea evidenţei contabile.</w:t>
      </w:r>
    </w:p>
    <w:p w:rsidR="00E12AB1" w:rsidRDefault="00202463" w:rsidP="00210C06">
      <w:pPr>
        <w:shd w:val="clear" w:color="auto" w:fill="FFFAFA"/>
        <w:jc w:val="both"/>
        <w:rPr>
          <w:rFonts w:ascii="Verdana" w:hAnsi="Verdana" w:cs="Times New Roman"/>
          <w:b/>
          <w:bCs/>
          <w:i/>
          <w:color w:val="CD5C5C"/>
          <w:sz w:val="24"/>
          <w:szCs w:val="24"/>
          <w:u w:val="single"/>
          <w:lang w:eastAsia="en-US"/>
        </w:rPr>
      </w:pPr>
      <w:hyperlink r:id="rId8" w:anchor="do|ttiv|caii|si4|pt9" w:tooltip="de aplicare a Legii nr. 227/2015 privind Codul fiscal (act publicat in M.Of. 22 din 13-ian-2016)" w:history="1">
        <w:r w:rsidR="00830CAE" w:rsidRPr="007E44ED">
          <w:rPr>
            <w:rFonts w:ascii="Verdana" w:hAnsi="Verdana" w:cs="Times New Roman"/>
            <w:b/>
            <w:bCs/>
            <w:i/>
            <w:color w:val="CD5C5C"/>
            <w:sz w:val="24"/>
            <w:szCs w:val="24"/>
            <w:u w:val="single"/>
            <w:lang w:eastAsia="en-US"/>
          </w:rPr>
          <w:t>prevederi din punctul 9. din titlul IV, capitolul II, sectiunea 4 (Norme Metodologice din 2016) la data 18-ian-2016 pentru Art. 70 din titlul IV, capitolul II</w:t>
        </w:r>
      </w:hyperlink>
    </w:p>
    <w:p w:rsidR="00E12AB1" w:rsidRDefault="00830CAE" w:rsidP="00210C06">
      <w:pPr>
        <w:shd w:val="clear" w:color="auto" w:fill="FFFAFA"/>
        <w:jc w:val="both"/>
        <w:rPr>
          <w:rFonts w:ascii="Verdana" w:hAnsi="Verdana" w:cs="Times New Roman"/>
          <w:i/>
          <w:sz w:val="24"/>
          <w:szCs w:val="24"/>
          <w:lang w:eastAsia="en-US"/>
        </w:rPr>
      </w:pPr>
      <w:r w:rsidRPr="007E44ED">
        <w:rPr>
          <w:rFonts w:ascii="Verdana" w:hAnsi="Verdana" w:cs="Times New Roman"/>
          <w:i/>
          <w:sz w:val="24"/>
          <w:szCs w:val="24"/>
          <w:lang w:eastAsia="en-US"/>
        </w:rPr>
        <w:t>9. _</w:t>
      </w:r>
      <w:r w:rsidRPr="007E44ED">
        <w:rPr>
          <w:rFonts w:ascii="Verdana" w:hAnsi="Verdana" w:cs="Times New Roman"/>
          <w:i/>
          <w:sz w:val="24"/>
          <w:szCs w:val="24"/>
          <w:lang w:eastAsia="en-US"/>
        </w:rPr>
        <w:br/>
        <w:t xml:space="preserve">(1) Potrivit prevederilor art. 70 din </w:t>
      </w:r>
      <w:r w:rsidRPr="007E44ED">
        <w:rPr>
          <w:rFonts w:ascii="Verdana" w:hAnsi="Verdana" w:cs="Times New Roman"/>
          <w:b/>
          <w:bCs/>
          <w:i/>
          <w:color w:val="333399"/>
          <w:sz w:val="24"/>
          <w:szCs w:val="24"/>
          <w:u w:val="single"/>
          <w:lang w:eastAsia="en-US"/>
        </w:rPr>
        <w:t>Codul fiscal</w:t>
      </w:r>
      <w:r w:rsidRPr="007E44ED">
        <w:rPr>
          <w:rFonts w:ascii="Verdana" w:hAnsi="Verdana" w:cs="Times New Roman"/>
          <w:i/>
          <w:sz w:val="24"/>
          <w:szCs w:val="24"/>
          <w:lang w:eastAsia="en-US"/>
        </w:rPr>
        <w:t>, venitul net din drepturi de proprietate intelectuală se determină ca diferenţă între venitul brut şi comisionul cuvenit organismelor de gestiune colectivă sau altor plătitori care, conform legii, au atribuţii de colectare şi de repartizare a veniturilor între titularii de drepturi, în următoarele situaţii:</w:t>
      </w:r>
      <w:r w:rsidRPr="007E44ED">
        <w:rPr>
          <w:rFonts w:ascii="Verdana" w:hAnsi="Verdana" w:cs="Times New Roman"/>
          <w:i/>
          <w:sz w:val="24"/>
          <w:szCs w:val="24"/>
          <w:lang w:eastAsia="en-US"/>
        </w:rPr>
        <w:br/>
        <w:t>a) venituri din drepturi de proprietate intelectuală transmise prin succesiune;</w:t>
      </w:r>
    </w:p>
    <w:p w:rsidR="00E12AB1" w:rsidRDefault="00830CAE" w:rsidP="00210C06">
      <w:pPr>
        <w:shd w:val="clear" w:color="auto" w:fill="FFFAFA"/>
        <w:jc w:val="both"/>
        <w:rPr>
          <w:rFonts w:ascii="Verdana" w:hAnsi="Verdana" w:cs="Times New Roman"/>
          <w:i/>
          <w:sz w:val="24"/>
          <w:szCs w:val="24"/>
          <w:lang w:eastAsia="en-US"/>
        </w:rPr>
      </w:pPr>
      <w:r w:rsidRPr="007E44ED">
        <w:rPr>
          <w:rFonts w:ascii="Verdana" w:hAnsi="Verdana" w:cs="Times New Roman"/>
          <w:i/>
          <w:sz w:val="24"/>
          <w:szCs w:val="24"/>
          <w:lang w:eastAsia="en-US"/>
        </w:rPr>
        <w:t>b) venituri din exercitarea dreptului de suită;</w:t>
      </w:r>
    </w:p>
    <w:p w:rsidR="00830CAE" w:rsidRPr="007E44ED" w:rsidRDefault="00830CAE" w:rsidP="00210C06">
      <w:pPr>
        <w:shd w:val="clear" w:color="auto" w:fill="FFFAFA"/>
        <w:jc w:val="both"/>
        <w:rPr>
          <w:rFonts w:ascii="Verdana" w:hAnsi="Verdana" w:cs="Times New Roman"/>
          <w:i/>
          <w:sz w:val="24"/>
          <w:szCs w:val="24"/>
          <w:lang w:eastAsia="en-US"/>
        </w:rPr>
      </w:pPr>
      <w:r w:rsidRPr="007E44ED">
        <w:rPr>
          <w:rFonts w:ascii="Verdana" w:hAnsi="Verdana" w:cs="Times New Roman"/>
          <w:i/>
          <w:sz w:val="24"/>
          <w:szCs w:val="24"/>
          <w:lang w:eastAsia="en-US"/>
        </w:rPr>
        <w:t>c) venituri reprezentând remuneraţia compensatorie pentru copia privată.</w:t>
      </w:r>
    </w:p>
    <w:p w:rsidR="00830CAE" w:rsidRPr="007E44ED" w:rsidRDefault="00830CAE" w:rsidP="00210C06">
      <w:pPr>
        <w:shd w:val="clear" w:color="auto" w:fill="FFFAFA"/>
        <w:jc w:val="both"/>
        <w:rPr>
          <w:rFonts w:ascii="Verdana" w:hAnsi="Verdana" w:cs="Times New Roman"/>
          <w:i/>
          <w:sz w:val="24"/>
          <w:szCs w:val="24"/>
          <w:lang w:eastAsia="en-US"/>
        </w:rPr>
      </w:pPr>
      <w:r w:rsidRPr="007E44ED">
        <w:rPr>
          <w:rFonts w:ascii="Verdana" w:hAnsi="Verdana" w:cs="Times New Roman"/>
          <w:i/>
          <w:sz w:val="24"/>
          <w:szCs w:val="24"/>
          <w:lang w:eastAsia="en-US"/>
        </w:rPr>
        <w:t xml:space="preserve">(2) În sensul art. 70 din </w:t>
      </w:r>
      <w:r w:rsidRPr="007E44ED">
        <w:rPr>
          <w:rFonts w:ascii="Verdana" w:hAnsi="Verdana" w:cs="Times New Roman"/>
          <w:b/>
          <w:bCs/>
          <w:i/>
          <w:color w:val="333399"/>
          <w:sz w:val="24"/>
          <w:szCs w:val="24"/>
          <w:u w:val="single"/>
          <w:lang w:eastAsia="en-US"/>
        </w:rPr>
        <w:t>Codul fiscal</w:t>
      </w:r>
      <w:r w:rsidRPr="007E44ED">
        <w:rPr>
          <w:rFonts w:ascii="Verdana" w:hAnsi="Verdana" w:cs="Times New Roman"/>
          <w:i/>
          <w:sz w:val="24"/>
          <w:szCs w:val="24"/>
          <w:lang w:eastAsia="en-US"/>
        </w:rPr>
        <w:t>, venitul brut din drepturi de proprietate intelectuală cuprinde atât sumele încasate în cursul anului, cât şi reţinerile în contul plăţilor anticipate efectuate cu titlu de impozit.</w:t>
      </w:r>
    </w:p>
    <w:p w:rsidR="00830CAE" w:rsidRPr="007E44ED" w:rsidRDefault="00830CAE" w:rsidP="00210C06">
      <w:pPr>
        <w:shd w:val="clear" w:color="auto" w:fill="FFFAFA"/>
        <w:jc w:val="both"/>
        <w:rPr>
          <w:rFonts w:ascii="Verdana" w:hAnsi="Verdana" w:cs="Times New Roman"/>
          <w:i/>
          <w:sz w:val="24"/>
          <w:szCs w:val="24"/>
          <w:lang w:eastAsia="en-US"/>
        </w:rPr>
      </w:pPr>
      <w:r w:rsidRPr="007E44ED">
        <w:rPr>
          <w:rFonts w:ascii="Verdana" w:hAnsi="Verdana" w:cs="Times New Roman"/>
          <w:i/>
          <w:sz w:val="24"/>
          <w:szCs w:val="24"/>
          <w:lang w:eastAsia="en-US"/>
        </w:rPr>
        <w:t>În cazul veniturilor din drepturi de proprietate intelectuală se includ în venitul brut atât veniturile în bani, cât şi echivalentul în lei al veniturilor în natură. Evaluarea veniturilor în natură se face la preţul pieţei sau la preţul stabilit prin expertiză tehnică, la locul şi la data primirii acestora.</w:t>
      </w:r>
    </w:p>
    <w:p w:rsidR="00E12AB1" w:rsidRDefault="00830CAE" w:rsidP="00210C06">
      <w:pPr>
        <w:shd w:val="clear" w:color="auto" w:fill="FFFAFA"/>
        <w:jc w:val="both"/>
        <w:rPr>
          <w:rFonts w:ascii="Verdana" w:hAnsi="Verdana" w:cs="Times New Roman"/>
          <w:i/>
          <w:sz w:val="24"/>
          <w:szCs w:val="24"/>
          <w:lang w:eastAsia="en-US"/>
        </w:rPr>
      </w:pPr>
      <w:r w:rsidRPr="007E44ED">
        <w:rPr>
          <w:rFonts w:ascii="Verdana" w:hAnsi="Verdana" w:cs="Times New Roman"/>
          <w:i/>
          <w:sz w:val="24"/>
          <w:szCs w:val="24"/>
          <w:lang w:eastAsia="en-US"/>
        </w:rPr>
        <w:t xml:space="preserve">(3) În cazul în care determinarea venitului net din drepturi de proprietate intelectuală se face pe bază de cote forfetare de cheltuieli, nu există </w:t>
      </w:r>
      <w:r w:rsidRPr="007E44ED">
        <w:rPr>
          <w:rFonts w:ascii="Verdana" w:hAnsi="Verdana" w:cs="Times New Roman"/>
          <w:i/>
          <w:sz w:val="24"/>
          <w:szCs w:val="24"/>
          <w:lang w:eastAsia="en-US"/>
        </w:rPr>
        <w:lastRenderedPageBreak/>
        <w:t>obligativitatea înregistrării în evidenţa contabilă a cheltuielilor efectuate în scopul realizării venitului.</w:t>
      </w:r>
    </w:p>
    <w:p w:rsidR="00830CAE" w:rsidRPr="007E44ED" w:rsidRDefault="00830CAE" w:rsidP="00210C06">
      <w:pPr>
        <w:shd w:val="clear" w:color="auto" w:fill="FFFAFA"/>
        <w:jc w:val="both"/>
        <w:rPr>
          <w:rFonts w:ascii="Verdana" w:hAnsi="Verdana" w:cs="Times New Roman"/>
          <w:i/>
          <w:sz w:val="24"/>
          <w:szCs w:val="24"/>
          <w:lang w:eastAsia="en-US"/>
        </w:rPr>
      </w:pPr>
      <w:r w:rsidRPr="007E44ED">
        <w:rPr>
          <w:rFonts w:ascii="Verdana" w:hAnsi="Verdana" w:cs="Times New Roman"/>
          <w:i/>
          <w:sz w:val="24"/>
          <w:szCs w:val="24"/>
          <w:lang w:eastAsia="en-US"/>
        </w:rPr>
        <w:t>Cheltuielile forfetare includ comisioanele şi alte sume care revin organismelor de gestiune colectivă sau altor plătitori de venituri drept plată a serviciilor prestate pentru gestiunea drepturilor de către aceştia din urmă către titularii de drepturi.</w:t>
      </w:r>
    </w:p>
    <w:p w:rsidR="00830CAE" w:rsidRPr="007E44ED" w:rsidRDefault="00830CAE" w:rsidP="00210C06">
      <w:pPr>
        <w:shd w:val="clear" w:color="auto" w:fill="FFFAFA"/>
        <w:jc w:val="both"/>
        <w:rPr>
          <w:rFonts w:ascii="Verdana" w:hAnsi="Verdana" w:cs="Times New Roman"/>
          <w:i/>
          <w:sz w:val="24"/>
          <w:szCs w:val="24"/>
          <w:lang w:eastAsia="en-US"/>
        </w:rPr>
      </w:pPr>
    </w:p>
    <w:p w:rsidR="00830CAE" w:rsidRPr="007E44ED" w:rsidRDefault="00E12AB1" w:rsidP="00210C06">
      <w:pPr>
        <w:shd w:val="clear" w:color="auto" w:fill="FFFFFF"/>
        <w:jc w:val="both"/>
        <w:rPr>
          <w:rFonts w:ascii="Verdana" w:hAnsi="Verdana" w:cs="Times New Roman"/>
          <w:sz w:val="24"/>
          <w:szCs w:val="24"/>
          <w:lang w:eastAsia="en-US"/>
        </w:rPr>
      </w:pPr>
      <w:r>
        <w:rPr>
          <w:rFonts w:ascii="Verdana" w:hAnsi="Verdana" w:cs="Times New Roman"/>
          <w:b/>
          <w:bCs/>
          <w:color w:val="0000AF"/>
          <w:sz w:val="24"/>
          <w:szCs w:val="24"/>
          <w:lang w:eastAsia="en-US"/>
        </w:rPr>
        <w:t>A</w:t>
      </w:r>
      <w:r w:rsidR="00830CAE" w:rsidRPr="007E44ED">
        <w:rPr>
          <w:rFonts w:ascii="Verdana" w:hAnsi="Verdana" w:cs="Times New Roman"/>
          <w:b/>
          <w:bCs/>
          <w:color w:val="0000AF"/>
          <w:sz w:val="24"/>
          <w:szCs w:val="24"/>
          <w:lang w:eastAsia="en-US"/>
        </w:rPr>
        <w:t>rt. 71:</w:t>
      </w:r>
      <w:r w:rsidR="00830CAE" w:rsidRPr="007E44ED">
        <w:rPr>
          <w:rFonts w:ascii="Verdana" w:hAnsi="Verdana" w:cs="Times New Roman"/>
          <w:sz w:val="24"/>
          <w:szCs w:val="24"/>
          <w:lang w:eastAsia="en-US"/>
        </w:rPr>
        <w:t xml:space="preserve"> </w:t>
      </w:r>
      <w:r w:rsidR="00830CAE" w:rsidRPr="007E44ED">
        <w:rPr>
          <w:rFonts w:ascii="Verdana" w:hAnsi="Verdana" w:cs="Times New Roman"/>
          <w:b/>
          <w:bCs/>
          <w:sz w:val="24"/>
          <w:szCs w:val="24"/>
          <w:lang w:eastAsia="en-US"/>
        </w:rPr>
        <w:t>Opţiunea de a stabili venitul net anual, utilizându-se datele din contabilitate</w:t>
      </w:r>
    </w:p>
    <w:p w:rsidR="00830CAE" w:rsidRPr="007E44ED" w:rsidRDefault="00830CAE" w:rsidP="00210C06">
      <w:pPr>
        <w:shd w:val="clear" w:color="auto" w:fill="FFFFFF"/>
        <w:jc w:val="both"/>
        <w:rPr>
          <w:rFonts w:ascii="Verdana" w:hAnsi="Verdana" w:cs="Times New Roman"/>
          <w:sz w:val="24"/>
          <w:szCs w:val="24"/>
          <w:lang w:eastAsia="en-US"/>
        </w:rPr>
      </w:pPr>
      <w:bookmarkStart w:id="136" w:name="do|ttIV|caII|ar71|al1"/>
      <w:bookmarkEnd w:id="136"/>
      <w:r w:rsidRPr="007E44ED">
        <w:rPr>
          <w:rFonts w:ascii="Verdana" w:hAnsi="Verdana" w:cs="Times New Roman"/>
          <w:b/>
          <w:bCs/>
          <w:color w:val="008F00"/>
          <w:sz w:val="24"/>
          <w:szCs w:val="24"/>
          <w:lang w:eastAsia="en-US"/>
        </w:rPr>
        <w:t>(1)</w:t>
      </w:r>
      <w:r w:rsidRPr="007E44ED">
        <w:rPr>
          <w:rFonts w:ascii="Verdana" w:hAnsi="Verdana" w:cs="Times New Roman"/>
          <w:sz w:val="24"/>
          <w:szCs w:val="24"/>
          <w:lang w:eastAsia="en-US"/>
        </w:rPr>
        <w:t>Contribuabilii care obţin venituri din activităţi independente, impuşi pe bază de norme de venit, precum şi cei care obţin venituri din drepturi de proprietate intelectuală au dreptul să opteze pentru determinarea venitului net în sistem real, potrivit art. 68.</w:t>
      </w:r>
    </w:p>
    <w:p w:rsidR="00830CAE" w:rsidRPr="007E44ED" w:rsidRDefault="00830CAE" w:rsidP="00210C06">
      <w:pPr>
        <w:shd w:val="clear" w:color="auto" w:fill="FFFFFF"/>
        <w:jc w:val="both"/>
        <w:rPr>
          <w:rFonts w:ascii="Verdana" w:hAnsi="Verdana" w:cs="Times New Roman"/>
          <w:sz w:val="24"/>
          <w:szCs w:val="24"/>
          <w:lang w:eastAsia="en-US"/>
        </w:rPr>
      </w:pPr>
      <w:bookmarkStart w:id="137" w:name="do|ttIV|caII|ar71|al2"/>
      <w:bookmarkEnd w:id="137"/>
      <w:r w:rsidRPr="007E44ED">
        <w:rPr>
          <w:rFonts w:ascii="Verdana" w:hAnsi="Verdana" w:cs="Times New Roman"/>
          <w:b/>
          <w:bCs/>
          <w:color w:val="008F00"/>
          <w:sz w:val="24"/>
          <w:szCs w:val="24"/>
          <w:lang w:eastAsia="en-US"/>
        </w:rPr>
        <w:t>(2)</w:t>
      </w:r>
      <w:r w:rsidRPr="007E44ED">
        <w:rPr>
          <w:rFonts w:ascii="Verdana" w:hAnsi="Verdana" w:cs="Times New Roman"/>
          <w:sz w:val="24"/>
          <w:szCs w:val="24"/>
          <w:lang w:eastAsia="en-US"/>
        </w:rPr>
        <w:t>Opţiunea de a determina venitul net în sistem real, pe baza datelor din contabilitate, potrivit prevederilor art. 68, este obligatorie pentru contribuabil pe o perioadă de 2 ani fiscali consecutivi şi se consideră reînnoită pentru o nouă perioadă dacă contribuabilul nu solicită revenirea la sistemul anterior, prin completarea corespunzătoare a declaraţiei privind venitul estimat/norma de venit şi depunerea formularului la organul fiscal competent până la data de 31 ianuarie inclusiv a anului următor expirării perioadei de 2 ani.</w:t>
      </w:r>
    </w:p>
    <w:p w:rsidR="00830CAE" w:rsidRPr="007E44ED" w:rsidRDefault="00830CAE" w:rsidP="00210C06">
      <w:pPr>
        <w:shd w:val="clear" w:color="auto" w:fill="FFFFFF"/>
        <w:jc w:val="both"/>
        <w:rPr>
          <w:rFonts w:ascii="Verdana" w:hAnsi="Verdana" w:cs="Times New Roman"/>
          <w:sz w:val="24"/>
          <w:szCs w:val="24"/>
          <w:lang w:eastAsia="en-US"/>
        </w:rPr>
      </w:pPr>
      <w:bookmarkStart w:id="138" w:name="do|ttIV|caII|ar71|al3"/>
      <w:bookmarkEnd w:id="138"/>
      <w:r w:rsidRPr="007E44ED">
        <w:rPr>
          <w:rFonts w:ascii="Verdana" w:hAnsi="Verdana" w:cs="Times New Roman"/>
          <w:b/>
          <w:bCs/>
          <w:color w:val="008F00"/>
          <w:sz w:val="24"/>
          <w:szCs w:val="24"/>
          <w:lang w:eastAsia="en-US"/>
        </w:rPr>
        <w:t>(3)</w:t>
      </w:r>
      <w:r w:rsidRPr="007E44ED">
        <w:rPr>
          <w:rFonts w:ascii="Verdana" w:hAnsi="Verdana" w:cs="Times New Roman"/>
          <w:sz w:val="24"/>
          <w:szCs w:val="24"/>
          <w:lang w:eastAsia="en-US"/>
        </w:rPr>
        <w:t>Opţiunea pentru determinarea venitului net în sistem real se exercită prin completarea declaraţiei privind venitul estimat/norma de venit cu informaţii privind determinarea venitului net anual în sistem real şi depunerea formularului la organul fiscal competent până la data de 31 ianuarie inclusiv, în cazul contribuabililor care au desfăşurat activitate în anul precedent, respectiv în termen de 30 de zile de la începerea activităţii, în cazul contribuabililor care încep activitatea în cursul anului fiscal.</w:t>
      </w:r>
    </w:p>
    <w:p w:rsidR="00E12AB1" w:rsidRDefault="00830CAE" w:rsidP="00210C06">
      <w:pPr>
        <w:shd w:val="clear" w:color="auto" w:fill="FFFAFA"/>
        <w:jc w:val="both"/>
        <w:rPr>
          <w:rFonts w:ascii="Verdana" w:hAnsi="Verdana" w:cs="Times New Roman"/>
          <w:b/>
          <w:bCs/>
          <w:i/>
          <w:color w:val="CD5C5C"/>
          <w:sz w:val="24"/>
          <w:szCs w:val="24"/>
          <w:u w:val="single"/>
          <w:lang w:eastAsia="en-US"/>
        </w:rPr>
      </w:pPr>
      <w:r w:rsidRPr="007E44ED">
        <w:rPr>
          <w:rFonts w:ascii="Verdana" w:hAnsi="Verdana" w:cs="Times New Roman"/>
          <w:b/>
          <w:bCs/>
          <w:i/>
          <w:color w:val="CD5C5C"/>
          <w:sz w:val="24"/>
          <w:szCs w:val="24"/>
          <w:u w:val="single"/>
          <w:lang w:eastAsia="en-US"/>
        </w:rPr>
        <w:t>prevederi din punctul 10. din titlul IV, capitolul II, sectiunea 5 (Norme Metodologice din 2016) la data 18-ian-2016 pentru Art. 71 din titlul IV, capitolul II</w:t>
      </w:r>
    </w:p>
    <w:p w:rsidR="00830CAE" w:rsidRPr="007E44ED" w:rsidRDefault="00830CAE" w:rsidP="00210C06">
      <w:pPr>
        <w:shd w:val="clear" w:color="auto" w:fill="FFFAFA"/>
        <w:jc w:val="both"/>
        <w:rPr>
          <w:rFonts w:ascii="Verdana" w:hAnsi="Verdana" w:cs="Times New Roman"/>
          <w:i/>
          <w:sz w:val="24"/>
          <w:szCs w:val="24"/>
          <w:lang w:eastAsia="en-US"/>
        </w:rPr>
      </w:pPr>
      <w:r w:rsidRPr="007E44ED">
        <w:rPr>
          <w:rFonts w:ascii="Verdana" w:hAnsi="Verdana" w:cs="Times New Roman"/>
          <w:i/>
          <w:sz w:val="24"/>
          <w:szCs w:val="24"/>
          <w:lang w:eastAsia="en-US"/>
        </w:rPr>
        <w:t xml:space="preserve">10. În sensul art. 71 din </w:t>
      </w:r>
      <w:r w:rsidRPr="007E44ED">
        <w:rPr>
          <w:rFonts w:ascii="Verdana" w:hAnsi="Verdana" w:cs="Times New Roman"/>
          <w:b/>
          <w:bCs/>
          <w:i/>
          <w:color w:val="333399"/>
          <w:sz w:val="24"/>
          <w:szCs w:val="24"/>
          <w:u w:val="single"/>
          <w:lang w:eastAsia="en-US"/>
        </w:rPr>
        <w:t>Codul fiscal</w:t>
      </w:r>
      <w:r w:rsidRPr="007E44ED">
        <w:rPr>
          <w:rFonts w:ascii="Verdana" w:hAnsi="Verdana" w:cs="Times New Roman"/>
          <w:i/>
          <w:sz w:val="24"/>
          <w:szCs w:val="24"/>
          <w:lang w:eastAsia="en-US"/>
        </w:rPr>
        <w:t>, opţiunea de a determina venitul net în sistem real se face astfel:</w:t>
      </w:r>
    </w:p>
    <w:p w:rsidR="00830CAE" w:rsidRPr="007E44ED" w:rsidRDefault="00830CAE" w:rsidP="00210C06">
      <w:pPr>
        <w:shd w:val="clear" w:color="auto" w:fill="FFFAFA"/>
        <w:jc w:val="both"/>
        <w:rPr>
          <w:rFonts w:ascii="Verdana" w:hAnsi="Verdana" w:cs="Times New Roman"/>
          <w:i/>
          <w:sz w:val="24"/>
          <w:szCs w:val="24"/>
          <w:lang w:eastAsia="en-US"/>
        </w:rPr>
      </w:pPr>
      <w:r w:rsidRPr="007E44ED">
        <w:rPr>
          <w:rFonts w:ascii="Verdana" w:hAnsi="Verdana" w:cs="Times New Roman"/>
          <w:i/>
          <w:sz w:val="24"/>
          <w:szCs w:val="24"/>
          <w:lang w:eastAsia="en-US"/>
        </w:rPr>
        <w:t xml:space="preserve">a) în cazul contribuabililor prevăzuţi la art. 69 alin. (1) din </w:t>
      </w:r>
      <w:r w:rsidRPr="007E44ED">
        <w:rPr>
          <w:rFonts w:ascii="Verdana" w:hAnsi="Verdana" w:cs="Times New Roman"/>
          <w:b/>
          <w:bCs/>
          <w:i/>
          <w:color w:val="333399"/>
          <w:sz w:val="24"/>
          <w:szCs w:val="24"/>
          <w:u w:val="single"/>
          <w:lang w:eastAsia="en-US"/>
        </w:rPr>
        <w:t>Codul fiscal</w:t>
      </w:r>
      <w:r w:rsidRPr="007E44ED">
        <w:rPr>
          <w:rFonts w:ascii="Verdana" w:hAnsi="Verdana" w:cs="Times New Roman"/>
          <w:i/>
          <w:sz w:val="24"/>
          <w:szCs w:val="24"/>
          <w:lang w:eastAsia="en-US"/>
        </w:rPr>
        <w:t xml:space="preserve">, care au desfăşurat activitate în anul precedent şi au fost impuşi pe bază de norme de venit, prin completarea corespunzătoare a declaraţiei privind </w:t>
      </w:r>
      <w:r w:rsidRPr="007E44ED">
        <w:rPr>
          <w:rFonts w:ascii="Verdana" w:hAnsi="Verdana" w:cs="Times New Roman"/>
          <w:i/>
          <w:sz w:val="24"/>
          <w:szCs w:val="24"/>
          <w:lang w:eastAsia="en-US"/>
        </w:rPr>
        <w:lastRenderedPageBreak/>
        <w:t>venitul estimat/norma de venit şi depunerea acesteia până la data de 31 ianuarie inclusiv;</w:t>
      </w:r>
    </w:p>
    <w:p w:rsidR="00830CAE" w:rsidRPr="007E44ED" w:rsidRDefault="00830CAE" w:rsidP="00210C06">
      <w:pPr>
        <w:shd w:val="clear" w:color="auto" w:fill="FFFAFA"/>
        <w:jc w:val="both"/>
        <w:rPr>
          <w:rFonts w:ascii="Verdana" w:hAnsi="Verdana" w:cs="Times New Roman"/>
          <w:i/>
          <w:sz w:val="24"/>
          <w:szCs w:val="24"/>
          <w:lang w:eastAsia="en-US"/>
        </w:rPr>
      </w:pPr>
      <w:r w:rsidRPr="007E44ED">
        <w:rPr>
          <w:rFonts w:ascii="Verdana" w:hAnsi="Verdana" w:cs="Times New Roman"/>
          <w:i/>
          <w:sz w:val="24"/>
          <w:szCs w:val="24"/>
          <w:lang w:eastAsia="en-US"/>
        </w:rPr>
        <w:t xml:space="preserve">b) în cazul contribuabililor prevăzuţi la art. 69 alin. (1) din </w:t>
      </w:r>
      <w:r w:rsidRPr="007E44ED">
        <w:rPr>
          <w:rFonts w:ascii="Verdana" w:hAnsi="Verdana" w:cs="Times New Roman"/>
          <w:b/>
          <w:bCs/>
          <w:i/>
          <w:color w:val="333399"/>
          <w:sz w:val="24"/>
          <w:szCs w:val="24"/>
          <w:u w:val="single"/>
          <w:lang w:eastAsia="en-US"/>
        </w:rPr>
        <w:t>Codul fiscal</w:t>
      </w:r>
      <w:r w:rsidRPr="007E44ED">
        <w:rPr>
          <w:rFonts w:ascii="Verdana" w:hAnsi="Verdana" w:cs="Times New Roman"/>
          <w:i/>
          <w:sz w:val="24"/>
          <w:szCs w:val="24"/>
          <w:lang w:eastAsia="en-US"/>
        </w:rPr>
        <w:t>, care încep activitatea în cursul anului fiscal, prin completarea corespunzătoare a declaraţiei privind venitul estimat/norma de venit şi depunerea acesteia în termen de 30 de zile de la data începerii activităţii.</w:t>
      </w:r>
    </w:p>
    <w:p w:rsidR="00830CAE" w:rsidRPr="007E44ED" w:rsidRDefault="00830CAE" w:rsidP="00210C06">
      <w:pPr>
        <w:shd w:val="clear" w:color="auto" w:fill="FFFAFA"/>
        <w:jc w:val="both"/>
        <w:rPr>
          <w:rFonts w:ascii="Verdana" w:hAnsi="Verdana" w:cs="Times New Roman"/>
          <w:i/>
          <w:sz w:val="24"/>
          <w:szCs w:val="24"/>
          <w:lang w:eastAsia="en-US"/>
        </w:rPr>
      </w:pPr>
    </w:p>
    <w:p w:rsidR="00830CAE" w:rsidRPr="007E44ED" w:rsidRDefault="00830CAE" w:rsidP="00210C06">
      <w:pPr>
        <w:shd w:val="clear" w:color="auto" w:fill="FFFFFF"/>
        <w:jc w:val="both"/>
        <w:rPr>
          <w:rFonts w:ascii="Verdana" w:hAnsi="Verdana" w:cs="Times New Roman"/>
          <w:sz w:val="24"/>
          <w:szCs w:val="24"/>
          <w:highlight w:val="yellow"/>
          <w:lang w:eastAsia="en-US"/>
        </w:rPr>
      </w:pPr>
      <w:r w:rsidRPr="007E44ED">
        <w:rPr>
          <w:rFonts w:ascii="Verdana" w:hAnsi="Verdana" w:cs="Times New Roman"/>
          <w:b/>
          <w:bCs/>
          <w:color w:val="0000AF"/>
          <w:sz w:val="24"/>
          <w:szCs w:val="24"/>
          <w:lang w:eastAsia="en-US"/>
        </w:rPr>
        <w:t>Art. 72:</w:t>
      </w:r>
      <w:r w:rsidRPr="00E12AB1">
        <w:rPr>
          <w:rFonts w:ascii="Verdana" w:hAnsi="Verdana" w:cs="Times New Roman"/>
          <w:sz w:val="24"/>
          <w:szCs w:val="24"/>
          <w:lang w:eastAsia="en-US"/>
        </w:rPr>
        <w:t xml:space="preserve"> </w:t>
      </w:r>
      <w:r w:rsidRPr="007E44ED">
        <w:rPr>
          <w:rFonts w:ascii="Verdana" w:hAnsi="Verdana" w:cs="Times New Roman"/>
          <w:b/>
          <w:bCs/>
          <w:sz w:val="24"/>
          <w:szCs w:val="24"/>
          <w:lang w:eastAsia="en-US"/>
        </w:rPr>
        <w:t>Reţinerea la sursă a impozitului reprezentând plăţi anticipate pentru veniturile din drepturile de proprietate intelectuală</w:t>
      </w:r>
    </w:p>
    <w:p w:rsidR="00830CAE" w:rsidRPr="007E44ED" w:rsidRDefault="00830CAE" w:rsidP="00210C06">
      <w:pPr>
        <w:shd w:val="clear" w:color="auto" w:fill="FFFFFF"/>
        <w:jc w:val="both"/>
        <w:rPr>
          <w:rFonts w:ascii="Verdana" w:hAnsi="Verdana" w:cs="Times New Roman"/>
          <w:sz w:val="24"/>
          <w:szCs w:val="24"/>
          <w:highlight w:val="yellow"/>
          <w:lang w:eastAsia="en-US"/>
        </w:rPr>
      </w:pPr>
      <w:bookmarkStart w:id="139" w:name="do|ttIV|caII|ar72|al1"/>
      <w:bookmarkEnd w:id="139"/>
      <w:r w:rsidRPr="007E44ED">
        <w:rPr>
          <w:rFonts w:ascii="Verdana" w:hAnsi="Verdana" w:cs="Times New Roman"/>
          <w:b/>
          <w:bCs/>
          <w:color w:val="008F00"/>
          <w:sz w:val="24"/>
          <w:szCs w:val="24"/>
          <w:lang w:eastAsia="en-US"/>
        </w:rPr>
        <w:t>(1)</w:t>
      </w:r>
      <w:r w:rsidRPr="007E44ED">
        <w:rPr>
          <w:rFonts w:ascii="Verdana" w:hAnsi="Verdana" w:cs="Times New Roman"/>
          <w:sz w:val="24"/>
          <w:szCs w:val="24"/>
          <w:lang w:eastAsia="en-US"/>
        </w:rPr>
        <w:t>Pentru veniturile din drepturi de proprietate intelectuală, plătitorii veniturilor, persoane juridice sau alte entităţi care au obligaţia de a conduce evidenţă contabilă au şi obligaţiile de a calcula, de a reţine şi de a plăti impozitul corespunzător sumelor plătite prin reţinere la sursă, reprezentând plăţi anticipate, din veniturile plătite.</w:t>
      </w:r>
    </w:p>
    <w:p w:rsidR="00830CAE" w:rsidRPr="007E44ED" w:rsidRDefault="00830CAE" w:rsidP="00210C06">
      <w:pPr>
        <w:shd w:val="clear" w:color="auto" w:fill="FFFFFF"/>
        <w:jc w:val="both"/>
        <w:rPr>
          <w:rFonts w:ascii="Verdana" w:hAnsi="Verdana" w:cs="Times New Roman"/>
          <w:sz w:val="24"/>
          <w:szCs w:val="24"/>
          <w:highlight w:val="yellow"/>
          <w:lang w:eastAsia="en-US"/>
        </w:rPr>
      </w:pPr>
      <w:bookmarkStart w:id="140" w:name="do|ttIV|caII|ar72|al2"/>
      <w:bookmarkEnd w:id="140"/>
      <w:r w:rsidRPr="007E44ED">
        <w:rPr>
          <w:rFonts w:ascii="Verdana" w:hAnsi="Verdana" w:cs="Times New Roman"/>
          <w:b/>
          <w:bCs/>
          <w:color w:val="008F00"/>
          <w:sz w:val="24"/>
          <w:szCs w:val="24"/>
          <w:lang w:eastAsia="en-US"/>
        </w:rPr>
        <w:t>(2)</w:t>
      </w:r>
      <w:r w:rsidRPr="007E44ED">
        <w:rPr>
          <w:rFonts w:ascii="Verdana" w:hAnsi="Verdana" w:cs="Times New Roman"/>
          <w:sz w:val="24"/>
          <w:szCs w:val="24"/>
          <w:lang w:eastAsia="en-US"/>
        </w:rPr>
        <w:t>Impozitul care trebuie reţinut se stabileşte prin aplicarea cotei de impunere de 10% la venitul brut.</w:t>
      </w:r>
    </w:p>
    <w:p w:rsidR="00830CAE" w:rsidRPr="007E44ED" w:rsidRDefault="00830CAE" w:rsidP="00210C06">
      <w:pPr>
        <w:shd w:val="clear" w:color="auto" w:fill="FFFFFF"/>
        <w:jc w:val="both"/>
        <w:rPr>
          <w:rFonts w:ascii="Verdana" w:hAnsi="Verdana" w:cs="Times New Roman"/>
          <w:sz w:val="24"/>
          <w:szCs w:val="24"/>
          <w:highlight w:val="yellow"/>
          <w:lang w:eastAsia="en-US"/>
        </w:rPr>
      </w:pPr>
      <w:bookmarkStart w:id="141" w:name="do|ttIV|caII|ar72|al3"/>
      <w:bookmarkEnd w:id="141"/>
      <w:r w:rsidRPr="007E44ED">
        <w:rPr>
          <w:rFonts w:ascii="Verdana" w:hAnsi="Verdana" w:cs="Times New Roman"/>
          <w:b/>
          <w:bCs/>
          <w:color w:val="008F00"/>
          <w:sz w:val="24"/>
          <w:szCs w:val="24"/>
          <w:lang w:eastAsia="en-US"/>
        </w:rPr>
        <w:t>(3)</w:t>
      </w:r>
      <w:r w:rsidRPr="007E44ED">
        <w:rPr>
          <w:rFonts w:ascii="Verdana" w:hAnsi="Verdana" w:cs="Times New Roman"/>
          <w:sz w:val="24"/>
          <w:szCs w:val="24"/>
          <w:lang w:eastAsia="en-US"/>
        </w:rPr>
        <w:t>Impozitul care trebuie reţinut se plăteşte la bugetul de stat până la data de 25 inclusiv a lunii următoare celei în care a fost plătit venitul.</w:t>
      </w:r>
    </w:p>
    <w:p w:rsidR="00830CAE" w:rsidRPr="007E44ED" w:rsidRDefault="00830CAE" w:rsidP="00210C06">
      <w:pPr>
        <w:shd w:val="clear" w:color="auto" w:fill="FFFFFF"/>
        <w:jc w:val="both"/>
        <w:rPr>
          <w:rFonts w:ascii="Verdana" w:hAnsi="Verdana" w:cs="Times New Roman"/>
          <w:sz w:val="24"/>
          <w:szCs w:val="24"/>
          <w:highlight w:val="yellow"/>
          <w:lang w:eastAsia="en-US"/>
        </w:rPr>
      </w:pPr>
      <w:bookmarkStart w:id="142" w:name="do|ttIV|caII|ar72|al4"/>
      <w:bookmarkEnd w:id="142"/>
      <w:r w:rsidRPr="007E44ED">
        <w:rPr>
          <w:rFonts w:ascii="Verdana" w:hAnsi="Verdana" w:cs="Times New Roman"/>
          <w:b/>
          <w:bCs/>
          <w:color w:val="008F00"/>
          <w:sz w:val="24"/>
          <w:szCs w:val="24"/>
          <w:lang w:eastAsia="en-US"/>
        </w:rPr>
        <w:t>(4)</w:t>
      </w:r>
      <w:r w:rsidRPr="007E44ED">
        <w:rPr>
          <w:rFonts w:ascii="Verdana" w:hAnsi="Verdana" w:cs="Times New Roman"/>
          <w:sz w:val="24"/>
          <w:szCs w:val="24"/>
          <w:lang w:eastAsia="en-US"/>
        </w:rPr>
        <w:t>Plătitorii de venituri prevăzuţi la alin. (1) nu au obligaţia calculării, reţinerii la sursă şi plăţii impozitului reprezentând plată anticipată din veniturile plătite dacă efectuează plăţi către asocierile fără personalitate juridică, precum şi către entităţi cu personalitate juridică, care organizează şi conduc contabilitate proprie, potrivit legii, pentru care plata impozitului pe venit se face de către fiecare asociat, pentru venitul său propriu.</w:t>
      </w:r>
    </w:p>
    <w:p w:rsidR="00830CAE" w:rsidRPr="007E44ED" w:rsidRDefault="00830CAE" w:rsidP="00210C06">
      <w:pPr>
        <w:shd w:val="clear" w:color="auto" w:fill="FFFAFA"/>
        <w:rPr>
          <w:rFonts w:ascii="Verdana" w:hAnsi="Verdana" w:cs="Times New Roman"/>
          <w:i/>
          <w:sz w:val="24"/>
          <w:szCs w:val="24"/>
          <w:highlight w:val="yellow"/>
          <w:lang w:eastAsia="en-US"/>
        </w:rPr>
      </w:pPr>
    </w:p>
    <w:p w:rsidR="00830CAE" w:rsidRPr="007E44ED" w:rsidRDefault="00830CAE" w:rsidP="00210C06">
      <w:pPr>
        <w:shd w:val="clear" w:color="auto" w:fill="FFFFFF"/>
        <w:jc w:val="both"/>
        <w:rPr>
          <w:rFonts w:ascii="Verdana" w:hAnsi="Verdana" w:cs="Times New Roman"/>
          <w:b/>
          <w:bCs/>
          <w:color w:val="0000AF"/>
          <w:sz w:val="24"/>
          <w:szCs w:val="24"/>
          <w:lang w:eastAsia="en-US"/>
        </w:rPr>
      </w:pPr>
      <w:r w:rsidRPr="007E44ED">
        <w:rPr>
          <w:rFonts w:ascii="Verdana" w:hAnsi="Verdana" w:cs="Times New Roman"/>
          <w:b/>
          <w:bCs/>
          <w:color w:val="0000AF"/>
          <w:sz w:val="24"/>
          <w:szCs w:val="24"/>
          <w:lang w:eastAsia="en-US"/>
        </w:rPr>
        <w:t>…..</w:t>
      </w:r>
    </w:p>
    <w:p w:rsidR="00830CAE" w:rsidRPr="007E44ED" w:rsidRDefault="00830CAE" w:rsidP="00210C06">
      <w:pPr>
        <w:shd w:val="clear" w:color="auto" w:fill="FFFFFF"/>
        <w:jc w:val="both"/>
        <w:rPr>
          <w:rFonts w:ascii="Verdana" w:hAnsi="Verdana" w:cs="Times New Roman"/>
          <w:sz w:val="24"/>
          <w:szCs w:val="24"/>
          <w:lang w:eastAsia="en-US"/>
        </w:rPr>
      </w:pPr>
      <w:r w:rsidRPr="007E44ED">
        <w:rPr>
          <w:rFonts w:ascii="Verdana" w:hAnsi="Verdana" w:cs="Times New Roman"/>
          <w:b/>
          <w:bCs/>
          <w:color w:val="0000AF"/>
          <w:sz w:val="24"/>
          <w:szCs w:val="24"/>
          <w:lang w:eastAsia="en-US"/>
        </w:rPr>
        <w:t>Art. 74:</w:t>
      </w:r>
      <w:r w:rsidRPr="007E44ED">
        <w:rPr>
          <w:rFonts w:ascii="Verdana" w:hAnsi="Verdana" w:cs="Times New Roman"/>
          <w:sz w:val="24"/>
          <w:szCs w:val="24"/>
          <w:lang w:eastAsia="en-US"/>
        </w:rPr>
        <w:t xml:space="preserve"> </w:t>
      </w:r>
      <w:r w:rsidRPr="007E44ED">
        <w:rPr>
          <w:rFonts w:ascii="Verdana" w:hAnsi="Verdana" w:cs="Times New Roman"/>
          <w:b/>
          <w:bCs/>
          <w:sz w:val="24"/>
          <w:szCs w:val="24"/>
          <w:lang w:eastAsia="en-US"/>
        </w:rPr>
        <w:t>Plăţi anticipate ale impozitului pe veniturile din activităţi independente</w:t>
      </w:r>
    </w:p>
    <w:p w:rsidR="00830CAE" w:rsidRPr="007E44ED" w:rsidRDefault="00830CAE" w:rsidP="00210C06">
      <w:pPr>
        <w:shd w:val="clear" w:color="auto" w:fill="FFFFFF"/>
        <w:jc w:val="both"/>
        <w:rPr>
          <w:rFonts w:ascii="Verdana" w:hAnsi="Verdana" w:cs="Times New Roman"/>
          <w:sz w:val="24"/>
          <w:szCs w:val="24"/>
          <w:lang w:eastAsia="en-US"/>
        </w:rPr>
      </w:pPr>
      <w:bookmarkStart w:id="143" w:name="do|ttIV|caII|ar74|pa1"/>
      <w:bookmarkEnd w:id="143"/>
      <w:r w:rsidRPr="007E44ED">
        <w:rPr>
          <w:rFonts w:ascii="Verdana" w:hAnsi="Verdana" w:cs="Times New Roman"/>
          <w:sz w:val="24"/>
          <w:szCs w:val="24"/>
          <w:lang w:eastAsia="en-US"/>
        </w:rPr>
        <w:t>Contribuabilii care realizează venituri din activităţi independente au obligaţia să efectueze plăţi anticipate în contul impozitului anual datorat la bugetul de stat, potrivit art. 121, cu excepţia veniturilor prevăzute la art. 72, pentru care plata anticipată se efectuează prin reţinere la sursă sau pentru care impozitul este final, potrivit prevederilor art. 73.</w:t>
      </w:r>
    </w:p>
    <w:p w:rsidR="00830CAE" w:rsidRPr="007E44ED" w:rsidRDefault="00830CAE" w:rsidP="00210C06">
      <w:pPr>
        <w:shd w:val="clear" w:color="auto" w:fill="FFFFFF"/>
        <w:jc w:val="both"/>
        <w:rPr>
          <w:rFonts w:ascii="Verdana" w:hAnsi="Verdana" w:cs="Times New Roman"/>
          <w:sz w:val="24"/>
          <w:szCs w:val="24"/>
          <w:lang w:eastAsia="en-US"/>
        </w:rPr>
      </w:pPr>
      <w:r w:rsidRPr="007E44ED">
        <w:rPr>
          <w:rFonts w:ascii="Verdana" w:hAnsi="Verdana" w:cs="Times New Roman"/>
          <w:b/>
          <w:bCs/>
          <w:color w:val="0000AF"/>
          <w:sz w:val="24"/>
          <w:szCs w:val="24"/>
          <w:lang w:eastAsia="en-US"/>
        </w:rPr>
        <w:lastRenderedPageBreak/>
        <w:t>Art. 75:</w:t>
      </w:r>
      <w:r w:rsidRPr="007E44ED">
        <w:rPr>
          <w:rFonts w:ascii="Verdana" w:hAnsi="Verdana" w:cs="Times New Roman"/>
          <w:sz w:val="24"/>
          <w:szCs w:val="24"/>
          <w:lang w:eastAsia="en-US"/>
        </w:rPr>
        <w:t xml:space="preserve"> </w:t>
      </w:r>
      <w:r w:rsidRPr="007E44ED">
        <w:rPr>
          <w:rFonts w:ascii="Verdana" w:hAnsi="Verdana" w:cs="Times New Roman"/>
          <w:b/>
          <w:bCs/>
          <w:sz w:val="24"/>
          <w:szCs w:val="24"/>
          <w:lang w:eastAsia="en-US"/>
        </w:rPr>
        <w:t>Recalcularea şi impozitarea venitului net din activităţi independente</w:t>
      </w:r>
    </w:p>
    <w:p w:rsidR="00830CAE" w:rsidRPr="007E44ED" w:rsidRDefault="00830CAE" w:rsidP="00210C06">
      <w:pPr>
        <w:shd w:val="clear" w:color="auto" w:fill="FFFFFF"/>
        <w:jc w:val="both"/>
        <w:rPr>
          <w:rFonts w:ascii="Verdana" w:hAnsi="Verdana" w:cs="Times New Roman"/>
          <w:sz w:val="24"/>
          <w:szCs w:val="24"/>
          <w:lang w:eastAsia="en-US"/>
        </w:rPr>
      </w:pPr>
      <w:bookmarkStart w:id="144" w:name="do|ttIV|caII|ar75|al1"/>
      <w:bookmarkEnd w:id="144"/>
      <w:r w:rsidRPr="007E44ED">
        <w:rPr>
          <w:rFonts w:ascii="Verdana" w:hAnsi="Verdana" w:cs="Times New Roman"/>
          <w:b/>
          <w:bCs/>
          <w:color w:val="008F00"/>
          <w:sz w:val="24"/>
          <w:szCs w:val="24"/>
          <w:lang w:eastAsia="en-US"/>
        </w:rPr>
        <w:t>(1)</w:t>
      </w:r>
      <w:r w:rsidRPr="007E44ED">
        <w:rPr>
          <w:rFonts w:ascii="Verdana" w:hAnsi="Verdana" w:cs="Times New Roman"/>
          <w:sz w:val="24"/>
          <w:szCs w:val="24"/>
          <w:lang w:eastAsia="en-US"/>
        </w:rPr>
        <w:t>Organul fiscal competent are obligaţia recalculării venitului net anual/pierderii nete anuale, determinat/determinată în sistem real, pe baza datelor din contabilitate, stabilit/stabilită potrivit Declaraţiei privind venitul realizat, prin deducerea din venitul net anual a contribuţiilor sociale obligatorii datorate, potrivit prevederilor titlului V - Contribuţii sociale obligatorii.</w:t>
      </w:r>
    </w:p>
    <w:p w:rsidR="00830CAE" w:rsidRPr="007E44ED" w:rsidRDefault="00830CAE" w:rsidP="00210C06">
      <w:pPr>
        <w:shd w:val="clear" w:color="auto" w:fill="FFFFFF"/>
        <w:jc w:val="both"/>
        <w:rPr>
          <w:rFonts w:ascii="Verdana" w:hAnsi="Verdana" w:cs="Times New Roman"/>
          <w:sz w:val="24"/>
          <w:szCs w:val="24"/>
          <w:lang w:eastAsia="en-US"/>
        </w:rPr>
      </w:pPr>
      <w:bookmarkStart w:id="145" w:name="do|ttIV|caII|ar75|al2"/>
      <w:bookmarkEnd w:id="145"/>
      <w:r w:rsidRPr="007E44ED">
        <w:rPr>
          <w:rFonts w:ascii="Verdana" w:hAnsi="Verdana" w:cs="Times New Roman"/>
          <w:b/>
          <w:bCs/>
          <w:color w:val="008F00"/>
          <w:sz w:val="24"/>
          <w:szCs w:val="24"/>
          <w:lang w:eastAsia="en-US"/>
        </w:rPr>
        <w:t>(2)</w:t>
      </w:r>
      <w:r w:rsidRPr="007E44ED">
        <w:rPr>
          <w:rFonts w:ascii="Verdana" w:hAnsi="Verdana" w:cs="Times New Roman"/>
          <w:sz w:val="24"/>
          <w:szCs w:val="24"/>
          <w:lang w:eastAsia="en-US"/>
        </w:rPr>
        <w:t>Venitul net anual/Venitul net anual recalculat din activităţi independente se impozitează potrivit prevederilor cap. XI - Venitul net anual impozabil.</w:t>
      </w:r>
    </w:p>
    <w:p w:rsidR="00830CAE" w:rsidRPr="007E44ED" w:rsidRDefault="00830CAE" w:rsidP="00210C06">
      <w:pPr>
        <w:shd w:val="clear" w:color="auto" w:fill="FFFFFF"/>
        <w:jc w:val="both"/>
        <w:rPr>
          <w:rFonts w:ascii="Verdana" w:hAnsi="Verdana" w:cs="Times New Roman"/>
          <w:sz w:val="24"/>
          <w:szCs w:val="24"/>
          <w:lang w:eastAsia="en-US"/>
        </w:rPr>
      </w:pPr>
    </w:p>
    <w:p w:rsidR="00830CAE" w:rsidRPr="007E44ED" w:rsidRDefault="00830CAE" w:rsidP="00210C06">
      <w:pPr>
        <w:shd w:val="clear" w:color="auto" w:fill="FFFFFF"/>
        <w:jc w:val="both"/>
        <w:rPr>
          <w:rFonts w:ascii="Verdana" w:hAnsi="Verdana" w:cs="Times New Roman"/>
          <w:sz w:val="24"/>
          <w:szCs w:val="24"/>
          <w:lang w:eastAsia="en-US"/>
        </w:rPr>
      </w:pPr>
    </w:p>
    <w:p w:rsidR="00830CAE" w:rsidRPr="007E44ED" w:rsidRDefault="00830CAE" w:rsidP="00210C06">
      <w:pPr>
        <w:shd w:val="clear" w:color="auto" w:fill="FFFFFF"/>
        <w:jc w:val="both"/>
        <w:rPr>
          <w:rFonts w:ascii="Verdana" w:hAnsi="Verdana" w:cs="Times New Roman"/>
          <w:sz w:val="24"/>
          <w:szCs w:val="24"/>
          <w:lang w:eastAsia="en-US"/>
        </w:rPr>
      </w:pPr>
      <w:r w:rsidRPr="007E44ED">
        <w:rPr>
          <w:rFonts w:ascii="Verdana" w:hAnsi="Verdana" w:cs="Times New Roman"/>
          <w:sz w:val="24"/>
          <w:szCs w:val="24"/>
          <w:lang w:eastAsia="en-US"/>
        </w:rPr>
        <w:t>………</w:t>
      </w:r>
    </w:p>
    <w:p w:rsidR="00830CAE" w:rsidRPr="007E44ED" w:rsidRDefault="00830CAE" w:rsidP="00210C06">
      <w:pPr>
        <w:shd w:val="clear" w:color="auto" w:fill="FFFFFF"/>
        <w:jc w:val="both"/>
        <w:rPr>
          <w:rFonts w:ascii="Verdana" w:hAnsi="Verdana" w:cs="Times New Roman"/>
          <w:b/>
          <w:bCs/>
          <w:color w:val="005F00"/>
          <w:sz w:val="24"/>
          <w:szCs w:val="24"/>
          <w:lang w:eastAsia="en-US"/>
        </w:rPr>
      </w:pPr>
    </w:p>
    <w:p w:rsidR="00830CAE" w:rsidRPr="007E44ED" w:rsidRDefault="00830CAE" w:rsidP="00210C06">
      <w:pPr>
        <w:shd w:val="clear" w:color="auto" w:fill="FFFFFF"/>
        <w:jc w:val="both"/>
        <w:rPr>
          <w:rFonts w:ascii="Verdana" w:hAnsi="Verdana" w:cs="Times New Roman"/>
          <w:sz w:val="24"/>
          <w:szCs w:val="24"/>
          <w:lang w:eastAsia="en-US"/>
        </w:rPr>
      </w:pPr>
      <w:r w:rsidRPr="007E44ED">
        <w:rPr>
          <w:rFonts w:ascii="Verdana" w:hAnsi="Verdana" w:cs="Times New Roman"/>
          <w:b/>
          <w:bCs/>
          <w:color w:val="005F00"/>
          <w:sz w:val="24"/>
          <w:szCs w:val="24"/>
          <w:lang w:eastAsia="en-US"/>
        </w:rPr>
        <w:t>CAPITOLUL XI:</w:t>
      </w:r>
      <w:r w:rsidRPr="007E44ED">
        <w:rPr>
          <w:rFonts w:ascii="Verdana" w:hAnsi="Verdana" w:cs="Times New Roman"/>
          <w:sz w:val="24"/>
          <w:szCs w:val="24"/>
          <w:lang w:eastAsia="en-US"/>
        </w:rPr>
        <w:t xml:space="preserve"> </w:t>
      </w:r>
      <w:r w:rsidRPr="007E44ED">
        <w:rPr>
          <w:rFonts w:ascii="Verdana" w:hAnsi="Verdana" w:cs="Times New Roman"/>
          <w:b/>
          <w:bCs/>
          <w:sz w:val="24"/>
          <w:szCs w:val="24"/>
          <w:lang w:eastAsia="en-US"/>
        </w:rPr>
        <w:t>Venitul net anual impozabil</w:t>
      </w:r>
    </w:p>
    <w:p w:rsidR="00830CAE" w:rsidRPr="007E44ED" w:rsidRDefault="00830CAE" w:rsidP="00210C06">
      <w:pPr>
        <w:shd w:val="clear" w:color="auto" w:fill="FFFFFF"/>
        <w:jc w:val="both"/>
        <w:rPr>
          <w:rFonts w:ascii="Verdana" w:hAnsi="Verdana" w:cs="Times New Roman"/>
          <w:sz w:val="24"/>
          <w:szCs w:val="24"/>
          <w:lang w:eastAsia="en-US"/>
        </w:rPr>
      </w:pPr>
      <w:r w:rsidRPr="007E44ED">
        <w:rPr>
          <w:rFonts w:ascii="Verdana" w:hAnsi="Verdana" w:cs="Times New Roman"/>
          <w:b/>
          <w:bCs/>
          <w:color w:val="0000AF"/>
          <w:sz w:val="24"/>
          <w:szCs w:val="24"/>
          <w:lang w:eastAsia="en-US"/>
        </w:rPr>
        <w:t>Art. 118:</w:t>
      </w:r>
      <w:r w:rsidRPr="007E44ED">
        <w:rPr>
          <w:rFonts w:ascii="Verdana" w:hAnsi="Verdana" w:cs="Times New Roman"/>
          <w:sz w:val="24"/>
          <w:szCs w:val="24"/>
          <w:lang w:eastAsia="en-US"/>
        </w:rPr>
        <w:t xml:space="preserve"> </w:t>
      </w:r>
      <w:r w:rsidRPr="007E44ED">
        <w:rPr>
          <w:rFonts w:ascii="Verdana" w:hAnsi="Verdana" w:cs="Times New Roman"/>
          <w:b/>
          <w:bCs/>
          <w:sz w:val="24"/>
          <w:szCs w:val="24"/>
          <w:lang w:eastAsia="en-US"/>
        </w:rPr>
        <w:t>Stabilirea venitului net anual impozabil</w:t>
      </w:r>
    </w:p>
    <w:p w:rsidR="00830CAE" w:rsidRPr="007E44ED" w:rsidRDefault="00830CAE" w:rsidP="00210C06">
      <w:pPr>
        <w:shd w:val="clear" w:color="auto" w:fill="FFFFFF"/>
        <w:jc w:val="both"/>
        <w:rPr>
          <w:rFonts w:ascii="Verdana" w:hAnsi="Verdana" w:cs="Times New Roman"/>
          <w:sz w:val="24"/>
          <w:szCs w:val="24"/>
          <w:lang w:eastAsia="en-US"/>
        </w:rPr>
      </w:pPr>
      <w:bookmarkStart w:id="146" w:name="do|ttIV|caXI|ar118|al1"/>
      <w:bookmarkEnd w:id="146"/>
      <w:r w:rsidRPr="007E44ED">
        <w:rPr>
          <w:rFonts w:ascii="Verdana" w:hAnsi="Verdana" w:cs="Times New Roman"/>
          <w:b/>
          <w:bCs/>
          <w:color w:val="008F00"/>
          <w:sz w:val="24"/>
          <w:szCs w:val="24"/>
          <w:lang w:eastAsia="en-US"/>
        </w:rPr>
        <w:t>(1)</w:t>
      </w:r>
      <w:r w:rsidRPr="007E44ED">
        <w:rPr>
          <w:rFonts w:ascii="Verdana" w:hAnsi="Verdana" w:cs="Times New Roman"/>
          <w:sz w:val="24"/>
          <w:szCs w:val="24"/>
          <w:lang w:eastAsia="en-US"/>
        </w:rPr>
        <w:t>Venitul net anual impozabil se stabileşte de organul fiscal competent pe fiecare sursă din categoriile de venituri menţionate la art. 61 lit. a), c) şi f) prin deducerea din venitul net anual a pierderilor fiscale reportate.</w:t>
      </w:r>
    </w:p>
    <w:p w:rsidR="00830CAE" w:rsidRPr="007E44ED" w:rsidRDefault="00830CAE" w:rsidP="00210C06">
      <w:pPr>
        <w:shd w:val="clear" w:color="auto" w:fill="FFFFFF"/>
        <w:jc w:val="both"/>
        <w:rPr>
          <w:rFonts w:ascii="Verdana" w:hAnsi="Verdana" w:cs="Times New Roman"/>
          <w:sz w:val="24"/>
          <w:szCs w:val="24"/>
          <w:lang w:eastAsia="en-US"/>
        </w:rPr>
      </w:pPr>
      <w:bookmarkStart w:id="147" w:name="do|ttIV|caXI|ar118|al2"/>
      <w:bookmarkEnd w:id="147"/>
      <w:r w:rsidRPr="007E44ED">
        <w:rPr>
          <w:rFonts w:ascii="Verdana" w:hAnsi="Verdana" w:cs="Times New Roman"/>
          <w:b/>
          <w:bCs/>
          <w:color w:val="008F00"/>
          <w:sz w:val="24"/>
          <w:szCs w:val="24"/>
          <w:lang w:eastAsia="en-US"/>
        </w:rPr>
        <w:t>(2)</w:t>
      </w:r>
      <w:r w:rsidRPr="007E44ED">
        <w:rPr>
          <w:rFonts w:ascii="Verdana" w:hAnsi="Verdana" w:cs="Times New Roman"/>
          <w:sz w:val="24"/>
          <w:szCs w:val="24"/>
          <w:lang w:eastAsia="en-US"/>
        </w:rPr>
        <w:t>Veniturile din categoriile prevăzute la art. 61 lit. a), c) şi f), ce se realizează într-o fracţiune de an sau în perioade diferite ce reprezintă fracţiuni ale aceluiaşi an, se consideră venit anual.</w:t>
      </w:r>
    </w:p>
    <w:p w:rsidR="00830CAE" w:rsidRPr="007E44ED" w:rsidRDefault="00830CAE" w:rsidP="00210C06">
      <w:pPr>
        <w:shd w:val="clear" w:color="auto" w:fill="FFFFFF"/>
        <w:jc w:val="both"/>
        <w:rPr>
          <w:rFonts w:ascii="Verdana" w:hAnsi="Verdana" w:cs="Times New Roman"/>
          <w:sz w:val="24"/>
          <w:szCs w:val="24"/>
          <w:lang w:eastAsia="en-US"/>
        </w:rPr>
      </w:pPr>
      <w:bookmarkStart w:id="148" w:name="do|ttIV|caXI|ar118|al3"/>
      <w:bookmarkEnd w:id="148"/>
      <w:r w:rsidRPr="007E44ED">
        <w:rPr>
          <w:rFonts w:ascii="Verdana" w:hAnsi="Verdana" w:cs="Times New Roman"/>
          <w:b/>
          <w:bCs/>
          <w:color w:val="008F00"/>
          <w:sz w:val="24"/>
          <w:szCs w:val="24"/>
          <w:lang w:eastAsia="en-US"/>
        </w:rPr>
        <w:t>(3)</w:t>
      </w:r>
      <w:r w:rsidRPr="007E44ED">
        <w:rPr>
          <w:rFonts w:ascii="Verdana" w:hAnsi="Verdana" w:cs="Times New Roman"/>
          <w:sz w:val="24"/>
          <w:szCs w:val="24"/>
          <w:lang w:eastAsia="en-US"/>
        </w:rPr>
        <w:t>Pierderea fiscală anuală înregistrată pe fiecare sursă din activităţi independente, cedarea folosinţei bunurilor şi din activităţi agricole, silvicultură şi piscicultură se reportează şi se compensează cu venituri obţinute din aceeaşi sursă de venit din următorii 7 ani fiscali consecutivi.</w:t>
      </w:r>
    </w:p>
    <w:p w:rsidR="00830CAE" w:rsidRPr="007E44ED" w:rsidRDefault="00830CAE" w:rsidP="00210C06">
      <w:pPr>
        <w:shd w:val="clear" w:color="auto" w:fill="FFFFFF"/>
        <w:jc w:val="both"/>
        <w:rPr>
          <w:rFonts w:ascii="Verdana" w:hAnsi="Verdana" w:cs="Times New Roman"/>
          <w:sz w:val="24"/>
          <w:szCs w:val="24"/>
          <w:lang w:eastAsia="en-US"/>
        </w:rPr>
      </w:pPr>
      <w:bookmarkStart w:id="149" w:name="do|ttIV|caXI|ar118|al4"/>
      <w:bookmarkEnd w:id="149"/>
      <w:r w:rsidRPr="007E44ED">
        <w:rPr>
          <w:rFonts w:ascii="Verdana" w:hAnsi="Verdana" w:cs="Times New Roman"/>
          <w:b/>
          <w:bCs/>
          <w:color w:val="008F00"/>
          <w:sz w:val="24"/>
          <w:szCs w:val="24"/>
          <w:lang w:eastAsia="en-US"/>
        </w:rPr>
        <w:t>(4)</w:t>
      </w:r>
      <w:r w:rsidRPr="007E44ED">
        <w:rPr>
          <w:rFonts w:ascii="Verdana" w:hAnsi="Verdana" w:cs="Times New Roman"/>
          <w:sz w:val="24"/>
          <w:szCs w:val="24"/>
          <w:lang w:eastAsia="en-US"/>
        </w:rPr>
        <w:t>Pierderile din categoriile de venituri menţionate la art. 61 lit. a), c) şi f) provenind din străinătate se reportează şi se compensează cu veniturile de aceeaşi natură şi sursă, realizate în străinătate, pe fiecare ţară, înregistrate în următorii 7 ani fiscali consecutivi.</w:t>
      </w:r>
    </w:p>
    <w:p w:rsidR="00830CAE" w:rsidRPr="007E44ED" w:rsidRDefault="00830CAE" w:rsidP="00210C06">
      <w:pPr>
        <w:shd w:val="clear" w:color="auto" w:fill="FFFFFF"/>
        <w:jc w:val="both"/>
        <w:rPr>
          <w:rFonts w:ascii="Verdana" w:hAnsi="Verdana" w:cs="Times New Roman"/>
          <w:sz w:val="24"/>
          <w:szCs w:val="24"/>
          <w:lang w:eastAsia="en-US"/>
        </w:rPr>
      </w:pPr>
      <w:r w:rsidRPr="007E44ED">
        <w:rPr>
          <w:rFonts w:ascii="Verdana" w:hAnsi="Verdana" w:cs="Times New Roman"/>
          <w:b/>
          <w:bCs/>
          <w:color w:val="008F00"/>
          <w:sz w:val="24"/>
          <w:szCs w:val="24"/>
          <w:lang w:eastAsia="en-US"/>
        </w:rPr>
        <w:t>(5)</w:t>
      </w:r>
      <w:r w:rsidRPr="007E44ED">
        <w:rPr>
          <w:rFonts w:ascii="Verdana" w:hAnsi="Verdana" w:cs="Times New Roman"/>
          <w:sz w:val="24"/>
          <w:szCs w:val="24"/>
          <w:lang w:eastAsia="en-US"/>
        </w:rPr>
        <w:t>Regulile de reportare a pierderilor sunt următoarele:</w:t>
      </w:r>
    </w:p>
    <w:p w:rsidR="00830CAE" w:rsidRPr="007E44ED" w:rsidRDefault="00830CAE" w:rsidP="00210C06">
      <w:pPr>
        <w:shd w:val="clear" w:color="auto" w:fill="FFFFFF"/>
        <w:jc w:val="both"/>
        <w:rPr>
          <w:rFonts w:ascii="Verdana" w:hAnsi="Verdana" w:cs="Times New Roman"/>
          <w:sz w:val="24"/>
          <w:szCs w:val="24"/>
          <w:lang w:eastAsia="en-US"/>
        </w:rPr>
      </w:pPr>
      <w:bookmarkStart w:id="150" w:name="do|ttIV|caXI|ar118|al5|lia"/>
      <w:bookmarkEnd w:id="150"/>
      <w:r w:rsidRPr="007E44ED">
        <w:rPr>
          <w:rFonts w:ascii="Verdana" w:hAnsi="Verdana" w:cs="Times New Roman"/>
          <w:b/>
          <w:bCs/>
          <w:color w:val="8F0000"/>
          <w:sz w:val="24"/>
          <w:szCs w:val="24"/>
          <w:lang w:eastAsia="en-US"/>
        </w:rPr>
        <w:t>a)</w:t>
      </w:r>
      <w:r w:rsidRPr="007E44ED">
        <w:rPr>
          <w:rFonts w:ascii="Verdana" w:hAnsi="Verdana" w:cs="Times New Roman"/>
          <w:sz w:val="24"/>
          <w:szCs w:val="24"/>
          <w:lang w:eastAsia="en-US"/>
        </w:rPr>
        <w:t>reportul se efectuează cronologic, în funcţie de vechimea pierderii, în următorii 7 ani consecutivi;</w:t>
      </w:r>
    </w:p>
    <w:p w:rsidR="00830CAE" w:rsidRPr="007E44ED" w:rsidRDefault="00830CAE" w:rsidP="00210C06">
      <w:pPr>
        <w:shd w:val="clear" w:color="auto" w:fill="FFFFFF"/>
        <w:jc w:val="both"/>
        <w:rPr>
          <w:rFonts w:ascii="Verdana" w:hAnsi="Verdana" w:cs="Times New Roman"/>
          <w:sz w:val="24"/>
          <w:szCs w:val="24"/>
          <w:lang w:eastAsia="en-US"/>
        </w:rPr>
      </w:pPr>
      <w:bookmarkStart w:id="151" w:name="do|ttIV|caXI|ar118|al5|lib"/>
      <w:bookmarkEnd w:id="151"/>
      <w:r w:rsidRPr="007E44ED">
        <w:rPr>
          <w:rFonts w:ascii="Verdana" w:hAnsi="Verdana" w:cs="Times New Roman"/>
          <w:b/>
          <w:bCs/>
          <w:color w:val="8F0000"/>
          <w:sz w:val="24"/>
          <w:szCs w:val="24"/>
          <w:lang w:eastAsia="en-US"/>
        </w:rPr>
        <w:lastRenderedPageBreak/>
        <w:t>b)</w:t>
      </w:r>
      <w:r w:rsidRPr="007E44ED">
        <w:rPr>
          <w:rFonts w:ascii="Verdana" w:hAnsi="Verdana" w:cs="Times New Roman"/>
          <w:sz w:val="24"/>
          <w:szCs w:val="24"/>
          <w:lang w:eastAsia="en-US"/>
        </w:rPr>
        <w:t>dreptul la report este personal şi netransmisibil;</w:t>
      </w:r>
    </w:p>
    <w:p w:rsidR="00830CAE" w:rsidRPr="007E44ED" w:rsidRDefault="00830CAE" w:rsidP="00210C06">
      <w:pPr>
        <w:shd w:val="clear" w:color="auto" w:fill="FFFFFF"/>
        <w:jc w:val="both"/>
        <w:rPr>
          <w:rFonts w:ascii="Verdana" w:hAnsi="Verdana" w:cs="Times New Roman"/>
          <w:sz w:val="24"/>
          <w:szCs w:val="24"/>
          <w:lang w:eastAsia="en-US"/>
        </w:rPr>
      </w:pPr>
      <w:bookmarkStart w:id="152" w:name="do|ttIV|caXI|ar118|al5|lic"/>
      <w:bookmarkEnd w:id="152"/>
      <w:r w:rsidRPr="007E44ED">
        <w:rPr>
          <w:rFonts w:ascii="Verdana" w:hAnsi="Verdana" w:cs="Times New Roman"/>
          <w:b/>
          <w:bCs/>
          <w:color w:val="8F0000"/>
          <w:sz w:val="24"/>
          <w:szCs w:val="24"/>
          <w:lang w:eastAsia="en-US"/>
        </w:rPr>
        <w:t>c)</w:t>
      </w:r>
      <w:r w:rsidRPr="007E44ED">
        <w:rPr>
          <w:rFonts w:ascii="Verdana" w:hAnsi="Verdana" w:cs="Times New Roman"/>
          <w:sz w:val="24"/>
          <w:szCs w:val="24"/>
          <w:lang w:eastAsia="en-US"/>
        </w:rPr>
        <w:t>pierderea reportată, necompensată după expirarea perioadei prevăzute la lit. a), reprezintă pierdere definitivă a contribuabilului.</w:t>
      </w:r>
    </w:p>
    <w:p w:rsidR="00830CAE" w:rsidRPr="007E44ED" w:rsidRDefault="00830CAE" w:rsidP="00210C06">
      <w:pPr>
        <w:shd w:val="clear" w:color="auto" w:fill="FFFFFF"/>
        <w:jc w:val="both"/>
        <w:rPr>
          <w:rFonts w:ascii="Verdana" w:hAnsi="Verdana" w:cs="Times New Roman"/>
          <w:sz w:val="24"/>
          <w:szCs w:val="24"/>
          <w:lang w:eastAsia="en-US"/>
        </w:rPr>
      </w:pPr>
      <w:bookmarkStart w:id="153" w:name="do|ttIV|caXI|ar118|al6"/>
      <w:bookmarkEnd w:id="153"/>
      <w:r w:rsidRPr="007E44ED">
        <w:rPr>
          <w:rFonts w:ascii="Verdana" w:hAnsi="Verdana" w:cs="Times New Roman"/>
          <w:b/>
          <w:bCs/>
          <w:color w:val="008F00"/>
          <w:sz w:val="24"/>
          <w:szCs w:val="24"/>
          <w:lang w:eastAsia="en-US"/>
        </w:rPr>
        <w:t>(6)</w:t>
      </w:r>
      <w:r w:rsidRPr="007E44ED">
        <w:rPr>
          <w:rFonts w:ascii="Verdana" w:hAnsi="Verdana" w:cs="Times New Roman"/>
          <w:sz w:val="24"/>
          <w:szCs w:val="24"/>
          <w:lang w:eastAsia="en-US"/>
        </w:rPr>
        <w:t>Prevederile alin. (1)-(5) nu se aplică în cazul veniturilor din activităţi agricole definite la art. 103 alin. (1), pentru care sunt stabilite norme de venit.</w:t>
      </w:r>
    </w:p>
    <w:p w:rsidR="00E12AB1" w:rsidRDefault="00830CAE" w:rsidP="00210C06">
      <w:pPr>
        <w:shd w:val="clear" w:color="auto" w:fill="FFFAFA"/>
        <w:jc w:val="both"/>
        <w:rPr>
          <w:rFonts w:ascii="Verdana" w:hAnsi="Verdana" w:cs="Times New Roman"/>
          <w:b/>
          <w:bCs/>
          <w:i/>
          <w:color w:val="CD5C5C"/>
          <w:sz w:val="24"/>
          <w:szCs w:val="24"/>
          <w:u w:val="single"/>
          <w:lang w:eastAsia="en-US"/>
        </w:rPr>
      </w:pPr>
      <w:r w:rsidRPr="007E44ED">
        <w:rPr>
          <w:rFonts w:ascii="Verdana" w:hAnsi="Verdana" w:cs="Times New Roman"/>
          <w:b/>
          <w:bCs/>
          <w:i/>
          <w:color w:val="CD5C5C"/>
          <w:sz w:val="24"/>
          <w:szCs w:val="24"/>
          <w:u w:val="single"/>
          <w:lang w:eastAsia="en-US"/>
        </w:rPr>
        <w:t>prevederi din punctul 35. din titlul IV, capitolul XI, sectiunea 1 (Norme Metodologice din 2016) la data 18-ian-2016 pentru Art. 118 din titlul IV, capitolul XI</w:t>
      </w:r>
    </w:p>
    <w:p w:rsidR="00E12AB1" w:rsidRDefault="00830CAE" w:rsidP="00210C06">
      <w:pPr>
        <w:shd w:val="clear" w:color="auto" w:fill="FFFAFA"/>
        <w:jc w:val="both"/>
        <w:rPr>
          <w:rFonts w:ascii="Verdana" w:hAnsi="Verdana" w:cs="Times New Roman"/>
          <w:i/>
          <w:sz w:val="24"/>
          <w:szCs w:val="24"/>
          <w:lang w:eastAsia="en-US"/>
        </w:rPr>
      </w:pPr>
      <w:r w:rsidRPr="007E44ED">
        <w:rPr>
          <w:rFonts w:ascii="Verdana" w:hAnsi="Verdana" w:cs="Times New Roman"/>
          <w:i/>
          <w:sz w:val="24"/>
          <w:szCs w:val="24"/>
          <w:lang w:eastAsia="en-US"/>
        </w:rPr>
        <w:t xml:space="preserve">35. </w:t>
      </w:r>
      <w:r w:rsidRPr="007E44ED">
        <w:rPr>
          <w:rFonts w:ascii="Verdana" w:hAnsi="Verdana" w:cs="Times New Roman"/>
          <w:i/>
          <w:sz w:val="24"/>
          <w:szCs w:val="24"/>
          <w:lang w:eastAsia="en-US"/>
        </w:rPr>
        <w:br/>
        <w:t xml:space="preserve">(1) În aplicarea art. 118 din </w:t>
      </w:r>
      <w:r w:rsidRPr="007E44ED">
        <w:rPr>
          <w:rFonts w:ascii="Verdana" w:hAnsi="Verdana" w:cs="Times New Roman"/>
          <w:b/>
          <w:bCs/>
          <w:i/>
          <w:color w:val="333399"/>
          <w:sz w:val="24"/>
          <w:szCs w:val="24"/>
          <w:u w:val="single"/>
          <w:lang w:eastAsia="en-US"/>
        </w:rPr>
        <w:t>Codul fiscal</w:t>
      </w:r>
      <w:r w:rsidRPr="007E44ED">
        <w:rPr>
          <w:rFonts w:ascii="Verdana" w:hAnsi="Verdana" w:cs="Times New Roman"/>
          <w:i/>
          <w:sz w:val="24"/>
          <w:szCs w:val="24"/>
          <w:lang w:eastAsia="en-US"/>
        </w:rPr>
        <w:t>, venitul net anual se determină de către contribuabil, pe fiecare sursă, din următoarele categorii:a) venituri din activităţi independente;</w:t>
      </w:r>
    </w:p>
    <w:p w:rsidR="00830CAE" w:rsidRPr="007E44ED" w:rsidRDefault="00830CAE" w:rsidP="00210C06">
      <w:pPr>
        <w:shd w:val="clear" w:color="auto" w:fill="FFFAFA"/>
        <w:jc w:val="both"/>
        <w:rPr>
          <w:rFonts w:ascii="Verdana" w:hAnsi="Verdana" w:cs="Times New Roman"/>
          <w:i/>
          <w:sz w:val="24"/>
          <w:szCs w:val="24"/>
          <w:lang w:eastAsia="en-US"/>
        </w:rPr>
      </w:pPr>
      <w:r w:rsidRPr="007E44ED">
        <w:rPr>
          <w:rFonts w:ascii="Verdana" w:hAnsi="Verdana" w:cs="Times New Roman"/>
          <w:i/>
          <w:sz w:val="24"/>
          <w:szCs w:val="24"/>
          <w:lang w:eastAsia="en-US"/>
        </w:rPr>
        <w:t>b) venituri din cedarea folosinţei bunurilor;</w:t>
      </w:r>
    </w:p>
    <w:p w:rsidR="00E12AB1" w:rsidRDefault="00830CAE" w:rsidP="00210C06">
      <w:pPr>
        <w:shd w:val="clear" w:color="auto" w:fill="FFFAFA"/>
        <w:jc w:val="both"/>
        <w:rPr>
          <w:rFonts w:ascii="Verdana" w:hAnsi="Verdana" w:cs="Times New Roman"/>
          <w:i/>
          <w:sz w:val="24"/>
          <w:szCs w:val="24"/>
          <w:lang w:eastAsia="en-US"/>
        </w:rPr>
      </w:pPr>
      <w:r w:rsidRPr="007E44ED">
        <w:rPr>
          <w:rFonts w:ascii="Verdana" w:hAnsi="Verdana" w:cs="Times New Roman"/>
          <w:i/>
          <w:sz w:val="24"/>
          <w:szCs w:val="24"/>
          <w:lang w:eastAsia="en-US"/>
        </w:rPr>
        <w:t>c) venituri din activităţi agricole impuse în sistem real, venituri din silvicultură şi piscicultură.</w:t>
      </w:r>
    </w:p>
    <w:p w:rsidR="00E12AB1" w:rsidRDefault="00830CAE" w:rsidP="00210C06">
      <w:pPr>
        <w:shd w:val="clear" w:color="auto" w:fill="FFFAFA"/>
        <w:jc w:val="both"/>
        <w:rPr>
          <w:rFonts w:ascii="Verdana" w:hAnsi="Verdana" w:cs="Times New Roman"/>
          <w:i/>
          <w:sz w:val="24"/>
          <w:szCs w:val="24"/>
          <w:lang w:eastAsia="en-US"/>
        </w:rPr>
      </w:pPr>
      <w:r w:rsidRPr="007E44ED">
        <w:rPr>
          <w:rFonts w:ascii="Verdana" w:hAnsi="Verdana" w:cs="Times New Roman"/>
          <w:i/>
          <w:sz w:val="24"/>
          <w:szCs w:val="24"/>
          <w:lang w:eastAsia="en-US"/>
        </w:rPr>
        <w:t>(2) Venitul net anual impozabil/Câştigul net anual impozabil se determină de organul fiscal competent.</w:t>
      </w:r>
    </w:p>
    <w:p w:rsidR="00830CAE" w:rsidRPr="007E44ED" w:rsidRDefault="00830CAE" w:rsidP="00210C06">
      <w:pPr>
        <w:shd w:val="clear" w:color="auto" w:fill="FFFAFA"/>
        <w:jc w:val="both"/>
        <w:rPr>
          <w:rFonts w:ascii="Verdana" w:hAnsi="Verdana" w:cs="Times New Roman"/>
          <w:i/>
          <w:sz w:val="24"/>
          <w:szCs w:val="24"/>
          <w:lang w:eastAsia="en-US"/>
        </w:rPr>
      </w:pPr>
      <w:r w:rsidRPr="007E44ED">
        <w:rPr>
          <w:rFonts w:ascii="Verdana" w:hAnsi="Verdana" w:cs="Times New Roman"/>
          <w:i/>
          <w:sz w:val="24"/>
          <w:szCs w:val="24"/>
          <w:lang w:eastAsia="en-US"/>
        </w:rPr>
        <w:t>(3) Venitul impozabil ce se realizează într-o fracţiune de an sau în perioade diferite, ce reprezintă fracţiuni ale aceluiaşi an, se consideră venit anual impozabil.</w:t>
      </w:r>
      <w:r w:rsidRPr="007E44ED">
        <w:rPr>
          <w:rFonts w:ascii="Verdana" w:hAnsi="Verdana" w:cs="Times New Roman"/>
          <w:i/>
          <w:sz w:val="24"/>
          <w:szCs w:val="24"/>
          <w:lang w:eastAsia="en-US"/>
        </w:rPr>
        <w:br/>
        <w:t>(4) Impozitul pe venitul anual impozabil se calculează pentru veniturile din România şi/sau din străinătate.</w:t>
      </w:r>
    </w:p>
    <w:p w:rsidR="00830CAE" w:rsidRPr="007E44ED" w:rsidRDefault="00830CAE" w:rsidP="00210C06">
      <w:pPr>
        <w:shd w:val="clear" w:color="auto" w:fill="FFFAFA"/>
        <w:jc w:val="both"/>
        <w:rPr>
          <w:rFonts w:ascii="Verdana" w:hAnsi="Verdana" w:cs="Times New Roman"/>
          <w:i/>
          <w:sz w:val="24"/>
          <w:szCs w:val="24"/>
          <w:lang w:eastAsia="en-US"/>
        </w:rPr>
      </w:pPr>
      <w:r w:rsidRPr="007E44ED">
        <w:rPr>
          <w:rFonts w:ascii="Verdana" w:hAnsi="Verdana" w:cs="Times New Roman"/>
          <w:i/>
          <w:sz w:val="24"/>
          <w:szCs w:val="24"/>
          <w:lang w:eastAsia="en-US"/>
        </w:rPr>
        <w:t>(5) Pentru determinarea venitului net anual impozabil se procedează astfel:</w:t>
      </w:r>
      <w:r w:rsidRPr="007E44ED">
        <w:rPr>
          <w:rFonts w:ascii="Verdana" w:hAnsi="Verdana" w:cs="Times New Roman"/>
          <w:i/>
          <w:sz w:val="24"/>
          <w:szCs w:val="24"/>
          <w:lang w:eastAsia="en-US"/>
        </w:rPr>
        <w:br/>
        <w:t>a) se determină venitul net anual/pierderea fiscală anuală pentru activitatea desfăşurată în cadrul fiecărei surse din categoriile de venit menţionate la alin. (1) al prezentului punct, potrivit regulilor proprii. Pentru persoanele fizice asociate venitul net/pierderea anuală luat/luată în calcul la determinarea venitului net anual impozabil este venitul net/pierderea distribuit/distribuită;</w:t>
      </w:r>
      <w:r w:rsidRPr="007E44ED">
        <w:rPr>
          <w:rFonts w:ascii="Verdana" w:hAnsi="Verdana" w:cs="Times New Roman"/>
          <w:i/>
          <w:sz w:val="24"/>
          <w:szCs w:val="24"/>
          <w:lang w:eastAsia="en-US"/>
        </w:rPr>
        <w:br/>
        <w:t>b) venitul net anual impozabil se determină pe fiecare sursă de venit prin deducerea din venitul net anual a pierderilor fiscale din aceeaşi sursă admise la report pentru anul fiscal de impunere.</w:t>
      </w:r>
    </w:p>
    <w:p w:rsidR="00830CAE" w:rsidRPr="007E44ED" w:rsidRDefault="00830CAE" w:rsidP="00210C06">
      <w:pPr>
        <w:shd w:val="clear" w:color="auto" w:fill="FFFAFA"/>
        <w:jc w:val="both"/>
        <w:rPr>
          <w:rFonts w:ascii="Verdana" w:hAnsi="Verdana" w:cs="Times New Roman"/>
          <w:i/>
          <w:sz w:val="24"/>
          <w:szCs w:val="24"/>
          <w:lang w:eastAsia="en-US"/>
        </w:rPr>
      </w:pPr>
      <w:r w:rsidRPr="007E44ED">
        <w:rPr>
          <w:rFonts w:ascii="Verdana" w:hAnsi="Verdana" w:cs="Times New Roman"/>
          <w:i/>
          <w:sz w:val="24"/>
          <w:szCs w:val="24"/>
          <w:lang w:eastAsia="en-US"/>
        </w:rPr>
        <w:t>Dacă pierderile fiscale reportate aferente unei surse sunt mai mari decât venitul net anual al sursei respective, rezultatul reprezintă pierdere de reportat.</w:t>
      </w:r>
    </w:p>
    <w:p w:rsidR="00830CAE" w:rsidRPr="007E44ED" w:rsidRDefault="00830CAE" w:rsidP="00210C06">
      <w:pPr>
        <w:shd w:val="clear" w:color="auto" w:fill="FFFAFA"/>
        <w:jc w:val="both"/>
        <w:rPr>
          <w:rFonts w:ascii="Verdana" w:hAnsi="Verdana" w:cs="Times New Roman"/>
          <w:i/>
          <w:sz w:val="24"/>
          <w:szCs w:val="24"/>
          <w:lang w:eastAsia="en-US"/>
        </w:rPr>
      </w:pPr>
      <w:r w:rsidRPr="007E44ED">
        <w:rPr>
          <w:rFonts w:ascii="Verdana" w:hAnsi="Verdana" w:cs="Times New Roman"/>
          <w:i/>
          <w:sz w:val="24"/>
          <w:szCs w:val="24"/>
          <w:lang w:eastAsia="en-US"/>
        </w:rPr>
        <w:lastRenderedPageBreak/>
        <w:t>(6) Rezultatul negativ dintre venitul brut şi cheltuielile aferente deductibile, înregistrate pentru fiecare sursă de venit din categoriile de venituri, reprezintă pierdere fiscală pentru acea sursă de venit.</w:t>
      </w:r>
    </w:p>
    <w:p w:rsidR="00830CAE" w:rsidRPr="007E44ED" w:rsidRDefault="00830CAE" w:rsidP="00210C06">
      <w:pPr>
        <w:shd w:val="clear" w:color="auto" w:fill="FFFAFA"/>
        <w:jc w:val="both"/>
        <w:rPr>
          <w:rFonts w:ascii="Verdana" w:hAnsi="Verdana" w:cs="Times New Roman"/>
          <w:i/>
          <w:sz w:val="24"/>
          <w:szCs w:val="24"/>
          <w:lang w:eastAsia="en-US"/>
        </w:rPr>
      </w:pPr>
      <w:r w:rsidRPr="007E44ED">
        <w:rPr>
          <w:rFonts w:ascii="Verdana" w:hAnsi="Verdana" w:cs="Times New Roman"/>
          <w:i/>
          <w:sz w:val="24"/>
          <w:szCs w:val="24"/>
          <w:lang w:eastAsia="en-US"/>
        </w:rPr>
        <w:t xml:space="preserve">(7) În aplicarea art. 118 alin. (4) din </w:t>
      </w:r>
      <w:r w:rsidRPr="007E44ED">
        <w:rPr>
          <w:rFonts w:ascii="Verdana" w:hAnsi="Verdana" w:cs="Times New Roman"/>
          <w:b/>
          <w:bCs/>
          <w:i/>
          <w:color w:val="333399"/>
          <w:sz w:val="24"/>
          <w:szCs w:val="24"/>
          <w:u w:val="single"/>
          <w:lang w:eastAsia="en-US"/>
        </w:rPr>
        <w:t>Codul fiscal</w:t>
      </w:r>
      <w:r w:rsidRPr="007E44ED">
        <w:rPr>
          <w:rFonts w:ascii="Verdana" w:hAnsi="Verdana" w:cs="Times New Roman"/>
          <w:i/>
          <w:sz w:val="24"/>
          <w:szCs w:val="24"/>
          <w:lang w:eastAsia="en-US"/>
        </w:rPr>
        <w:t>, dacă în urma compensării admise pentru anul fiscal rămâne o pierdere necompensată, aceasta reprezintă pierdere fiscală reportată pe anii următori până la al şaptelea an inclusiv.</w:t>
      </w:r>
    </w:p>
    <w:p w:rsidR="00830CAE" w:rsidRPr="007E44ED" w:rsidRDefault="00830CAE" w:rsidP="00210C06">
      <w:pPr>
        <w:shd w:val="clear" w:color="auto" w:fill="FFFAFA"/>
        <w:jc w:val="both"/>
        <w:rPr>
          <w:rFonts w:ascii="Verdana" w:hAnsi="Verdana" w:cs="Times New Roman"/>
          <w:i/>
          <w:sz w:val="24"/>
          <w:szCs w:val="24"/>
          <w:lang w:eastAsia="en-US"/>
        </w:rPr>
      </w:pPr>
      <w:r w:rsidRPr="007E44ED">
        <w:rPr>
          <w:rFonts w:ascii="Verdana" w:hAnsi="Verdana" w:cs="Times New Roman"/>
          <w:i/>
          <w:sz w:val="24"/>
          <w:szCs w:val="24"/>
          <w:lang w:eastAsia="en-US"/>
        </w:rPr>
        <w:t>(8) Regulile de compensare şi reportare a pierderilor sunt următoarele:</w:t>
      </w:r>
      <w:r w:rsidRPr="007E44ED">
        <w:rPr>
          <w:rFonts w:ascii="Verdana" w:hAnsi="Verdana" w:cs="Times New Roman"/>
          <w:i/>
          <w:sz w:val="24"/>
          <w:szCs w:val="24"/>
          <w:lang w:eastAsia="en-US"/>
        </w:rPr>
        <w:br/>
        <w:t>a) reportarea pierderilor se va face an după an, pe sursa respectivă, începând cu pierderea cea mai veche;</w:t>
      </w:r>
    </w:p>
    <w:p w:rsidR="00830CAE" w:rsidRPr="007E44ED" w:rsidRDefault="00830CAE" w:rsidP="00210C06">
      <w:pPr>
        <w:shd w:val="clear" w:color="auto" w:fill="FFFAFA"/>
        <w:jc w:val="both"/>
        <w:rPr>
          <w:rFonts w:ascii="Verdana" w:hAnsi="Verdana" w:cs="Times New Roman"/>
          <w:i/>
          <w:sz w:val="24"/>
          <w:szCs w:val="24"/>
          <w:lang w:eastAsia="en-US"/>
        </w:rPr>
      </w:pPr>
      <w:r w:rsidRPr="007E44ED">
        <w:rPr>
          <w:rFonts w:ascii="Verdana" w:hAnsi="Verdana" w:cs="Times New Roman"/>
          <w:i/>
          <w:sz w:val="24"/>
          <w:szCs w:val="24"/>
          <w:lang w:eastAsia="en-US"/>
        </w:rPr>
        <w:t>b) dreptul la reportul pierderii este personal şi supus identităţii contribuabilului; nu poate fi transmis moştenitorilor sau oricărei alte persoane, în scopul reducerii sarcinii fiscale ce revine acesteia, şi reprezintă pierdere definitivă a contribuabilului decedat.</w:t>
      </w:r>
    </w:p>
    <w:p w:rsidR="00830CAE" w:rsidRPr="007E44ED" w:rsidRDefault="00830CAE" w:rsidP="00210C06">
      <w:pPr>
        <w:shd w:val="clear" w:color="auto" w:fill="FFFAFA"/>
        <w:jc w:val="both"/>
        <w:rPr>
          <w:rFonts w:ascii="Verdana" w:hAnsi="Verdana" w:cs="Times New Roman"/>
          <w:i/>
          <w:sz w:val="24"/>
          <w:szCs w:val="24"/>
          <w:lang w:eastAsia="en-US"/>
        </w:rPr>
      </w:pPr>
    </w:p>
    <w:p w:rsidR="00830CAE" w:rsidRPr="007E44ED" w:rsidRDefault="00830CAE" w:rsidP="00210C06">
      <w:pPr>
        <w:shd w:val="clear" w:color="auto" w:fill="FFFFFF"/>
        <w:jc w:val="both"/>
        <w:rPr>
          <w:rFonts w:ascii="Verdana" w:hAnsi="Verdana" w:cs="Times New Roman"/>
          <w:sz w:val="24"/>
          <w:szCs w:val="24"/>
          <w:lang w:eastAsia="en-US"/>
        </w:rPr>
      </w:pPr>
      <w:r w:rsidRPr="007E44ED">
        <w:rPr>
          <w:rFonts w:ascii="Verdana" w:hAnsi="Verdana" w:cs="Times New Roman"/>
          <w:b/>
          <w:bCs/>
          <w:color w:val="0000AF"/>
          <w:sz w:val="24"/>
          <w:szCs w:val="24"/>
          <w:lang w:eastAsia="en-US"/>
        </w:rPr>
        <w:t>Art. 119:</w:t>
      </w:r>
      <w:r w:rsidRPr="007E44ED">
        <w:rPr>
          <w:rFonts w:ascii="Verdana" w:hAnsi="Verdana" w:cs="Times New Roman"/>
          <w:sz w:val="24"/>
          <w:szCs w:val="24"/>
          <w:lang w:eastAsia="en-US"/>
        </w:rPr>
        <w:t xml:space="preserve"> </w:t>
      </w:r>
      <w:r w:rsidRPr="007E44ED">
        <w:rPr>
          <w:rFonts w:ascii="Verdana" w:hAnsi="Verdana" w:cs="Times New Roman"/>
          <w:b/>
          <w:bCs/>
          <w:sz w:val="24"/>
          <w:szCs w:val="24"/>
          <w:lang w:eastAsia="en-US"/>
        </w:rPr>
        <w:t>Stabilirea câştigului net anual impozabil</w:t>
      </w:r>
    </w:p>
    <w:p w:rsidR="00830CAE" w:rsidRPr="007E44ED" w:rsidRDefault="00830CAE" w:rsidP="00210C06">
      <w:pPr>
        <w:shd w:val="clear" w:color="auto" w:fill="FFFFFF"/>
        <w:jc w:val="both"/>
        <w:rPr>
          <w:rFonts w:ascii="Verdana" w:hAnsi="Verdana" w:cs="Times New Roman"/>
          <w:sz w:val="24"/>
          <w:szCs w:val="24"/>
          <w:lang w:eastAsia="en-US"/>
        </w:rPr>
      </w:pPr>
      <w:bookmarkStart w:id="154" w:name="do|ttIV|caXI|ar119|al1"/>
      <w:bookmarkEnd w:id="154"/>
      <w:r w:rsidRPr="007E44ED">
        <w:rPr>
          <w:rFonts w:ascii="Verdana" w:hAnsi="Verdana" w:cs="Times New Roman"/>
          <w:b/>
          <w:bCs/>
          <w:color w:val="008F00"/>
          <w:sz w:val="24"/>
          <w:szCs w:val="24"/>
          <w:lang w:eastAsia="en-US"/>
        </w:rPr>
        <w:t>(1)</w:t>
      </w:r>
      <w:r w:rsidRPr="007E44ED">
        <w:rPr>
          <w:rFonts w:ascii="Verdana" w:hAnsi="Verdana" w:cs="Times New Roman"/>
          <w:sz w:val="24"/>
          <w:szCs w:val="24"/>
          <w:lang w:eastAsia="en-US"/>
        </w:rPr>
        <w:t>Câştigul net anual impozabil din transferul titlurilor de valoare, din orice alte operaţiuni cu instrumente financiare, inclusiv instrumente financiare derivate, precum şi din transferul aurului financiar se determină de organul fiscal competent ca diferenţă între câştigul net anual şi pierderile reportate din anii fiscali anteriori rezultate din aceste operaţiuni.</w:t>
      </w:r>
    </w:p>
    <w:p w:rsidR="00830CAE" w:rsidRPr="007E44ED" w:rsidRDefault="00830CAE" w:rsidP="00210C06">
      <w:pPr>
        <w:shd w:val="clear" w:color="auto" w:fill="FFFFFF"/>
        <w:jc w:val="both"/>
        <w:rPr>
          <w:rFonts w:ascii="Verdana" w:hAnsi="Verdana" w:cs="Times New Roman"/>
          <w:sz w:val="24"/>
          <w:szCs w:val="24"/>
          <w:lang w:eastAsia="en-US"/>
        </w:rPr>
      </w:pPr>
      <w:bookmarkStart w:id="155" w:name="do|ttIV|caXI|ar119|al2"/>
      <w:bookmarkEnd w:id="155"/>
      <w:r w:rsidRPr="007E44ED">
        <w:rPr>
          <w:rFonts w:ascii="Verdana" w:hAnsi="Verdana" w:cs="Times New Roman"/>
          <w:b/>
          <w:bCs/>
          <w:color w:val="008F00"/>
          <w:sz w:val="24"/>
          <w:szCs w:val="24"/>
          <w:lang w:eastAsia="en-US"/>
        </w:rPr>
        <w:t>(2)</w:t>
      </w:r>
      <w:r w:rsidRPr="007E44ED">
        <w:rPr>
          <w:rFonts w:ascii="Verdana" w:hAnsi="Verdana" w:cs="Times New Roman"/>
          <w:sz w:val="24"/>
          <w:szCs w:val="24"/>
          <w:lang w:eastAsia="en-US"/>
        </w:rPr>
        <w:t>Pierderea netă anuală din operaţiuni definite la art. 91 lit. c) şi d) stabilită prin declaraţia privind venitul realizat se recuperează din câştigurile nete anuale obţinute în următorii 7 ani fiscali consecutivi.</w:t>
      </w:r>
    </w:p>
    <w:p w:rsidR="00830CAE" w:rsidRPr="007E44ED" w:rsidRDefault="00202463" w:rsidP="00210C06">
      <w:pPr>
        <w:shd w:val="clear" w:color="auto" w:fill="FFFFFF"/>
        <w:jc w:val="both"/>
        <w:rPr>
          <w:rFonts w:ascii="Verdana" w:hAnsi="Verdana" w:cs="Times New Roman"/>
          <w:sz w:val="24"/>
          <w:szCs w:val="24"/>
          <w:lang w:eastAsia="en-US"/>
        </w:rPr>
      </w:pPr>
      <w:hyperlink r:id="rId9" w:history="1">
        <w:r w:rsidRPr="007E44ED">
          <w:rPr>
            <w:rFonts w:ascii="Verdana" w:hAnsi="Verdana" w:cs="Times New Roman"/>
            <w:b/>
            <w:noProof/>
            <w:color w:val="333399"/>
            <w:sz w:val="24"/>
            <w:szCs w:val="24"/>
          </w:rPr>
          <w:pict>
            <v:shape id="do|ttIV|caXI|ar119|al3|_i" o:spid="_x0000_i1055" type="#_x0000_t75" href="C:\Users\Daniel\sintact 4.0\cache\Legislatie\temp265290\00172816.HT" style="width:7.65pt;height:7.65pt;visibility:visible" o:button="t">
              <v:fill o:detectmouseclick="t"/>
              <v:imagedata r:id="rId10" o:title=""/>
            </v:shape>
          </w:pict>
        </w:r>
      </w:hyperlink>
      <w:r w:rsidR="00830CAE" w:rsidRPr="007E44ED">
        <w:rPr>
          <w:rFonts w:ascii="Verdana" w:hAnsi="Verdana" w:cs="Times New Roman"/>
          <w:b/>
          <w:bCs/>
          <w:color w:val="008F00"/>
          <w:sz w:val="24"/>
          <w:szCs w:val="24"/>
          <w:lang w:eastAsia="en-US"/>
        </w:rPr>
        <w:t>(3)</w:t>
      </w:r>
      <w:r w:rsidR="00830CAE" w:rsidRPr="007E44ED">
        <w:rPr>
          <w:rFonts w:ascii="Verdana" w:hAnsi="Verdana" w:cs="Times New Roman"/>
          <w:sz w:val="24"/>
          <w:szCs w:val="24"/>
          <w:lang w:eastAsia="en-US"/>
        </w:rPr>
        <w:t>Regulile de reportare a pierderilor sunt următoarele:</w:t>
      </w:r>
    </w:p>
    <w:p w:rsidR="00830CAE" w:rsidRPr="007E44ED" w:rsidRDefault="00830CAE" w:rsidP="00210C06">
      <w:pPr>
        <w:shd w:val="clear" w:color="auto" w:fill="FFFFFF"/>
        <w:jc w:val="both"/>
        <w:rPr>
          <w:rFonts w:ascii="Verdana" w:hAnsi="Verdana" w:cs="Times New Roman"/>
          <w:sz w:val="24"/>
          <w:szCs w:val="24"/>
          <w:lang w:eastAsia="en-US"/>
        </w:rPr>
      </w:pPr>
      <w:bookmarkStart w:id="156" w:name="do|ttIV|caXI|ar119|al3|lia"/>
      <w:bookmarkEnd w:id="156"/>
      <w:r w:rsidRPr="007E44ED">
        <w:rPr>
          <w:rFonts w:ascii="Verdana" w:hAnsi="Verdana" w:cs="Times New Roman"/>
          <w:b/>
          <w:bCs/>
          <w:color w:val="8F0000"/>
          <w:sz w:val="24"/>
          <w:szCs w:val="24"/>
          <w:lang w:eastAsia="en-US"/>
        </w:rPr>
        <w:t>a)</w:t>
      </w:r>
      <w:r w:rsidRPr="007E44ED">
        <w:rPr>
          <w:rFonts w:ascii="Verdana" w:hAnsi="Verdana" w:cs="Times New Roman"/>
          <w:sz w:val="24"/>
          <w:szCs w:val="24"/>
          <w:lang w:eastAsia="en-US"/>
        </w:rPr>
        <w:t>reportul se efectuează cronologic, în funcţie de vechimea pierderii, în următorii 7 ani consecutivi;</w:t>
      </w:r>
    </w:p>
    <w:p w:rsidR="00830CAE" w:rsidRPr="007E44ED" w:rsidRDefault="00830CAE" w:rsidP="00210C06">
      <w:pPr>
        <w:shd w:val="clear" w:color="auto" w:fill="FFFFFF"/>
        <w:jc w:val="both"/>
        <w:rPr>
          <w:rFonts w:ascii="Verdana" w:hAnsi="Verdana" w:cs="Times New Roman"/>
          <w:sz w:val="24"/>
          <w:szCs w:val="24"/>
          <w:lang w:eastAsia="en-US"/>
        </w:rPr>
      </w:pPr>
      <w:bookmarkStart w:id="157" w:name="do|ttIV|caXI|ar119|al3|lib"/>
      <w:bookmarkEnd w:id="157"/>
      <w:r w:rsidRPr="007E44ED">
        <w:rPr>
          <w:rFonts w:ascii="Verdana" w:hAnsi="Verdana" w:cs="Times New Roman"/>
          <w:b/>
          <w:bCs/>
          <w:color w:val="8F0000"/>
          <w:sz w:val="24"/>
          <w:szCs w:val="24"/>
          <w:lang w:eastAsia="en-US"/>
        </w:rPr>
        <w:t>b)</w:t>
      </w:r>
      <w:r w:rsidRPr="007E44ED">
        <w:rPr>
          <w:rFonts w:ascii="Verdana" w:hAnsi="Verdana" w:cs="Times New Roman"/>
          <w:sz w:val="24"/>
          <w:szCs w:val="24"/>
          <w:lang w:eastAsia="en-US"/>
        </w:rPr>
        <w:t>dreptul la report este personal şi netransmisibil;</w:t>
      </w:r>
    </w:p>
    <w:p w:rsidR="00830CAE" w:rsidRPr="007E44ED" w:rsidRDefault="00830CAE" w:rsidP="00210C06">
      <w:pPr>
        <w:shd w:val="clear" w:color="auto" w:fill="FFFFFF"/>
        <w:jc w:val="both"/>
        <w:rPr>
          <w:rFonts w:ascii="Verdana" w:hAnsi="Verdana" w:cs="Times New Roman"/>
          <w:sz w:val="24"/>
          <w:szCs w:val="24"/>
          <w:lang w:eastAsia="en-US"/>
        </w:rPr>
      </w:pPr>
      <w:bookmarkStart w:id="158" w:name="do|ttIV|caXI|ar119|al3|lic"/>
      <w:bookmarkEnd w:id="158"/>
      <w:r w:rsidRPr="007E44ED">
        <w:rPr>
          <w:rFonts w:ascii="Verdana" w:hAnsi="Verdana" w:cs="Times New Roman"/>
          <w:b/>
          <w:bCs/>
          <w:color w:val="8F0000"/>
          <w:sz w:val="24"/>
          <w:szCs w:val="24"/>
          <w:lang w:eastAsia="en-US"/>
        </w:rPr>
        <w:t>c)</w:t>
      </w:r>
      <w:r w:rsidRPr="007E44ED">
        <w:rPr>
          <w:rFonts w:ascii="Verdana" w:hAnsi="Verdana" w:cs="Times New Roman"/>
          <w:sz w:val="24"/>
          <w:szCs w:val="24"/>
          <w:lang w:eastAsia="en-US"/>
        </w:rPr>
        <w:t>pierderea reportată, necompensată după expirarea perioadei prevăzute la lit. a), reprezintă pierdere definitivă a contribuabilului.</w:t>
      </w:r>
    </w:p>
    <w:p w:rsidR="00830CAE" w:rsidRPr="007E44ED" w:rsidRDefault="00830CAE" w:rsidP="00210C06">
      <w:pPr>
        <w:shd w:val="clear" w:color="auto" w:fill="FFFFFF"/>
        <w:jc w:val="both"/>
        <w:rPr>
          <w:rFonts w:ascii="Verdana" w:hAnsi="Verdana" w:cs="Times New Roman"/>
          <w:sz w:val="24"/>
          <w:szCs w:val="24"/>
          <w:lang w:eastAsia="en-US"/>
        </w:rPr>
      </w:pPr>
      <w:bookmarkStart w:id="159" w:name="do|ttIV|caXI|ar119|al4"/>
      <w:bookmarkEnd w:id="159"/>
      <w:r w:rsidRPr="007E44ED">
        <w:rPr>
          <w:rFonts w:ascii="Verdana" w:hAnsi="Verdana" w:cs="Times New Roman"/>
          <w:b/>
          <w:bCs/>
          <w:color w:val="008F00"/>
          <w:sz w:val="24"/>
          <w:szCs w:val="24"/>
          <w:lang w:eastAsia="en-US"/>
        </w:rPr>
        <w:t>(4)</w:t>
      </w:r>
      <w:r w:rsidRPr="007E44ED">
        <w:rPr>
          <w:rFonts w:ascii="Verdana" w:hAnsi="Verdana" w:cs="Times New Roman"/>
          <w:sz w:val="24"/>
          <w:szCs w:val="24"/>
          <w:lang w:eastAsia="en-US"/>
        </w:rPr>
        <w:t>Pierderile nete anuale provenind din străinătate se reportează şi se compensează cu veniturile de aceeaşi natură şi sursă, realizate în străinătate, pe fiecare ţară, înregistrate în următorii 7 ani fiscali.</w:t>
      </w:r>
    </w:p>
    <w:p w:rsidR="00830CAE" w:rsidRPr="007E44ED" w:rsidRDefault="00830CAE" w:rsidP="00210C06">
      <w:pPr>
        <w:shd w:val="clear" w:color="auto" w:fill="FFFFFF"/>
        <w:jc w:val="both"/>
        <w:rPr>
          <w:rFonts w:ascii="Verdana" w:hAnsi="Verdana" w:cs="Times New Roman"/>
          <w:sz w:val="24"/>
          <w:szCs w:val="24"/>
          <w:lang w:eastAsia="en-US"/>
        </w:rPr>
      </w:pPr>
      <w:r w:rsidRPr="007E44ED">
        <w:rPr>
          <w:rFonts w:ascii="Verdana" w:hAnsi="Verdana" w:cs="Times New Roman"/>
          <w:b/>
          <w:bCs/>
          <w:color w:val="0000AF"/>
          <w:sz w:val="24"/>
          <w:szCs w:val="24"/>
          <w:lang w:eastAsia="en-US"/>
        </w:rPr>
        <w:t>Art. 120:</w:t>
      </w:r>
      <w:r w:rsidRPr="007E44ED">
        <w:rPr>
          <w:rFonts w:ascii="Verdana" w:hAnsi="Verdana" w:cs="Times New Roman"/>
          <w:sz w:val="24"/>
          <w:szCs w:val="24"/>
          <w:lang w:eastAsia="en-US"/>
        </w:rPr>
        <w:t xml:space="preserve"> </w:t>
      </w:r>
      <w:r w:rsidRPr="007E44ED">
        <w:rPr>
          <w:rFonts w:ascii="Verdana" w:hAnsi="Verdana" w:cs="Times New Roman"/>
          <w:b/>
          <w:bCs/>
          <w:sz w:val="24"/>
          <w:szCs w:val="24"/>
          <w:lang w:eastAsia="en-US"/>
        </w:rPr>
        <w:t>Declaraţii privind venitul estimat/norma de venit</w:t>
      </w:r>
    </w:p>
    <w:p w:rsidR="00830CAE" w:rsidRPr="007E44ED" w:rsidRDefault="00830CAE" w:rsidP="00210C06">
      <w:pPr>
        <w:shd w:val="clear" w:color="auto" w:fill="FFFFFF"/>
        <w:jc w:val="both"/>
        <w:rPr>
          <w:rFonts w:ascii="Verdana" w:hAnsi="Verdana" w:cs="Times New Roman"/>
          <w:sz w:val="24"/>
          <w:szCs w:val="24"/>
          <w:lang w:eastAsia="en-US"/>
        </w:rPr>
      </w:pPr>
      <w:bookmarkStart w:id="160" w:name="do|ttIV|caXI|ar120|al1"/>
      <w:bookmarkEnd w:id="160"/>
      <w:r w:rsidRPr="007E44ED">
        <w:rPr>
          <w:rFonts w:ascii="Verdana" w:hAnsi="Verdana" w:cs="Times New Roman"/>
          <w:b/>
          <w:bCs/>
          <w:color w:val="008F00"/>
          <w:sz w:val="24"/>
          <w:szCs w:val="24"/>
          <w:lang w:eastAsia="en-US"/>
        </w:rPr>
        <w:lastRenderedPageBreak/>
        <w:t>(1)</w:t>
      </w:r>
      <w:r w:rsidRPr="007E44ED">
        <w:rPr>
          <w:rFonts w:ascii="Verdana" w:hAnsi="Verdana" w:cs="Times New Roman"/>
          <w:sz w:val="24"/>
          <w:szCs w:val="24"/>
          <w:lang w:eastAsia="en-US"/>
        </w:rPr>
        <w:t>Contribuabilii, precum şi asociaţiile fără personalitate juridică, care încep o activitate în cursul anului fiscal, sunt obligaţi să depună la organul fiscal competent o declaraţie referitoare la veniturile şi cheltuielile estimate a se realiza pentru anul fiscal, în termen de 30 de zile de la data producerii evenimentului. Fac excepţie contribuabilii care realizează venituri pentru care impozitul se percepe prin reţinere la sursă.</w:t>
      </w:r>
    </w:p>
    <w:p w:rsidR="00830CAE" w:rsidRPr="007E44ED" w:rsidRDefault="00830CAE" w:rsidP="00210C06">
      <w:pPr>
        <w:shd w:val="clear" w:color="auto" w:fill="FFFFFF"/>
        <w:jc w:val="both"/>
        <w:rPr>
          <w:rFonts w:ascii="Verdana" w:hAnsi="Verdana" w:cs="Times New Roman"/>
          <w:sz w:val="24"/>
          <w:szCs w:val="24"/>
          <w:lang w:eastAsia="en-US"/>
        </w:rPr>
      </w:pPr>
      <w:bookmarkStart w:id="161" w:name="do|ttIV|caXI|ar120|al2"/>
      <w:bookmarkEnd w:id="161"/>
      <w:r w:rsidRPr="007E44ED">
        <w:rPr>
          <w:rFonts w:ascii="Verdana" w:hAnsi="Verdana" w:cs="Times New Roman"/>
          <w:b/>
          <w:bCs/>
          <w:color w:val="008F00"/>
          <w:sz w:val="24"/>
          <w:szCs w:val="24"/>
          <w:lang w:eastAsia="en-US"/>
        </w:rPr>
        <w:t>(2)</w:t>
      </w:r>
      <w:r w:rsidRPr="007E44ED">
        <w:rPr>
          <w:rFonts w:ascii="Verdana" w:hAnsi="Verdana" w:cs="Times New Roman"/>
          <w:sz w:val="24"/>
          <w:szCs w:val="24"/>
          <w:lang w:eastAsia="en-US"/>
        </w:rPr>
        <w:t>Contribuabilii care obţin venituri din cedarea folosinţei bunurilor din patrimoniul personal, altele decât veniturile din arendare pentru care impunerea este finală, au obligaţia să depună o declaraţie privind venitul estimat/norma de venit, în termen de 30 de zile de la încheierea contractului între părţi. Declaraţia privind venitul estimat/norma de venit se depune odată cu înregistrarea la organul fiscal a contractului încheiat între părţi. Contribuabilii care obţin venituri din arendarea bunurilor agricole din patrimoniul personal au obligaţia înregistrării contractului încheiat între părţi, precum şi a modificărilor survenite ulterior, în termen de 30 de zile de la încheierea/producerea modificării acestuia, la organul fiscal competent.</w:t>
      </w:r>
    </w:p>
    <w:p w:rsidR="00830CAE" w:rsidRPr="007E44ED" w:rsidRDefault="00830CAE" w:rsidP="00210C06">
      <w:pPr>
        <w:shd w:val="clear" w:color="auto" w:fill="FFFFFF"/>
        <w:jc w:val="both"/>
        <w:rPr>
          <w:rFonts w:ascii="Verdana" w:hAnsi="Verdana" w:cs="Times New Roman"/>
          <w:sz w:val="24"/>
          <w:szCs w:val="24"/>
          <w:lang w:eastAsia="en-US"/>
        </w:rPr>
      </w:pPr>
      <w:bookmarkStart w:id="162" w:name="do|ttIV|caXI|ar120|al3"/>
      <w:bookmarkEnd w:id="162"/>
      <w:r w:rsidRPr="007E44ED">
        <w:rPr>
          <w:rFonts w:ascii="Verdana" w:hAnsi="Verdana" w:cs="Times New Roman"/>
          <w:b/>
          <w:bCs/>
          <w:color w:val="008F00"/>
          <w:sz w:val="24"/>
          <w:szCs w:val="24"/>
          <w:lang w:eastAsia="en-US"/>
        </w:rPr>
        <w:t>(3)</w:t>
      </w:r>
      <w:r w:rsidRPr="007E44ED">
        <w:rPr>
          <w:rFonts w:ascii="Verdana" w:hAnsi="Verdana" w:cs="Times New Roman"/>
          <w:sz w:val="24"/>
          <w:szCs w:val="24"/>
          <w:lang w:eastAsia="en-US"/>
        </w:rPr>
        <w:t>Contribuabilii care în anul anterior au realizat pierderi şi cei care au realizat venituri pe perioade mai mici decât anul fiscal, precum şi cei care, din motive obiective, estimează că vor realiza venituri care diferă cu cel puţin 20% faţă de anul fiscal anterior depun, odată cu declaraţia privind venitul realizat, şi declaraţia privind venitul estimat/norma de venit.</w:t>
      </w:r>
    </w:p>
    <w:p w:rsidR="00830CAE" w:rsidRPr="007E44ED" w:rsidRDefault="00830CAE" w:rsidP="00210C06">
      <w:pPr>
        <w:shd w:val="clear" w:color="auto" w:fill="FFFFFF"/>
        <w:jc w:val="both"/>
        <w:rPr>
          <w:rFonts w:ascii="Verdana" w:hAnsi="Verdana" w:cs="Times New Roman"/>
          <w:sz w:val="24"/>
          <w:szCs w:val="24"/>
          <w:lang w:eastAsia="en-US"/>
        </w:rPr>
      </w:pPr>
      <w:bookmarkStart w:id="163" w:name="do|ttIV|caXI|ar120|al4"/>
      <w:bookmarkEnd w:id="163"/>
      <w:r w:rsidRPr="007E44ED">
        <w:rPr>
          <w:rFonts w:ascii="Verdana" w:hAnsi="Verdana" w:cs="Times New Roman"/>
          <w:b/>
          <w:bCs/>
          <w:color w:val="008F00"/>
          <w:sz w:val="24"/>
          <w:szCs w:val="24"/>
          <w:lang w:eastAsia="en-US"/>
        </w:rPr>
        <w:t>(4)</w:t>
      </w:r>
      <w:r w:rsidRPr="007E44ED">
        <w:rPr>
          <w:rFonts w:ascii="Verdana" w:hAnsi="Verdana" w:cs="Times New Roman"/>
          <w:sz w:val="24"/>
          <w:szCs w:val="24"/>
          <w:lang w:eastAsia="en-US"/>
        </w:rPr>
        <w:t>Contribuabilii care în anul curent, până la depunerea declaraţiei privind venitul realizat, au optat pentru stabilirea impozitului final potrivit prevederilor art. 73 pot depune, odată cu declaraţia privind venitul realizat în anul anterior, şi declaraţia privind venitul estimat/norma de venit pentru anul curent, în vederea recalculării plăţilor anticipate.</w:t>
      </w:r>
    </w:p>
    <w:p w:rsidR="00830CAE" w:rsidRPr="007E44ED" w:rsidRDefault="00830CAE" w:rsidP="00210C06">
      <w:pPr>
        <w:shd w:val="clear" w:color="auto" w:fill="FFFFFF"/>
        <w:jc w:val="both"/>
        <w:rPr>
          <w:rFonts w:ascii="Verdana" w:hAnsi="Verdana" w:cs="Times New Roman"/>
          <w:sz w:val="24"/>
          <w:szCs w:val="24"/>
          <w:lang w:eastAsia="en-US"/>
        </w:rPr>
      </w:pPr>
      <w:bookmarkStart w:id="164" w:name="do|ttIV|caXI|ar120|al5"/>
      <w:bookmarkEnd w:id="164"/>
      <w:r w:rsidRPr="007E44ED">
        <w:rPr>
          <w:rFonts w:ascii="Verdana" w:hAnsi="Verdana" w:cs="Times New Roman"/>
          <w:b/>
          <w:bCs/>
          <w:color w:val="008F00"/>
          <w:sz w:val="24"/>
          <w:szCs w:val="24"/>
          <w:lang w:eastAsia="en-US"/>
        </w:rPr>
        <w:t>(5)</w:t>
      </w:r>
      <w:r w:rsidRPr="007E44ED">
        <w:rPr>
          <w:rFonts w:ascii="Verdana" w:hAnsi="Verdana" w:cs="Times New Roman"/>
          <w:sz w:val="24"/>
          <w:szCs w:val="24"/>
          <w:lang w:eastAsia="en-US"/>
        </w:rPr>
        <w:t>Contribuabilii care determină venitul net pe bază de norme de venit, precum şi cei pentru care cheltuielile se determină în sistem forfetar şi care au optat pentru determinarea venitului net în sistem real depun declaraţia privind venitul estimat/norma de venit completată corespunzător.</w:t>
      </w:r>
    </w:p>
    <w:p w:rsidR="00830CAE" w:rsidRPr="007E44ED" w:rsidRDefault="00830CAE" w:rsidP="00210C06">
      <w:pPr>
        <w:shd w:val="clear" w:color="auto" w:fill="FFFAFA"/>
        <w:rPr>
          <w:rFonts w:ascii="Verdana" w:hAnsi="Verdana" w:cs="Times New Roman"/>
          <w:sz w:val="24"/>
          <w:szCs w:val="24"/>
          <w:lang w:eastAsia="en-US"/>
        </w:rPr>
      </w:pPr>
      <w:r w:rsidRPr="007E44ED">
        <w:rPr>
          <w:rFonts w:ascii="Verdana" w:hAnsi="Verdana" w:cs="Times New Roman"/>
          <w:b/>
          <w:bCs/>
          <w:color w:val="CD5C5C"/>
          <w:sz w:val="24"/>
          <w:szCs w:val="24"/>
          <w:u w:val="single"/>
          <w:lang w:eastAsia="en-US"/>
        </w:rPr>
        <w:t>prevederi din punctul 36. din titlul IV, capitolul XI, sectiunea 2 (Norme Metodologice din 2016) la data 18-ian-2016 pentru Art. 120 din titlul IV, capitolul XI</w:t>
      </w:r>
    </w:p>
    <w:p w:rsidR="00830CAE" w:rsidRPr="007E44ED" w:rsidRDefault="00830CAE" w:rsidP="00210C06">
      <w:pPr>
        <w:shd w:val="clear" w:color="auto" w:fill="FFFAFA"/>
        <w:jc w:val="both"/>
        <w:rPr>
          <w:rFonts w:ascii="Verdana" w:hAnsi="Verdana" w:cs="Times New Roman"/>
          <w:i/>
          <w:sz w:val="24"/>
          <w:szCs w:val="24"/>
          <w:lang w:eastAsia="en-US"/>
        </w:rPr>
      </w:pPr>
      <w:r w:rsidRPr="007E44ED">
        <w:rPr>
          <w:rFonts w:ascii="Verdana" w:hAnsi="Verdana" w:cs="Times New Roman"/>
          <w:i/>
          <w:sz w:val="24"/>
          <w:szCs w:val="24"/>
          <w:lang w:eastAsia="en-US"/>
        </w:rPr>
        <w:t xml:space="preserve">36. </w:t>
      </w:r>
      <w:r w:rsidRPr="007E44ED">
        <w:rPr>
          <w:rFonts w:ascii="Verdana" w:hAnsi="Verdana" w:cs="Times New Roman"/>
          <w:i/>
          <w:sz w:val="24"/>
          <w:szCs w:val="24"/>
          <w:lang w:eastAsia="en-US"/>
        </w:rPr>
        <w:br/>
        <w:t xml:space="preserve">(1) În sensul art. 120 din </w:t>
      </w:r>
      <w:r w:rsidRPr="007E44ED">
        <w:rPr>
          <w:rFonts w:ascii="Verdana" w:hAnsi="Verdana" w:cs="Times New Roman"/>
          <w:b/>
          <w:bCs/>
          <w:i/>
          <w:color w:val="333399"/>
          <w:sz w:val="24"/>
          <w:szCs w:val="24"/>
          <w:u w:val="single"/>
          <w:lang w:eastAsia="en-US"/>
        </w:rPr>
        <w:t>Codul fiscal</w:t>
      </w:r>
      <w:r w:rsidRPr="007E44ED">
        <w:rPr>
          <w:rFonts w:ascii="Verdana" w:hAnsi="Verdana" w:cs="Times New Roman"/>
          <w:i/>
          <w:sz w:val="24"/>
          <w:szCs w:val="24"/>
          <w:lang w:eastAsia="en-US"/>
        </w:rPr>
        <w:t xml:space="preserve"> contribuabilii care încep o activitate independentă, precum şi cei care realizează venituri din activităţi agricole impuse în sistem real, silvicultură şi piscicultură, pentru care sunt aplicabile </w:t>
      </w:r>
      <w:r w:rsidRPr="007E44ED">
        <w:rPr>
          <w:rFonts w:ascii="Verdana" w:hAnsi="Verdana" w:cs="Times New Roman"/>
          <w:i/>
          <w:sz w:val="24"/>
          <w:szCs w:val="24"/>
          <w:lang w:eastAsia="en-US"/>
        </w:rPr>
        <w:lastRenderedPageBreak/>
        <w:t>regulile de impunere proprii veniturilor din activităţi independente, au obligaţia declarării veniturilor şi cheltuielilor estimate a se realiza îi anul de impunere, pe fiecare sursă şi categorie de venit. Declararea veniturilor şi a cheltuielilor estimate se face prin depunerea declaraţiei privind venitul estimat/norma de venit, pe fiecare sursă şi categorie de venit, la organul fiscal competent, în termen de 30 de zile de la data producerii evenimentului.</w:t>
      </w:r>
    </w:p>
    <w:p w:rsidR="00830CAE" w:rsidRPr="007E44ED" w:rsidRDefault="00830CAE" w:rsidP="00210C06">
      <w:pPr>
        <w:shd w:val="clear" w:color="auto" w:fill="FFFAFA"/>
        <w:jc w:val="both"/>
        <w:rPr>
          <w:rFonts w:ascii="Verdana" w:hAnsi="Verdana" w:cs="Times New Roman"/>
          <w:i/>
          <w:sz w:val="24"/>
          <w:szCs w:val="24"/>
          <w:lang w:eastAsia="en-US"/>
        </w:rPr>
      </w:pPr>
      <w:r w:rsidRPr="007E44ED">
        <w:rPr>
          <w:rFonts w:ascii="Verdana" w:hAnsi="Verdana" w:cs="Times New Roman"/>
          <w:i/>
          <w:sz w:val="24"/>
          <w:szCs w:val="24"/>
          <w:lang w:eastAsia="en-US"/>
        </w:rPr>
        <w:t>Obligaţia depunerii declaraţiilor privind venitul estimat/norma de venit revine atât contribuabililor care determină venitul net în sistem real şi desfăşoară activitatea în mod individual sau într-o formă de asociere care nu dă naştere unei persoane juridice, cât şi contribuabililor pentru care venitul net se determină pe bază de norme de venit, cu excepţia veniturilor din activităţi agricole impuse pe bază de norme de venit.</w:t>
      </w:r>
      <w:r w:rsidRPr="007E44ED">
        <w:rPr>
          <w:rFonts w:ascii="Verdana" w:hAnsi="Verdana" w:cs="Times New Roman"/>
          <w:i/>
          <w:sz w:val="24"/>
          <w:szCs w:val="24"/>
          <w:lang w:eastAsia="en-US"/>
        </w:rPr>
        <w:br/>
        <w:t>Contribuabilii care în anul 2015 au realizat venituri din activităţi independente impozitate prin metoda de reţinere la sursă, altele decât cele din drepturi de proprietate intelectuală, iar începând cu anul 2016 pentru aceste venituri se schimbă regimul fiscal prin efectul legii, au obligaţia depunerii declaraţiei privind venitul estimat/norma de venit până la data de 31 ianuarie 2016 inclusiv.</w:t>
      </w:r>
    </w:p>
    <w:p w:rsidR="00830CAE" w:rsidRPr="007E44ED" w:rsidRDefault="00830CAE" w:rsidP="00210C06">
      <w:pPr>
        <w:shd w:val="clear" w:color="auto" w:fill="FFFAFA"/>
        <w:jc w:val="both"/>
        <w:rPr>
          <w:rFonts w:ascii="Verdana" w:hAnsi="Verdana" w:cs="Times New Roman"/>
          <w:i/>
          <w:sz w:val="24"/>
          <w:szCs w:val="24"/>
          <w:lang w:eastAsia="en-US"/>
        </w:rPr>
      </w:pPr>
      <w:r w:rsidRPr="007E44ED">
        <w:rPr>
          <w:rFonts w:ascii="Verdana" w:hAnsi="Verdana" w:cs="Times New Roman"/>
          <w:i/>
          <w:sz w:val="24"/>
          <w:szCs w:val="24"/>
          <w:lang w:eastAsia="en-US"/>
        </w:rPr>
        <w:t>Nu depun declaraţii privind venitul estimat/norma de venit contribuabilii care desfăşoară activităţi independente pentru care plăţile anticipate se realizează prin reţinere la sursă de către plătitorul de venit.</w:t>
      </w:r>
    </w:p>
    <w:p w:rsidR="00830CAE" w:rsidRPr="007E44ED" w:rsidRDefault="00830CAE" w:rsidP="00210C06">
      <w:pPr>
        <w:shd w:val="clear" w:color="auto" w:fill="FFFAFA"/>
        <w:jc w:val="both"/>
        <w:rPr>
          <w:rFonts w:ascii="Verdana" w:hAnsi="Verdana" w:cs="Times New Roman"/>
          <w:i/>
          <w:sz w:val="24"/>
          <w:szCs w:val="24"/>
          <w:lang w:eastAsia="en-US"/>
        </w:rPr>
      </w:pPr>
      <w:r w:rsidRPr="007E44ED">
        <w:rPr>
          <w:rFonts w:ascii="Verdana" w:hAnsi="Verdana" w:cs="Times New Roman"/>
          <w:i/>
          <w:sz w:val="24"/>
          <w:szCs w:val="24"/>
          <w:lang w:eastAsia="en-US"/>
        </w:rPr>
        <w:t xml:space="preserve">În cazul în care contribuabilul obţine venituri într-o formă de asociere, fiecare asociat va declara veniturile estimate rezultate din distribuirea venitului net estimat al asocierii fără personalitate juridică, cu excepţia asociaţiilor care realizează venituri din activităţi agricole pentru care venitul se stabileşte pe baza normelor de venit, precum şi a asocierilor prevăzute la art. 125 alin. (10) din </w:t>
      </w:r>
      <w:r w:rsidRPr="007E44ED">
        <w:rPr>
          <w:rFonts w:ascii="Verdana" w:hAnsi="Verdana" w:cs="Times New Roman"/>
          <w:b/>
          <w:bCs/>
          <w:i/>
          <w:color w:val="333399"/>
          <w:sz w:val="24"/>
          <w:szCs w:val="24"/>
          <w:u w:val="single"/>
          <w:lang w:eastAsia="en-US"/>
        </w:rPr>
        <w:t>Codul fiscal</w:t>
      </w:r>
      <w:r w:rsidRPr="007E44ED">
        <w:rPr>
          <w:rFonts w:ascii="Verdana" w:hAnsi="Verdana" w:cs="Times New Roman"/>
          <w:i/>
          <w:sz w:val="24"/>
          <w:szCs w:val="24"/>
          <w:lang w:eastAsia="en-US"/>
        </w:rPr>
        <w:t>.</w:t>
      </w:r>
    </w:p>
    <w:p w:rsidR="00830CAE" w:rsidRPr="007E44ED" w:rsidRDefault="00830CAE" w:rsidP="00210C06">
      <w:pPr>
        <w:shd w:val="clear" w:color="auto" w:fill="FFFAFA"/>
        <w:jc w:val="both"/>
        <w:rPr>
          <w:rFonts w:ascii="Verdana" w:hAnsi="Verdana" w:cs="Times New Roman"/>
          <w:i/>
          <w:sz w:val="24"/>
          <w:szCs w:val="24"/>
          <w:lang w:eastAsia="en-US"/>
        </w:rPr>
      </w:pPr>
      <w:r w:rsidRPr="007E44ED">
        <w:rPr>
          <w:rFonts w:ascii="Verdana" w:hAnsi="Verdana" w:cs="Times New Roman"/>
          <w:i/>
          <w:sz w:val="24"/>
          <w:szCs w:val="24"/>
          <w:lang w:eastAsia="en-US"/>
        </w:rPr>
        <w:t>(2) Asocierile fără personalitate juridică ce încep o activitate independentă au obligaţia să depună o declaraţie privind venitul estimat/norma de venit la organul fiscal în a cărui rază teritorială îşi are sediul asociaţia, în termen de 30 de zile de la încheierea contractului de asociere, odată cu înregistrarea acestuia la organul fiscal.</w:t>
      </w:r>
    </w:p>
    <w:p w:rsidR="00830CAE" w:rsidRPr="007E44ED" w:rsidRDefault="00830CAE" w:rsidP="00210C06">
      <w:pPr>
        <w:shd w:val="clear" w:color="auto" w:fill="FFFAFA"/>
        <w:jc w:val="both"/>
        <w:rPr>
          <w:rFonts w:ascii="Verdana" w:hAnsi="Verdana" w:cs="Times New Roman"/>
          <w:i/>
          <w:sz w:val="24"/>
          <w:szCs w:val="24"/>
          <w:lang w:eastAsia="en-US"/>
        </w:rPr>
      </w:pPr>
      <w:r w:rsidRPr="007E44ED">
        <w:rPr>
          <w:rFonts w:ascii="Verdana" w:hAnsi="Verdana" w:cs="Times New Roman"/>
          <w:i/>
          <w:sz w:val="24"/>
          <w:szCs w:val="24"/>
          <w:lang w:eastAsia="en-US"/>
        </w:rPr>
        <w:t>(3) Contribuabilii care obţin venituri din cedarea folosinţei bunurilor din patrimoniul personal au obligaţia depunerii la organul fiscal competent a declaraţiei privind venitul estimat/norma de venit pe fiecare sursă de realizare a venitului, odată cu înregistrarea contractului de cedare a folosinţei bunurilor, în termen de 30 de zile de la încheierea acestuia.</w:t>
      </w:r>
      <w:r w:rsidRPr="007E44ED">
        <w:rPr>
          <w:rFonts w:ascii="Verdana" w:hAnsi="Verdana" w:cs="Times New Roman"/>
          <w:i/>
          <w:sz w:val="24"/>
          <w:szCs w:val="24"/>
          <w:lang w:eastAsia="en-US"/>
        </w:rPr>
        <w:br/>
      </w:r>
      <w:r w:rsidRPr="007E44ED">
        <w:rPr>
          <w:rFonts w:ascii="Verdana" w:hAnsi="Verdana" w:cs="Times New Roman"/>
          <w:i/>
          <w:sz w:val="24"/>
          <w:szCs w:val="24"/>
          <w:lang w:eastAsia="en-US"/>
        </w:rPr>
        <w:lastRenderedPageBreak/>
        <w:t>Nu depun declaraţie privind venitul estimat/norma de venit contribuabilii care realizează venituri din arendă.</w:t>
      </w:r>
    </w:p>
    <w:p w:rsidR="00830CAE" w:rsidRPr="007E44ED" w:rsidRDefault="00830CAE" w:rsidP="00210C06">
      <w:pPr>
        <w:shd w:val="clear" w:color="auto" w:fill="FFFAFA"/>
        <w:jc w:val="both"/>
        <w:rPr>
          <w:rFonts w:ascii="Verdana" w:hAnsi="Verdana" w:cs="Times New Roman"/>
          <w:i/>
          <w:sz w:val="24"/>
          <w:szCs w:val="24"/>
          <w:lang w:eastAsia="en-US"/>
        </w:rPr>
      </w:pPr>
      <w:r w:rsidRPr="007E44ED">
        <w:rPr>
          <w:rFonts w:ascii="Verdana" w:hAnsi="Verdana" w:cs="Times New Roman"/>
          <w:i/>
          <w:sz w:val="24"/>
          <w:szCs w:val="24"/>
          <w:lang w:eastAsia="en-US"/>
        </w:rPr>
        <w:t>(4) Contribuabilii care realizează venituri din activităţi independente impuse pe bază de norme de venit şi care solicită trecerea pentru anul fiscal următor la impunerea în sistem real vor depune declaraţia privind venitul estimat/norma de venit până la data de 31 ianuarie, completată corespunzător. Contribuabilii care încep o activitate impusă pe bază de norme de venit şi optează pentru determinarea venitului net în sistem real vor depune declaraţia privind venitul estimat/norma de venit în termen de 30 de zile de la producerea evenimentului, completată corespunzător.</w:t>
      </w:r>
    </w:p>
    <w:p w:rsidR="00830CAE" w:rsidRPr="007E44ED" w:rsidRDefault="00830CAE" w:rsidP="00210C06">
      <w:pPr>
        <w:shd w:val="clear" w:color="auto" w:fill="FFFAFA"/>
        <w:jc w:val="both"/>
        <w:rPr>
          <w:rFonts w:ascii="Verdana" w:hAnsi="Verdana" w:cs="Times New Roman"/>
          <w:i/>
          <w:sz w:val="24"/>
          <w:szCs w:val="24"/>
          <w:lang w:eastAsia="en-US"/>
        </w:rPr>
      </w:pPr>
      <w:r w:rsidRPr="007E44ED">
        <w:rPr>
          <w:rFonts w:ascii="Verdana" w:hAnsi="Verdana" w:cs="Times New Roman"/>
          <w:i/>
          <w:sz w:val="24"/>
          <w:szCs w:val="24"/>
          <w:lang w:eastAsia="en-US"/>
        </w:rPr>
        <w:t>(5) Organul fiscal competent este definit potrivit legislaţiei în materie.</w:t>
      </w:r>
    </w:p>
    <w:p w:rsidR="00830CAE" w:rsidRPr="007E44ED" w:rsidRDefault="00830CAE" w:rsidP="00210C06">
      <w:pPr>
        <w:shd w:val="clear" w:color="auto" w:fill="FFFAFA"/>
        <w:jc w:val="both"/>
        <w:rPr>
          <w:rFonts w:ascii="Verdana" w:hAnsi="Verdana" w:cs="Times New Roman"/>
          <w:i/>
          <w:sz w:val="24"/>
          <w:szCs w:val="24"/>
          <w:lang w:eastAsia="en-US"/>
        </w:rPr>
      </w:pPr>
      <w:r w:rsidRPr="007E44ED">
        <w:rPr>
          <w:rFonts w:ascii="Verdana" w:hAnsi="Verdana" w:cs="Times New Roman"/>
          <w:i/>
          <w:sz w:val="24"/>
          <w:szCs w:val="24"/>
          <w:lang w:eastAsia="en-US"/>
        </w:rPr>
        <w:t xml:space="preserve">(6) În sensul art. 120 alin. (3) din </w:t>
      </w:r>
      <w:r w:rsidRPr="007E44ED">
        <w:rPr>
          <w:rFonts w:ascii="Verdana" w:hAnsi="Verdana" w:cs="Times New Roman"/>
          <w:b/>
          <w:bCs/>
          <w:i/>
          <w:color w:val="333399"/>
          <w:sz w:val="24"/>
          <w:szCs w:val="24"/>
          <w:u w:val="single"/>
          <w:lang w:eastAsia="en-US"/>
        </w:rPr>
        <w:t>Codul fiscal</w:t>
      </w:r>
      <w:r w:rsidRPr="007E44ED">
        <w:rPr>
          <w:rFonts w:ascii="Verdana" w:hAnsi="Verdana" w:cs="Times New Roman"/>
          <w:i/>
          <w:sz w:val="24"/>
          <w:szCs w:val="24"/>
          <w:lang w:eastAsia="en-US"/>
        </w:rPr>
        <w:t>, prin motive obiective care conduc la depunerea unei noi declaraţii privind venitul estimat/norma de venit în vederea recalculării nivelului plăţilor anticipate se înţelege: întreruperi temporare de activitate în cursul anului din motive medicale justificate cu documente, situaţii de forţă majoră, alte cauze care generează modificarea veniturilor.</w:t>
      </w:r>
    </w:p>
    <w:p w:rsidR="00830CAE" w:rsidRPr="007E44ED" w:rsidRDefault="00830CAE" w:rsidP="00210C06">
      <w:pPr>
        <w:shd w:val="clear" w:color="auto" w:fill="FFFFFF"/>
        <w:jc w:val="both"/>
        <w:rPr>
          <w:rFonts w:ascii="Verdana" w:hAnsi="Verdana" w:cs="Times New Roman"/>
          <w:sz w:val="24"/>
          <w:szCs w:val="24"/>
          <w:lang w:eastAsia="en-US"/>
        </w:rPr>
      </w:pPr>
      <w:r w:rsidRPr="007E44ED">
        <w:rPr>
          <w:rFonts w:ascii="Verdana" w:hAnsi="Verdana" w:cs="Times New Roman"/>
          <w:b/>
          <w:bCs/>
          <w:color w:val="0000AF"/>
          <w:sz w:val="24"/>
          <w:szCs w:val="24"/>
          <w:lang w:eastAsia="en-US"/>
        </w:rPr>
        <w:t>Art. 121:</w:t>
      </w:r>
      <w:r w:rsidRPr="007E44ED">
        <w:rPr>
          <w:rFonts w:ascii="Verdana" w:hAnsi="Verdana" w:cs="Times New Roman"/>
          <w:sz w:val="24"/>
          <w:szCs w:val="24"/>
          <w:lang w:eastAsia="en-US"/>
        </w:rPr>
        <w:t xml:space="preserve"> </w:t>
      </w:r>
      <w:r w:rsidRPr="007E44ED">
        <w:rPr>
          <w:rFonts w:ascii="Verdana" w:hAnsi="Verdana" w:cs="Times New Roman"/>
          <w:b/>
          <w:bCs/>
          <w:sz w:val="24"/>
          <w:szCs w:val="24"/>
          <w:lang w:eastAsia="en-US"/>
        </w:rPr>
        <w:t>Stabilirea plăţilor anticipate de impozit</w:t>
      </w:r>
    </w:p>
    <w:p w:rsidR="00830CAE" w:rsidRPr="007E44ED" w:rsidRDefault="00830CAE" w:rsidP="00210C06">
      <w:pPr>
        <w:shd w:val="clear" w:color="auto" w:fill="FFFFFF"/>
        <w:jc w:val="both"/>
        <w:rPr>
          <w:rFonts w:ascii="Verdana" w:hAnsi="Verdana" w:cs="Times New Roman"/>
          <w:sz w:val="24"/>
          <w:szCs w:val="24"/>
          <w:lang w:eastAsia="en-US"/>
        </w:rPr>
      </w:pPr>
      <w:bookmarkStart w:id="165" w:name="do|ttIV|caXI|ar121|al1"/>
      <w:bookmarkEnd w:id="165"/>
      <w:r w:rsidRPr="007E44ED">
        <w:rPr>
          <w:rFonts w:ascii="Verdana" w:hAnsi="Verdana" w:cs="Times New Roman"/>
          <w:b/>
          <w:bCs/>
          <w:color w:val="008F00"/>
          <w:sz w:val="24"/>
          <w:szCs w:val="24"/>
          <w:lang w:eastAsia="en-US"/>
        </w:rPr>
        <w:t>(1)</w:t>
      </w:r>
      <w:r w:rsidRPr="007E44ED">
        <w:rPr>
          <w:rFonts w:ascii="Verdana" w:hAnsi="Verdana" w:cs="Times New Roman"/>
          <w:sz w:val="24"/>
          <w:szCs w:val="24"/>
          <w:lang w:eastAsia="en-US"/>
        </w:rPr>
        <w:t>Contribuabilii care realizează venituri din activităţi independente, cedarea folosinţei bunurilor, activităţi agricole impuse în sistem real, prevăzute la art. 104 alin. (3), precum şi din silvicultură şi piscicultură, cu excepţia veniturilor din arendare, sunt obligaţi să efectueze în cursul anului plăţi anticipate cu titlu de impozit, exceptându-se cazul veniturilor pentru care plăţile anticipate se stabilesc prin reţinere la sursă.</w:t>
      </w:r>
    </w:p>
    <w:p w:rsidR="00830CAE" w:rsidRPr="007E44ED" w:rsidRDefault="00830CAE" w:rsidP="00210C06">
      <w:pPr>
        <w:shd w:val="clear" w:color="auto" w:fill="FFFFFF"/>
        <w:jc w:val="both"/>
        <w:rPr>
          <w:rFonts w:ascii="Verdana" w:hAnsi="Verdana" w:cs="Times New Roman"/>
          <w:sz w:val="24"/>
          <w:szCs w:val="24"/>
          <w:lang w:eastAsia="en-US"/>
        </w:rPr>
      </w:pPr>
      <w:bookmarkStart w:id="166" w:name="do|ttIV|caXI|ar121|al2"/>
      <w:bookmarkEnd w:id="166"/>
      <w:r w:rsidRPr="007E44ED">
        <w:rPr>
          <w:rFonts w:ascii="Verdana" w:hAnsi="Verdana" w:cs="Times New Roman"/>
          <w:b/>
          <w:bCs/>
          <w:color w:val="008F00"/>
          <w:sz w:val="24"/>
          <w:szCs w:val="24"/>
          <w:lang w:eastAsia="en-US"/>
        </w:rPr>
        <w:t>(2)</w:t>
      </w:r>
      <w:r w:rsidRPr="007E44ED">
        <w:rPr>
          <w:rFonts w:ascii="Verdana" w:hAnsi="Verdana" w:cs="Times New Roman"/>
          <w:sz w:val="24"/>
          <w:szCs w:val="24"/>
          <w:lang w:eastAsia="en-US"/>
        </w:rPr>
        <w:t>Nu se datorează plăţi anticipate în cazul contribuabililor, persoane fizice cu handicap grav sau accentuat care realizează venituri din activităţi independente, din activităţi agricole, silvicultură şi piscicultură, prevăzute la cap. II - Venituri din activităţi independente şi cap. VII - Venituri din activităţi agricole, silvicultură şi piscicultură, scutite de impozit pe venit.</w:t>
      </w:r>
    </w:p>
    <w:p w:rsidR="00830CAE" w:rsidRPr="007E44ED" w:rsidRDefault="00202463" w:rsidP="00210C06">
      <w:pPr>
        <w:shd w:val="clear" w:color="auto" w:fill="FFFFFF"/>
        <w:jc w:val="both"/>
        <w:rPr>
          <w:rFonts w:ascii="Verdana" w:hAnsi="Verdana" w:cs="Times New Roman"/>
          <w:sz w:val="24"/>
          <w:szCs w:val="24"/>
          <w:lang w:eastAsia="en-US"/>
        </w:rPr>
      </w:pPr>
      <w:hyperlink r:id="rId11" w:history="1">
        <w:r w:rsidRPr="007E44ED">
          <w:rPr>
            <w:rFonts w:ascii="Verdana" w:hAnsi="Verdana" w:cs="Times New Roman"/>
            <w:b/>
            <w:noProof/>
            <w:color w:val="333399"/>
            <w:sz w:val="24"/>
            <w:szCs w:val="24"/>
          </w:rPr>
          <w:pict>
            <v:shape id="do|ttIV|caXI|ar121|al3|_i" o:spid="_x0000_i1058" type="#_x0000_t75" href="C:\Users\Daniel\sintact 4.0\cache\Legislatie\temp265290\00172816.HT" style="width:7.65pt;height:7.65pt;visibility:visible" o:button="t">
              <v:fill o:detectmouseclick="t"/>
              <v:imagedata r:id="rId10" o:title=""/>
            </v:shape>
          </w:pict>
        </w:r>
      </w:hyperlink>
      <w:r w:rsidR="00830CAE" w:rsidRPr="007E44ED">
        <w:rPr>
          <w:rFonts w:ascii="Verdana" w:hAnsi="Verdana" w:cs="Times New Roman"/>
          <w:b/>
          <w:bCs/>
          <w:color w:val="008F00"/>
          <w:sz w:val="24"/>
          <w:szCs w:val="24"/>
          <w:lang w:eastAsia="en-US"/>
        </w:rPr>
        <w:t>(3)</w:t>
      </w:r>
      <w:r w:rsidR="00830CAE" w:rsidRPr="007E44ED">
        <w:rPr>
          <w:rFonts w:ascii="Verdana" w:hAnsi="Verdana" w:cs="Times New Roman"/>
          <w:sz w:val="24"/>
          <w:szCs w:val="24"/>
          <w:lang w:eastAsia="en-US"/>
        </w:rPr>
        <w:t xml:space="preserve">Plăţile anticipate se stabilesc de organul fiscal competent pe fiecare sursă de venit, luându-se ca bază de calcul venitul anual estimat sau venitul net realizat în anul precedent, după caz, prin emiterea unei decizii care se comunică contribuabililor, potrivit legii. În cazul impunerilor efectuate după expirarea termenelor de plată prevăzute la alin. (4), contribuabilii au obligaţia efectuării plăţilor anticipate la nivelul sumei datorate pentru ultimul termen de plată al anului precedent. Diferenţa dintre impozitul anual calculat asupra venitului net realizat în anul </w:t>
      </w:r>
      <w:r w:rsidR="00830CAE" w:rsidRPr="007E44ED">
        <w:rPr>
          <w:rFonts w:ascii="Verdana" w:hAnsi="Verdana" w:cs="Times New Roman"/>
          <w:sz w:val="24"/>
          <w:szCs w:val="24"/>
          <w:lang w:eastAsia="en-US"/>
        </w:rPr>
        <w:lastRenderedPageBreak/>
        <w:t>precedent şi suma reprezentând plăţi anticipate datorate de contribuabil la nivelul trimestrului IV din anul anterior se repartizează pe termenele de piaţă următoare din cadrul anului fiscal. Pentru declaraţiile privind venitul estimat/norma de venit depuse în luna decembrie nu se mai stabilesc plăţi anticipate, venitul net aferent perioadei până la sfârşitul anului urmând să fie supus impozitării potrivit deciziei de impunere emise pe baza declaraţiei privind venitul realizat. Plăţile anticipate pentru veniturile din cedarea folosinţei bunurilor, cu excepţia veniturilor din arendă, se stabilesc de organul fiscal astfel:</w:t>
      </w:r>
    </w:p>
    <w:p w:rsidR="00830CAE" w:rsidRPr="007E44ED" w:rsidRDefault="00830CAE" w:rsidP="00210C06">
      <w:pPr>
        <w:shd w:val="clear" w:color="auto" w:fill="FFFFFF"/>
        <w:jc w:val="both"/>
        <w:rPr>
          <w:rFonts w:ascii="Verdana" w:hAnsi="Verdana" w:cs="Times New Roman"/>
          <w:sz w:val="24"/>
          <w:szCs w:val="24"/>
          <w:lang w:eastAsia="en-US"/>
        </w:rPr>
      </w:pPr>
      <w:bookmarkStart w:id="167" w:name="do|ttIV|caXI|ar121|al3|lia"/>
      <w:bookmarkEnd w:id="167"/>
      <w:r w:rsidRPr="007E44ED">
        <w:rPr>
          <w:rFonts w:ascii="Verdana" w:hAnsi="Verdana" w:cs="Times New Roman"/>
          <w:b/>
          <w:bCs/>
          <w:color w:val="8F0000"/>
          <w:sz w:val="24"/>
          <w:szCs w:val="24"/>
          <w:lang w:eastAsia="en-US"/>
        </w:rPr>
        <w:t>a)</w:t>
      </w:r>
      <w:r w:rsidRPr="007E44ED">
        <w:rPr>
          <w:rFonts w:ascii="Verdana" w:hAnsi="Verdana" w:cs="Times New Roman"/>
          <w:sz w:val="24"/>
          <w:szCs w:val="24"/>
          <w:lang w:eastAsia="en-US"/>
        </w:rPr>
        <w:t>pe baza declaraţiei privind venitul estimat/norma de venit şi a contractului încheiat între părţi; sau</w:t>
      </w:r>
    </w:p>
    <w:p w:rsidR="00830CAE" w:rsidRPr="007E44ED" w:rsidRDefault="00830CAE" w:rsidP="00210C06">
      <w:pPr>
        <w:shd w:val="clear" w:color="auto" w:fill="FFFFFF"/>
        <w:jc w:val="both"/>
        <w:rPr>
          <w:rFonts w:ascii="Verdana" w:hAnsi="Verdana" w:cs="Times New Roman"/>
          <w:sz w:val="24"/>
          <w:szCs w:val="24"/>
          <w:lang w:eastAsia="en-US"/>
        </w:rPr>
      </w:pPr>
      <w:bookmarkStart w:id="168" w:name="do|ttIV|caXI|ar121|al3|lib"/>
      <w:bookmarkEnd w:id="168"/>
      <w:r w:rsidRPr="007E44ED">
        <w:rPr>
          <w:rFonts w:ascii="Verdana" w:hAnsi="Verdana" w:cs="Times New Roman"/>
          <w:b/>
          <w:bCs/>
          <w:color w:val="8F0000"/>
          <w:sz w:val="24"/>
          <w:szCs w:val="24"/>
          <w:lang w:eastAsia="en-US"/>
        </w:rPr>
        <w:t>b)</w:t>
      </w:r>
      <w:r w:rsidRPr="007E44ED">
        <w:rPr>
          <w:rFonts w:ascii="Verdana" w:hAnsi="Verdana" w:cs="Times New Roman"/>
          <w:sz w:val="24"/>
          <w:szCs w:val="24"/>
          <w:lang w:eastAsia="en-US"/>
        </w:rPr>
        <w:t>pe baza veniturilor determinate în sistem real, pe baza datelor din contabilitate, în conformitate cu prevederile art. 68, potrivit opţiunii. În cazul în care, potrivit clauzelor contractuale, venitul din cedarea folosinţei bunurilor reprezintă echivalentul în lei al unei sume în valută, determinarea venitului anual estimat se efectuează pe baza cursului de schimb al pieţei valutare, comunicat de Banca Naţională a României, din ziua precedentă celei în care se efectuează impunerea.</w:t>
      </w:r>
    </w:p>
    <w:p w:rsidR="00830CAE" w:rsidRPr="007E44ED" w:rsidRDefault="00830CAE" w:rsidP="00210C06">
      <w:pPr>
        <w:shd w:val="clear" w:color="auto" w:fill="FFFFFF"/>
        <w:jc w:val="both"/>
        <w:rPr>
          <w:rFonts w:ascii="Verdana" w:hAnsi="Verdana" w:cs="Times New Roman"/>
          <w:sz w:val="24"/>
          <w:szCs w:val="24"/>
          <w:lang w:eastAsia="en-US"/>
        </w:rPr>
      </w:pPr>
      <w:bookmarkStart w:id="169" w:name="do|ttIV|caXI|ar121|al4"/>
      <w:bookmarkEnd w:id="169"/>
      <w:r w:rsidRPr="007E44ED">
        <w:rPr>
          <w:rFonts w:ascii="Verdana" w:hAnsi="Verdana" w:cs="Times New Roman"/>
          <w:b/>
          <w:bCs/>
          <w:color w:val="008F00"/>
          <w:sz w:val="24"/>
          <w:szCs w:val="24"/>
          <w:lang w:eastAsia="en-US"/>
        </w:rPr>
        <w:t>(4)</w:t>
      </w:r>
      <w:r w:rsidRPr="007E44ED">
        <w:rPr>
          <w:rFonts w:ascii="Verdana" w:hAnsi="Verdana" w:cs="Times New Roman"/>
          <w:sz w:val="24"/>
          <w:szCs w:val="24"/>
          <w:lang w:eastAsia="en-US"/>
        </w:rPr>
        <w:t>Plăţile anticipate se efectuează în 4 rate egale, până la data de 25 inclusiv a ultimei luni din fiecare trimestru, iar plata impozitului anual se efectuează potrivit deciziei de impunere.</w:t>
      </w:r>
    </w:p>
    <w:p w:rsidR="00830CAE" w:rsidRPr="007E44ED" w:rsidRDefault="00830CAE" w:rsidP="00210C06">
      <w:pPr>
        <w:shd w:val="clear" w:color="auto" w:fill="FFFFFF"/>
        <w:jc w:val="both"/>
        <w:rPr>
          <w:rFonts w:ascii="Verdana" w:hAnsi="Verdana" w:cs="Times New Roman"/>
          <w:sz w:val="24"/>
          <w:szCs w:val="24"/>
          <w:lang w:eastAsia="en-US"/>
        </w:rPr>
      </w:pPr>
      <w:bookmarkStart w:id="170" w:name="do|ttIV|caXI|ar121|al5"/>
      <w:bookmarkEnd w:id="170"/>
      <w:r w:rsidRPr="007E44ED">
        <w:rPr>
          <w:rFonts w:ascii="Verdana" w:hAnsi="Verdana" w:cs="Times New Roman"/>
          <w:b/>
          <w:bCs/>
          <w:color w:val="008F00"/>
          <w:sz w:val="24"/>
          <w:szCs w:val="24"/>
          <w:lang w:eastAsia="en-US"/>
        </w:rPr>
        <w:t>(5)</w:t>
      </w:r>
      <w:r w:rsidRPr="007E44ED">
        <w:rPr>
          <w:rFonts w:ascii="Verdana" w:hAnsi="Verdana" w:cs="Times New Roman"/>
          <w:sz w:val="24"/>
          <w:szCs w:val="24"/>
          <w:lang w:eastAsia="en-US"/>
        </w:rPr>
        <w:t>Termenele şi procedura de emitere a deciziilor de plăţi anticipate se stabilesc prin ordin al preşedintelui A.N.A.F.</w:t>
      </w:r>
    </w:p>
    <w:p w:rsidR="00830CAE" w:rsidRPr="007E44ED" w:rsidRDefault="00830CAE" w:rsidP="00210C06">
      <w:pPr>
        <w:shd w:val="clear" w:color="auto" w:fill="FFFFFF"/>
        <w:jc w:val="both"/>
        <w:rPr>
          <w:rFonts w:ascii="Verdana" w:hAnsi="Verdana" w:cs="Times New Roman"/>
          <w:sz w:val="24"/>
          <w:szCs w:val="24"/>
          <w:lang w:eastAsia="en-US"/>
        </w:rPr>
      </w:pPr>
      <w:bookmarkStart w:id="171" w:name="do|ttIV|caXI|ar121|al6"/>
      <w:bookmarkEnd w:id="171"/>
      <w:r w:rsidRPr="007E44ED">
        <w:rPr>
          <w:rFonts w:ascii="Verdana" w:hAnsi="Verdana" w:cs="Times New Roman"/>
          <w:b/>
          <w:bCs/>
          <w:color w:val="008F00"/>
          <w:sz w:val="24"/>
          <w:szCs w:val="24"/>
          <w:lang w:eastAsia="en-US"/>
        </w:rPr>
        <w:t>(6)</w:t>
      </w:r>
      <w:r w:rsidRPr="007E44ED">
        <w:rPr>
          <w:rFonts w:ascii="Verdana" w:hAnsi="Verdana" w:cs="Times New Roman"/>
          <w:sz w:val="24"/>
          <w:szCs w:val="24"/>
          <w:lang w:eastAsia="en-US"/>
        </w:rPr>
        <w:t>Pentru stabilirea plăţilor anticipate, organul fiscal va lua ca bază de calcul venitul anual estimat, în toate situaţiile în care a fost depusă o declaraţie privind venitul estimat/norma de venit pentru anul curent, sau venitul net din declaraţia privind venitul realizat pentru anul fiscal precedent, după caz. La stabilirea plăţilor anticipate se utilizează cota de impozit prevăzută la art. 64.</w:t>
      </w:r>
    </w:p>
    <w:p w:rsidR="00830CAE" w:rsidRPr="007E44ED" w:rsidRDefault="00830CAE" w:rsidP="00210C06">
      <w:pPr>
        <w:shd w:val="clear" w:color="auto" w:fill="FFFFFF"/>
        <w:jc w:val="both"/>
        <w:rPr>
          <w:rFonts w:ascii="Verdana" w:hAnsi="Verdana" w:cs="Times New Roman"/>
          <w:sz w:val="24"/>
          <w:szCs w:val="24"/>
          <w:lang w:eastAsia="en-US"/>
        </w:rPr>
      </w:pPr>
      <w:bookmarkStart w:id="172" w:name="do|ttIV|caXI|ar121|al7"/>
      <w:bookmarkEnd w:id="172"/>
      <w:r w:rsidRPr="007E44ED">
        <w:rPr>
          <w:rFonts w:ascii="Verdana" w:hAnsi="Verdana" w:cs="Times New Roman"/>
          <w:b/>
          <w:bCs/>
          <w:color w:val="008F00"/>
          <w:sz w:val="24"/>
          <w:szCs w:val="24"/>
          <w:lang w:eastAsia="en-US"/>
        </w:rPr>
        <w:t>(7)</w:t>
      </w:r>
      <w:r w:rsidRPr="007E44ED">
        <w:rPr>
          <w:rFonts w:ascii="Verdana" w:hAnsi="Verdana" w:cs="Times New Roman"/>
          <w:sz w:val="24"/>
          <w:szCs w:val="24"/>
          <w:lang w:eastAsia="en-US"/>
        </w:rPr>
        <w:t>Plăţile anticipate stabilite pe baza contractelor încheiate între părţi în care chiria este exprimată în lei, potrivit prevederilor art. 88 alin. (2), precum şi pentru veniturile din activităţi independente, impuse pe baza normelor de venit, reprezintă impozit final.</w:t>
      </w:r>
    </w:p>
    <w:p w:rsidR="00830CAE" w:rsidRPr="007E44ED" w:rsidRDefault="00830CAE" w:rsidP="00210C06">
      <w:pPr>
        <w:shd w:val="clear" w:color="auto" w:fill="FFFFFF"/>
        <w:jc w:val="both"/>
        <w:rPr>
          <w:rFonts w:ascii="Verdana" w:hAnsi="Verdana" w:cs="Times New Roman"/>
          <w:sz w:val="24"/>
          <w:szCs w:val="24"/>
          <w:lang w:eastAsia="en-US"/>
        </w:rPr>
      </w:pPr>
      <w:bookmarkStart w:id="173" w:name="do|ttIV|caXI|ar121|al8"/>
      <w:bookmarkEnd w:id="173"/>
      <w:r w:rsidRPr="007E44ED">
        <w:rPr>
          <w:rFonts w:ascii="Verdana" w:hAnsi="Verdana" w:cs="Times New Roman"/>
          <w:b/>
          <w:bCs/>
          <w:color w:val="008F00"/>
          <w:sz w:val="24"/>
          <w:szCs w:val="24"/>
          <w:lang w:eastAsia="en-US"/>
        </w:rPr>
        <w:t>(8)</w:t>
      </w:r>
      <w:r w:rsidRPr="007E44ED">
        <w:rPr>
          <w:rFonts w:ascii="Verdana" w:hAnsi="Verdana" w:cs="Times New Roman"/>
          <w:sz w:val="24"/>
          <w:szCs w:val="24"/>
          <w:lang w:eastAsia="en-US"/>
        </w:rPr>
        <w:t>În situaţia rezilierii, în cursul anului fiscal, a contractelor încheiate între părţi în care chiria este exprimată în lei, plăţile anticipate stabilite potrivit prevederilor art. 88 alin. (2) vor fi recalculate de organul fiscal competent la cererea contribuabilului, pe bază de documente justificative.</w:t>
      </w:r>
    </w:p>
    <w:p w:rsidR="00830CAE" w:rsidRPr="007E44ED" w:rsidRDefault="00830CAE" w:rsidP="00210C06">
      <w:pPr>
        <w:shd w:val="clear" w:color="auto" w:fill="FFFFFF"/>
        <w:jc w:val="both"/>
        <w:rPr>
          <w:rFonts w:ascii="Verdana" w:hAnsi="Verdana" w:cs="Times New Roman"/>
          <w:sz w:val="24"/>
          <w:szCs w:val="24"/>
          <w:lang w:eastAsia="en-US"/>
        </w:rPr>
      </w:pPr>
      <w:bookmarkStart w:id="174" w:name="do|ttIV|caXI|ar121|al9"/>
      <w:bookmarkEnd w:id="174"/>
      <w:r w:rsidRPr="007E44ED">
        <w:rPr>
          <w:rFonts w:ascii="Verdana" w:hAnsi="Verdana" w:cs="Times New Roman"/>
          <w:b/>
          <w:bCs/>
          <w:color w:val="008F00"/>
          <w:sz w:val="24"/>
          <w:szCs w:val="24"/>
          <w:lang w:eastAsia="en-US"/>
        </w:rPr>
        <w:lastRenderedPageBreak/>
        <w:t>(9)</w:t>
      </w:r>
      <w:r w:rsidRPr="007E44ED">
        <w:rPr>
          <w:rFonts w:ascii="Verdana" w:hAnsi="Verdana" w:cs="Times New Roman"/>
          <w:sz w:val="24"/>
          <w:szCs w:val="24"/>
          <w:lang w:eastAsia="en-US"/>
        </w:rPr>
        <w:t>În situaţia rezilierii, în cursul anului fiscal, a contractelor încheiate între părţi, pentru care determinarea venitului brut se efectuează potrivit prevederilor art. 84 alin. (2) şi în care chiria reprezintă echivalentul în lei al unei sume în valută, plăţile anticipate stabilite potrivit prevederilor alin. (1) vor fi recalculate de organul fiscal competent la cererea contribuabilului, pe bază de documente justificative. Determinarea venitului anual se efectuează pe baza cursului de schimb al pieţei valutare, comunicat de Banca Naţională a României, din ziua precedentă celei în care se emite decizia de impunere, impozitul fiind final.</w:t>
      </w:r>
    </w:p>
    <w:p w:rsidR="00830CAE" w:rsidRPr="007E44ED" w:rsidRDefault="00830CAE" w:rsidP="00210C06">
      <w:pPr>
        <w:shd w:val="clear" w:color="auto" w:fill="FFFFFF"/>
        <w:jc w:val="both"/>
        <w:rPr>
          <w:rFonts w:ascii="Verdana" w:hAnsi="Verdana" w:cs="Times New Roman"/>
          <w:sz w:val="24"/>
          <w:szCs w:val="24"/>
          <w:lang w:eastAsia="en-US"/>
        </w:rPr>
      </w:pPr>
      <w:bookmarkStart w:id="175" w:name="do|ttIV|caXI|ar121|al10"/>
      <w:bookmarkEnd w:id="175"/>
      <w:r w:rsidRPr="007E44ED">
        <w:rPr>
          <w:rFonts w:ascii="Verdana" w:hAnsi="Verdana" w:cs="Times New Roman"/>
          <w:b/>
          <w:bCs/>
          <w:color w:val="008F00"/>
          <w:sz w:val="24"/>
          <w:szCs w:val="24"/>
          <w:lang w:eastAsia="en-US"/>
        </w:rPr>
        <w:t>(10)</w:t>
      </w:r>
      <w:r w:rsidRPr="007E44ED">
        <w:rPr>
          <w:rFonts w:ascii="Verdana" w:hAnsi="Verdana" w:cs="Times New Roman"/>
          <w:sz w:val="24"/>
          <w:szCs w:val="24"/>
          <w:lang w:eastAsia="en-US"/>
        </w:rPr>
        <w:t>Contribuabilii care realizează venituri din activităţi independente şi/sau din activităţi agricole impuse în sistem real, silvicultură şi piscicultură şi care în cursul anului fiscal îşi încetează activitatea, precum şi cei care intră în suspendare temporară a activităţii, potrivit legislaţiei în materie, au obligaţia de a depune la organul fiscal competent o declaraţie, însoţită de documente justificative, în termen de 30 de zile de la data producerii evenimentului, în vederea recalculării plăţilor anticipate.</w:t>
      </w:r>
    </w:p>
    <w:p w:rsidR="00830CAE" w:rsidRPr="007E44ED" w:rsidRDefault="00830CAE" w:rsidP="00210C06">
      <w:pPr>
        <w:shd w:val="clear" w:color="auto" w:fill="FFFFFF"/>
        <w:jc w:val="both"/>
        <w:rPr>
          <w:rFonts w:ascii="Verdana" w:hAnsi="Verdana" w:cs="Times New Roman"/>
          <w:sz w:val="24"/>
          <w:szCs w:val="24"/>
          <w:lang w:eastAsia="en-US"/>
        </w:rPr>
      </w:pPr>
      <w:bookmarkStart w:id="176" w:name="do|ttIV|caXI|ar121|al11"/>
      <w:bookmarkEnd w:id="176"/>
      <w:r w:rsidRPr="007E44ED">
        <w:rPr>
          <w:rFonts w:ascii="Verdana" w:hAnsi="Verdana" w:cs="Times New Roman"/>
          <w:b/>
          <w:bCs/>
          <w:color w:val="008F00"/>
          <w:sz w:val="24"/>
          <w:szCs w:val="24"/>
          <w:lang w:eastAsia="en-US"/>
        </w:rPr>
        <w:t>(11)</w:t>
      </w:r>
      <w:r w:rsidRPr="007E44ED">
        <w:rPr>
          <w:rFonts w:ascii="Verdana" w:hAnsi="Verdana" w:cs="Times New Roman"/>
          <w:sz w:val="24"/>
          <w:szCs w:val="24"/>
          <w:lang w:eastAsia="en-US"/>
        </w:rPr>
        <w:t>Procedura de aplicare a prevederilor alin. (10) se stabileşte prin ordin al preşedintelui A.N.A.F.</w:t>
      </w:r>
    </w:p>
    <w:p w:rsidR="00830CAE" w:rsidRPr="007E44ED" w:rsidRDefault="00830CAE" w:rsidP="00210C06">
      <w:pPr>
        <w:shd w:val="clear" w:color="auto" w:fill="FFFAFA"/>
        <w:rPr>
          <w:rFonts w:ascii="Verdana" w:hAnsi="Verdana" w:cs="Times New Roman"/>
          <w:sz w:val="24"/>
          <w:szCs w:val="24"/>
          <w:lang w:eastAsia="en-US"/>
        </w:rPr>
      </w:pPr>
      <w:r w:rsidRPr="007E44ED">
        <w:rPr>
          <w:rFonts w:ascii="Verdana" w:hAnsi="Verdana" w:cs="Times New Roman"/>
          <w:b/>
          <w:bCs/>
          <w:color w:val="CD5C5C"/>
          <w:sz w:val="24"/>
          <w:szCs w:val="24"/>
          <w:u w:val="single"/>
          <w:lang w:eastAsia="en-US"/>
        </w:rPr>
        <w:t>prevederi din punctul 37. din titlul IV, capitolul XI, sectiunea 3 (Norme Metodologice din 2016) la data 18-ian-2016 pentru Art. 121 din titlul IV, capitolul XI</w:t>
      </w:r>
    </w:p>
    <w:p w:rsidR="00830CAE" w:rsidRPr="007E44ED" w:rsidRDefault="00830CAE" w:rsidP="00210C06">
      <w:pPr>
        <w:shd w:val="clear" w:color="auto" w:fill="FFFAFA"/>
        <w:jc w:val="both"/>
        <w:rPr>
          <w:rFonts w:ascii="Verdana" w:hAnsi="Verdana" w:cs="Times New Roman"/>
          <w:i/>
          <w:sz w:val="24"/>
          <w:szCs w:val="24"/>
          <w:lang w:eastAsia="en-US"/>
        </w:rPr>
      </w:pPr>
      <w:r w:rsidRPr="007E44ED">
        <w:rPr>
          <w:rFonts w:ascii="Verdana" w:hAnsi="Verdana" w:cs="Times New Roman"/>
          <w:i/>
          <w:sz w:val="24"/>
          <w:szCs w:val="24"/>
          <w:lang w:eastAsia="en-US"/>
        </w:rPr>
        <w:t>37.</w:t>
      </w:r>
      <w:r w:rsidRPr="007E44ED">
        <w:rPr>
          <w:rFonts w:ascii="Verdana" w:hAnsi="Verdana" w:cs="Times New Roman"/>
          <w:i/>
          <w:sz w:val="24"/>
          <w:szCs w:val="24"/>
          <w:lang w:eastAsia="en-US"/>
        </w:rPr>
        <w:br/>
        <w:t xml:space="preserve">(1) În aplicarea prevederilor art. 121 din </w:t>
      </w:r>
      <w:r w:rsidRPr="007E44ED">
        <w:rPr>
          <w:rFonts w:ascii="Verdana" w:hAnsi="Verdana" w:cs="Times New Roman"/>
          <w:b/>
          <w:bCs/>
          <w:i/>
          <w:color w:val="333399"/>
          <w:sz w:val="24"/>
          <w:szCs w:val="24"/>
          <w:u w:val="single"/>
          <w:lang w:eastAsia="en-US"/>
        </w:rPr>
        <w:t>Codul fiscal</w:t>
      </w:r>
      <w:r w:rsidRPr="007E44ED">
        <w:rPr>
          <w:rFonts w:ascii="Verdana" w:hAnsi="Verdana" w:cs="Times New Roman"/>
          <w:i/>
          <w:sz w:val="24"/>
          <w:szCs w:val="24"/>
          <w:lang w:eastAsia="en-US"/>
        </w:rPr>
        <w:t>, plăţile anticipate se stabilesc de către organul fiscal competent definit potrivit legislaţiei în materie.</w:t>
      </w:r>
      <w:r w:rsidRPr="007E44ED">
        <w:rPr>
          <w:rFonts w:ascii="Verdana" w:hAnsi="Verdana" w:cs="Times New Roman"/>
          <w:i/>
          <w:sz w:val="24"/>
          <w:szCs w:val="24"/>
          <w:lang w:eastAsia="en-US"/>
        </w:rPr>
        <w:br/>
        <w:t>Plata sumelor astfel stabilite se efectuează la organul fiscal competent.</w:t>
      </w:r>
    </w:p>
    <w:p w:rsidR="00830CAE" w:rsidRPr="007E44ED" w:rsidRDefault="00830CAE" w:rsidP="00210C06">
      <w:pPr>
        <w:shd w:val="clear" w:color="auto" w:fill="FFFAFA"/>
        <w:jc w:val="both"/>
        <w:rPr>
          <w:rFonts w:ascii="Verdana" w:hAnsi="Verdana" w:cs="Times New Roman"/>
          <w:i/>
          <w:sz w:val="24"/>
          <w:szCs w:val="24"/>
          <w:lang w:eastAsia="en-US"/>
        </w:rPr>
      </w:pPr>
      <w:r w:rsidRPr="007E44ED">
        <w:rPr>
          <w:rFonts w:ascii="Verdana" w:hAnsi="Verdana" w:cs="Times New Roman"/>
          <w:i/>
          <w:sz w:val="24"/>
          <w:szCs w:val="24"/>
          <w:lang w:eastAsia="en-US"/>
        </w:rPr>
        <w:t xml:space="preserve">Pentru stabilirea plăţilor anticipate se va utiliza cota de impunere prevăzută la art. 64 alin. (1) din </w:t>
      </w:r>
      <w:r w:rsidRPr="007E44ED">
        <w:rPr>
          <w:rFonts w:ascii="Verdana" w:hAnsi="Verdana" w:cs="Times New Roman"/>
          <w:b/>
          <w:bCs/>
          <w:i/>
          <w:color w:val="333399"/>
          <w:sz w:val="24"/>
          <w:szCs w:val="24"/>
          <w:u w:val="single"/>
          <w:lang w:eastAsia="en-US"/>
        </w:rPr>
        <w:t>Codul fiscal</w:t>
      </w:r>
      <w:r w:rsidRPr="007E44ED">
        <w:rPr>
          <w:rFonts w:ascii="Verdana" w:hAnsi="Verdana" w:cs="Times New Roman"/>
          <w:i/>
          <w:sz w:val="24"/>
          <w:szCs w:val="24"/>
          <w:lang w:eastAsia="en-US"/>
        </w:rPr>
        <w:t>.</w:t>
      </w:r>
    </w:p>
    <w:p w:rsidR="00830CAE" w:rsidRPr="007E44ED" w:rsidRDefault="00830CAE" w:rsidP="00210C06">
      <w:pPr>
        <w:shd w:val="clear" w:color="auto" w:fill="FFFAFA"/>
        <w:jc w:val="both"/>
        <w:rPr>
          <w:rFonts w:ascii="Verdana" w:hAnsi="Verdana" w:cs="Times New Roman"/>
          <w:i/>
          <w:sz w:val="24"/>
          <w:szCs w:val="24"/>
          <w:lang w:eastAsia="en-US"/>
        </w:rPr>
      </w:pPr>
      <w:r w:rsidRPr="007E44ED">
        <w:rPr>
          <w:rFonts w:ascii="Verdana" w:hAnsi="Verdana" w:cs="Times New Roman"/>
          <w:i/>
          <w:sz w:val="24"/>
          <w:szCs w:val="24"/>
          <w:lang w:eastAsia="en-US"/>
        </w:rPr>
        <w:t>(2) Sumele reprezentând plăţi anticipate se achită în 4 rate egale, până la data de 25 inclusiv a ultimei luni din fiecare trimestru, respectiv 25 martie, 25 iunie, 25 septembrie şi 25 decembrie.</w:t>
      </w:r>
    </w:p>
    <w:p w:rsidR="00830CAE" w:rsidRPr="007E44ED" w:rsidRDefault="00830CAE" w:rsidP="00210C06">
      <w:pPr>
        <w:shd w:val="clear" w:color="auto" w:fill="FFFAFA"/>
        <w:jc w:val="both"/>
        <w:rPr>
          <w:rFonts w:ascii="Verdana" w:hAnsi="Verdana" w:cs="Times New Roman"/>
          <w:i/>
          <w:sz w:val="24"/>
          <w:szCs w:val="24"/>
          <w:lang w:eastAsia="en-US"/>
        </w:rPr>
      </w:pPr>
      <w:r w:rsidRPr="007E44ED">
        <w:rPr>
          <w:rFonts w:ascii="Verdana" w:hAnsi="Verdana" w:cs="Times New Roman"/>
          <w:i/>
          <w:sz w:val="24"/>
          <w:szCs w:val="24"/>
          <w:lang w:eastAsia="en-US"/>
        </w:rPr>
        <w:t>(3) În cazul contribuabililor impuşi pe bază de norme de venit, stabilirea plăţilor anticipate se face pe baza normelor de venit aprobate pentru anul de impunere, corespunzător activităţii desfăşurate.</w:t>
      </w:r>
    </w:p>
    <w:p w:rsidR="00830CAE" w:rsidRPr="007E44ED" w:rsidRDefault="00830CAE" w:rsidP="00210C06">
      <w:pPr>
        <w:shd w:val="clear" w:color="auto" w:fill="FFFAFA"/>
        <w:jc w:val="both"/>
        <w:rPr>
          <w:rFonts w:ascii="Verdana" w:hAnsi="Verdana" w:cs="Times New Roman"/>
          <w:i/>
          <w:sz w:val="24"/>
          <w:szCs w:val="24"/>
          <w:lang w:eastAsia="en-US"/>
        </w:rPr>
      </w:pPr>
      <w:r w:rsidRPr="007E44ED">
        <w:rPr>
          <w:rFonts w:ascii="Verdana" w:hAnsi="Verdana" w:cs="Times New Roman"/>
          <w:i/>
          <w:sz w:val="24"/>
          <w:szCs w:val="24"/>
          <w:lang w:eastAsia="en-US"/>
        </w:rPr>
        <w:t xml:space="preserve">(4) Solicitarea emiterii unei noi decizii de plată anticipată, potrivit art. 120 alin. (3) din </w:t>
      </w:r>
      <w:r w:rsidRPr="007E44ED">
        <w:rPr>
          <w:rFonts w:ascii="Verdana" w:hAnsi="Verdana" w:cs="Times New Roman"/>
          <w:b/>
          <w:bCs/>
          <w:i/>
          <w:color w:val="333399"/>
          <w:sz w:val="24"/>
          <w:szCs w:val="24"/>
          <w:u w:val="single"/>
          <w:lang w:eastAsia="en-US"/>
        </w:rPr>
        <w:t>Codul fiscal</w:t>
      </w:r>
      <w:r w:rsidRPr="007E44ED">
        <w:rPr>
          <w:rFonts w:ascii="Verdana" w:hAnsi="Verdana" w:cs="Times New Roman"/>
          <w:i/>
          <w:sz w:val="24"/>
          <w:szCs w:val="24"/>
          <w:lang w:eastAsia="en-US"/>
        </w:rPr>
        <w:t>, se face prin depunerea de către contribuabil a unei declaraţii privind venitul estimat/norma de venit.</w:t>
      </w:r>
    </w:p>
    <w:p w:rsidR="00830CAE" w:rsidRPr="007E44ED" w:rsidRDefault="00830CAE" w:rsidP="00210C06">
      <w:pPr>
        <w:shd w:val="clear" w:color="auto" w:fill="FFFAFA"/>
        <w:jc w:val="both"/>
        <w:rPr>
          <w:rFonts w:ascii="Verdana" w:hAnsi="Verdana" w:cs="Times New Roman"/>
          <w:i/>
          <w:sz w:val="24"/>
          <w:szCs w:val="24"/>
          <w:lang w:eastAsia="en-US"/>
        </w:rPr>
      </w:pPr>
      <w:r w:rsidRPr="007E44ED">
        <w:rPr>
          <w:rFonts w:ascii="Verdana" w:hAnsi="Verdana" w:cs="Times New Roman"/>
          <w:i/>
          <w:sz w:val="24"/>
          <w:szCs w:val="24"/>
          <w:lang w:eastAsia="en-US"/>
        </w:rPr>
        <w:lastRenderedPageBreak/>
        <w:t>(5) În cazul contribuabililor care obţin venituri de aceeaşi natură, pentru care plăţile anticipate se stabilesc atât de organul fiscal, cât şi prin reţinere la sursă, la stabilirea plăţilor anticipate de către organul fiscal se exclud din venitul net veniturile pentru care plăţile anticipate se realizează prin reţinere la sursă, proporţional cu ponderea acestora în totalul veniturilor brute.</w:t>
      </w:r>
    </w:p>
    <w:p w:rsidR="00830CAE" w:rsidRPr="007E44ED" w:rsidRDefault="00830CAE" w:rsidP="00210C06">
      <w:pPr>
        <w:shd w:val="clear" w:color="auto" w:fill="FFFAFA"/>
        <w:jc w:val="both"/>
        <w:rPr>
          <w:rFonts w:ascii="Verdana" w:hAnsi="Verdana" w:cs="Times New Roman"/>
          <w:i/>
          <w:sz w:val="24"/>
          <w:szCs w:val="24"/>
          <w:lang w:eastAsia="en-US"/>
        </w:rPr>
      </w:pPr>
      <w:r w:rsidRPr="007E44ED">
        <w:rPr>
          <w:rFonts w:ascii="Verdana" w:hAnsi="Verdana" w:cs="Times New Roman"/>
          <w:i/>
          <w:sz w:val="24"/>
          <w:szCs w:val="24"/>
          <w:lang w:eastAsia="en-US"/>
        </w:rPr>
        <w:t xml:space="preserve">(6) În aplicarea prevederilor art. 121 alin. (8) şi (9) din </w:t>
      </w:r>
      <w:r w:rsidRPr="007E44ED">
        <w:rPr>
          <w:rFonts w:ascii="Verdana" w:hAnsi="Verdana" w:cs="Times New Roman"/>
          <w:b/>
          <w:bCs/>
          <w:i/>
          <w:color w:val="333399"/>
          <w:sz w:val="24"/>
          <w:szCs w:val="24"/>
          <w:u w:val="single"/>
          <w:lang w:eastAsia="en-US"/>
        </w:rPr>
        <w:t>Codul fiscal</w:t>
      </w:r>
      <w:r w:rsidRPr="007E44ED">
        <w:rPr>
          <w:rFonts w:ascii="Verdana" w:hAnsi="Verdana" w:cs="Times New Roman"/>
          <w:i/>
          <w:sz w:val="24"/>
          <w:szCs w:val="24"/>
          <w:lang w:eastAsia="en-US"/>
        </w:rPr>
        <w:t>, contribuabilii care reziliază contractele de închiriere în cursul anului au obligaţia să înştiinţeze în scris în termen de 5 zile organul fiscal competent. În acest sens se vor anexa, în copie, documentele din care să rezulte rezilierea contractelor de închiriere, cum ar fi declaraţia pe propria răspundere.</w:t>
      </w:r>
    </w:p>
    <w:p w:rsidR="00830CAE" w:rsidRPr="007E44ED" w:rsidRDefault="00830CAE" w:rsidP="00210C06">
      <w:pPr>
        <w:shd w:val="clear" w:color="auto" w:fill="FFFAFA"/>
        <w:jc w:val="both"/>
        <w:rPr>
          <w:rFonts w:ascii="Verdana" w:hAnsi="Verdana" w:cs="Times New Roman"/>
          <w:i/>
          <w:sz w:val="24"/>
          <w:szCs w:val="24"/>
          <w:lang w:eastAsia="en-US"/>
        </w:rPr>
      </w:pPr>
    </w:p>
    <w:p w:rsidR="00830CAE" w:rsidRPr="007E44ED" w:rsidRDefault="00830CAE" w:rsidP="00210C06">
      <w:pPr>
        <w:shd w:val="clear" w:color="auto" w:fill="FFFFFF"/>
        <w:jc w:val="both"/>
        <w:rPr>
          <w:rFonts w:ascii="Verdana" w:hAnsi="Verdana" w:cs="Times New Roman"/>
          <w:sz w:val="24"/>
          <w:szCs w:val="24"/>
          <w:lang w:eastAsia="en-US"/>
        </w:rPr>
      </w:pPr>
      <w:r w:rsidRPr="007E44ED">
        <w:rPr>
          <w:rFonts w:ascii="Verdana" w:hAnsi="Verdana" w:cs="Times New Roman"/>
          <w:b/>
          <w:bCs/>
          <w:color w:val="0000AF"/>
          <w:sz w:val="24"/>
          <w:szCs w:val="24"/>
          <w:lang w:eastAsia="en-US"/>
        </w:rPr>
        <w:t>Art. 122:</w:t>
      </w:r>
      <w:r w:rsidRPr="007E44ED">
        <w:rPr>
          <w:rFonts w:ascii="Verdana" w:hAnsi="Verdana" w:cs="Times New Roman"/>
          <w:sz w:val="24"/>
          <w:szCs w:val="24"/>
          <w:lang w:eastAsia="en-US"/>
        </w:rPr>
        <w:t xml:space="preserve"> </w:t>
      </w:r>
      <w:r w:rsidRPr="007E44ED">
        <w:rPr>
          <w:rFonts w:ascii="Verdana" w:hAnsi="Verdana" w:cs="Times New Roman"/>
          <w:b/>
          <w:bCs/>
          <w:sz w:val="24"/>
          <w:szCs w:val="24"/>
          <w:lang w:eastAsia="en-US"/>
        </w:rPr>
        <w:t>Declaraţia privind venitul realizat</w:t>
      </w:r>
    </w:p>
    <w:p w:rsidR="00830CAE" w:rsidRPr="007E44ED" w:rsidRDefault="00830CAE" w:rsidP="00210C06">
      <w:pPr>
        <w:shd w:val="clear" w:color="auto" w:fill="FFFFFF"/>
        <w:jc w:val="both"/>
        <w:rPr>
          <w:rFonts w:ascii="Verdana" w:hAnsi="Verdana" w:cs="Times New Roman"/>
          <w:sz w:val="24"/>
          <w:szCs w:val="24"/>
          <w:lang w:eastAsia="en-US"/>
        </w:rPr>
      </w:pPr>
      <w:bookmarkStart w:id="177" w:name="do|ttIV|caXI|ar122|al1"/>
      <w:bookmarkEnd w:id="177"/>
      <w:r w:rsidRPr="007E44ED">
        <w:rPr>
          <w:rFonts w:ascii="Verdana" w:hAnsi="Verdana" w:cs="Times New Roman"/>
          <w:b/>
          <w:bCs/>
          <w:color w:val="008F00"/>
          <w:sz w:val="24"/>
          <w:szCs w:val="24"/>
          <w:lang w:eastAsia="en-US"/>
        </w:rPr>
        <w:t>(1)</w:t>
      </w:r>
      <w:r w:rsidRPr="007E44ED">
        <w:rPr>
          <w:rFonts w:ascii="Verdana" w:hAnsi="Verdana" w:cs="Times New Roman"/>
          <w:sz w:val="24"/>
          <w:szCs w:val="24"/>
          <w:lang w:eastAsia="en-US"/>
        </w:rPr>
        <w:t>Contribuabilii care realizează, individual sau într-o formă de asociere, venituri din activităţi independente, venituri din cedarea folosinţei bunurilor, venituri din activităţi agricole, silvicultură şi piscicultură, determinate în sistem real, au obligaţia de a depune o declaraţie privind venitul realizat la organul fiscal competent, pentru fiecare an fiscal, până la data de 25 mai inclusiv a anului următor celui de realizare a venitului. Declaraţia privind venitul realizat se completează pentru fiecare sursă şi categorie de venit. Pentru veniturile realizate într-o formă de asociere, venitul declarat va fi venitul net/pierderea distribuită din asociere.</w:t>
      </w:r>
    </w:p>
    <w:p w:rsidR="00830CAE" w:rsidRPr="007E44ED" w:rsidRDefault="00830CAE" w:rsidP="00210C06">
      <w:pPr>
        <w:shd w:val="clear" w:color="auto" w:fill="FFFFFF"/>
        <w:jc w:val="both"/>
        <w:rPr>
          <w:rFonts w:ascii="Verdana" w:hAnsi="Verdana" w:cs="Times New Roman"/>
          <w:sz w:val="24"/>
          <w:szCs w:val="24"/>
          <w:lang w:eastAsia="en-US"/>
        </w:rPr>
      </w:pPr>
      <w:bookmarkStart w:id="178" w:name="do|ttIV|caXI|ar122|al2"/>
      <w:bookmarkEnd w:id="178"/>
      <w:r w:rsidRPr="007E44ED">
        <w:rPr>
          <w:rFonts w:ascii="Verdana" w:hAnsi="Verdana" w:cs="Times New Roman"/>
          <w:b/>
          <w:bCs/>
          <w:color w:val="008F00"/>
          <w:sz w:val="24"/>
          <w:szCs w:val="24"/>
          <w:lang w:eastAsia="en-US"/>
        </w:rPr>
        <w:t>(2)</w:t>
      </w:r>
      <w:r w:rsidRPr="007E44ED">
        <w:rPr>
          <w:rFonts w:ascii="Verdana" w:hAnsi="Verdana" w:cs="Times New Roman"/>
          <w:sz w:val="24"/>
          <w:szCs w:val="24"/>
          <w:lang w:eastAsia="en-US"/>
        </w:rPr>
        <w:t>Declaraţia privind venitul realizat se completează şi pentru contribuabilii prevăzuţi la art. 88 alin. (2), caz în care plăţile anticipate de impozit vor fi luate în calcul la stabilirea impozitului anual datorat, pentru situaţiile în care intervin modificări ale clauzelor contractuale, cu excepţia art. 121 alin. (8).</w:t>
      </w:r>
    </w:p>
    <w:p w:rsidR="00830CAE" w:rsidRPr="007E44ED" w:rsidRDefault="00830CAE" w:rsidP="00210C06">
      <w:pPr>
        <w:shd w:val="clear" w:color="auto" w:fill="FFFFFF"/>
        <w:jc w:val="both"/>
        <w:rPr>
          <w:rFonts w:ascii="Verdana" w:hAnsi="Verdana" w:cs="Times New Roman"/>
          <w:sz w:val="24"/>
          <w:szCs w:val="24"/>
          <w:lang w:eastAsia="en-US"/>
        </w:rPr>
      </w:pPr>
      <w:bookmarkStart w:id="179" w:name="do|ttIV|caXI|ar122|al3"/>
      <w:bookmarkEnd w:id="179"/>
      <w:r w:rsidRPr="007E44ED">
        <w:rPr>
          <w:rFonts w:ascii="Verdana" w:hAnsi="Verdana" w:cs="Times New Roman"/>
          <w:b/>
          <w:bCs/>
          <w:color w:val="008F00"/>
          <w:sz w:val="24"/>
          <w:szCs w:val="24"/>
          <w:lang w:eastAsia="en-US"/>
        </w:rPr>
        <w:t>(3)</w:t>
      </w:r>
      <w:r w:rsidRPr="007E44ED">
        <w:rPr>
          <w:rFonts w:ascii="Verdana" w:hAnsi="Verdana" w:cs="Times New Roman"/>
          <w:sz w:val="24"/>
          <w:szCs w:val="24"/>
          <w:lang w:eastAsia="en-US"/>
        </w:rPr>
        <w:t>Declaraţia privind venitul realizat se completează şi pentru contribuabilii prevăzuţi la art. 70, art. 84 alin. (3), art. 110 alin. (8) şi art. 116.</w:t>
      </w:r>
    </w:p>
    <w:p w:rsidR="00830CAE" w:rsidRPr="007E44ED" w:rsidRDefault="00830CAE" w:rsidP="00210C06">
      <w:pPr>
        <w:shd w:val="clear" w:color="auto" w:fill="FFFFFF"/>
        <w:jc w:val="both"/>
        <w:rPr>
          <w:rFonts w:ascii="Verdana" w:hAnsi="Verdana" w:cs="Times New Roman"/>
          <w:sz w:val="24"/>
          <w:szCs w:val="24"/>
          <w:lang w:eastAsia="en-US"/>
        </w:rPr>
      </w:pPr>
      <w:bookmarkStart w:id="180" w:name="do|ttIV|caXI|ar122|al4"/>
      <w:bookmarkEnd w:id="180"/>
      <w:r w:rsidRPr="007E44ED">
        <w:rPr>
          <w:rFonts w:ascii="Verdana" w:hAnsi="Verdana" w:cs="Times New Roman"/>
          <w:b/>
          <w:bCs/>
          <w:color w:val="008F00"/>
          <w:sz w:val="24"/>
          <w:szCs w:val="24"/>
          <w:lang w:eastAsia="en-US"/>
        </w:rPr>
        <w:t>(4)</w:t>
      </w:r>
      <w:r w:rsidRPr="007E44ED">
        <w:rPr>
          <w:rFonts w:ascii="Verdana" w:hAnsi="Verdana" w:cs="Times New Roman"/>
          <w:sz w:val="24"/>
          <w:szCs w:val="24"/>
          <w:lang w:eastAsia="en-US"/>
        </w:rPr>
        <w:t>Declaraţia privind venitul realizat se completează şi se depune la organul fiscal competent pentru fiecare an fiscal până la data de 25 mai inclusiv a anului următor celui de realizare a câştigului net anual/pierderii nete anuale potrivit prevederilor cap. V - Venituri din investiţii.</w:t>
      </w:r>
    </w:p>
    <w:p w:rsidR="00830CAE" w:rsidRPr="007E44ED" w:rsidRDefault="00830CAE" w:rsidP="00210C06">
      <w:pPr>
        <w:shd w:val="clear" w:color="auto" w:fill="FFFFFF"/>
        <w:jc w:val="both"/>
        <w:rPr>
          <w:rFonts w:ascii="Verdana" w:hAnsi="Verdana" w:cs="Times New Roman"/>
          <w:sz w:val="24"/>
          <w:szCs w:val="24"/>
          <w:lang w:eastAsia="en-US"/>
        </w:rPr>
      </w:pPr>
      <w:r w:rsidRPr="007E44ED">
        <w:rPr>
          <w:rFonts w:ascii="Verdana" w:hAnsi="Verdana" w:cs="Times New Roman"/>
          <w:b/>
          <w:bCs/>
          <w:color w:val="008F00"/>
          <w:sz w:val="24"/>
          <w:szCs w:val="24"/>
          <w:lang w:eastAsia="en-US"/>
        </w:rPr>
        <w:t>(5)</w:t>
      </w:r>
      <w:r w:rsidRPr="007E44ED">
        <w:rPr>
          <w:rFonts w:ascii="Verdana" w:hAnsi="Verdana" w:cs="Times New Roman"/>
          <w:sz w:val="24"/>
          <w:szCs w:val="24"/>
          <w:lang w:eastAsia="en-US"/>
        </w:rPr>
        <w:t>Nu se depun declaraţii privind venitul realizat pentru următoarele categorii de venituri:</w:t>
      </w:r>
    </w:p>
    <w:p w:rsidR="00830CAE" w:rsidRPr="007E44ED" w:rsidRDefault="00830CAE" w:rsidP="00210C06">
      <w:pPr>
        <w:shd w:val="clear" w:color="auto" w:fill="FFFFFF"/>
        <w:jc w:val="both"/>
        <w:rPr>
          <w:rFonts w:ascii="Verdana" w:hAnsi="Verdana" w:cs="Times New Roman"/>
          <w:sz w:val="24"/>
          <w:szCs w:val="24"/>
          <w:lang w:eastAsia="en-US"/>
        </w:rPr>
      </w:pPr>
      <w:bookmarkStart w:id="181" w:name="do|ttIV|caXI|ar122|al5|lia"/>
      <w:bookmarkEnd w:id="181"/>
      <w:r w:rsidRPr="007E44ED">
        <w:rPr>
          <w:rFonts w:ascii="Verdana" w:hAnsi="Verdana" w:cs="Times New Roman"/>
          <w:b/>
          <w:bCs/>
          <w:color w:val="8F0000"/>
          <w:sz w:val="24"/>
          <w:szCs w:val="24"/>
          <w:lang w:eastAsia="en-US"/>
        </w:rPr>
        <w:lastRenderedPageBreak/>
        <w:t>a)</w:t>
      </w:r>
      <w:r w:rsidRPr="007E44ED">
        <w:rPr>
          <w:rFonts w:ascii="Verdana" w:hAnsi="Verdana" w:cs="Times New Roman"/>
          <w:sz w:val="24"/>
          <w:szCs w:val="24"/>
          <w:lang w:eastAsia="en-US"/>
        </w:rPr>
        <w:t>venituri nete determinate pe bază de norme de venit, cu excepţia contribuabililor care au depus declaraţii privind venitul estimat/norma de venit în luna decembrie şi pentru care nu s-au stabilit plăţi anticipate, conform legii;</w:t>
      </w:r>
    </w:p>
    <w:p w:rsidR="00830CAE" w:rsidRPr="007E44ED" w:rsidRDefault="00830CAE" w:rsidP="00210C06">
      <w:pPr>
        <w:shd w:val="clear" w:color="auto" w:fill="FFFFFF"/>
        <w:jc w:val="both"/>
        <w:rPr>
          <w:rFonts w:ascii="Verdana" w:hAnsi="Verdana" w:cs="Times New Roman"/>
          <w:sz w:val="24"/>
          <w:szCs w:val="24"/>
          <w:lang w:eastAsia="en-US"/>
        </w:rPr>
      </w:pPr>
      <w:bookmarkStart w:id="182" w:name="do|ttIV|caXI|ar122|al5|lib"/>
      <w:bookmarkEnd w:id="182"/>
      <w:r w:rsidRPr="007E44ED">
        <w:rPr>
          <w:rFonts w:ascii="Verdana" w:hAnsi="Verdana" w:cs="Times New Roman"/>
          <w:b/>
          <w:bCs/>
          <w:color w:val="8F0000"/>
          <w:sz w:val="24"/>
          <w:szCs w:val="24"/>
          <w:lang w:eastAsia="en-US"/>
        </w:rPr>
        <w:t>b)</w:t>
      </w:r>
      <w:r w:rsidRPr="007E44ED">
        <w:rPr>
          <w:rFonts w:ascii="Verdana" w:hAnsi="Verdana" w:cs="Times New Roman"/>
          <w:sz w:val="24"/>
          <w:szCs w:val="24"/>
          <w:lang w:eastAsia="en-US"/>
        </w:rPr>
        <w:t>venituri din activităţi independente, a căror impunere este finală potrivit prevederilor art. 73;</w:t>
      </w:r>
    </w:p>
    <w:p w:rsidR="00830CAE" w:rsidRPr="007E44ED" w:rsidRDefault="00830CAE" w:rsidP="00210C06">
      <w:pPr>
        <w:shd w:val="clear" w:color="auto" w:fill="FFFFFF"/>
        <w:jc w:val="both"/>
        <w:rPr>
          <w:rFonts w:ascii="Verdana" w:hAnsi="Verdana" w:cs="Times New Roman"/>
          <w:sz w:val="24"/>
          <w:szCs w:val="24"/>
          <w:lang w:eastAsia="en-US"/>
        </w:rPr>
      </w:pPr>
      <w:bookmarkStart w:id="183" w:name="do|ttIV|caXI|ar122|al5|lic"/>
      <w:bookmarkEnd w:id="183"/>
      <w:r w:rsidRPr="007E44ED">
        <w:rPr>
          <w:rFonts w:ascii="Verdana" w:hAnsi="Verdana" w:cs="Times New Roman"/>
          <w:b/>
          <w:bCs/>
          <w:color w:val="8F0000"/>
          <w:sz w:val="24"/>
          <w:szCs w:val="24"/>
          <w:lang w:eastAsia="en-US"/>
        </w:rPr>
        <w:t>c)</w:t>
      </w:r>
      <w:r w:rsidRPr="007E44ED">
        <w:rPr>
          <w:rFonts w:ascii="Verdana" w:hAnsi="Verdana" w:cs="Times New Roman"/>
          <w:sz w:val="24"/>
          <w:szCs w:val="24"/>
          <w:lang w:eastAsia="en-US"/>
        </w:rPr>
        <w:t>venituri din cedarea folosinţei bunurilor sub formă de arendă, a căror impunere este finală potrivit prevederilor art. 84 alin. (8);</w:t>
      </w:r>
    </w:p>
    <w:p w:rsidR="00830CAE" w:rsidRPr="007E44ED" w:rsidRDefault="00830CAE" w:rsidP="00210C06">
      <w:pPr>
        <w:shd w:val="clear" w:color="auto" w:fill="FFFFFF"/>
        <w:jc w:val="both"/>
        <w:rPr>
          <w:rFonts w:ascii="Verdana" w:hAnsi="Verdana" w:cs="Times New Roman"/>
          <w:sz w:val="24"/>
          <w:szCs w:val="24"/>
          <w:lang w:eastAsia="en-US"/>
        </w:rPr>
      </w:pPr>
      <w:bookmarkStart w:id="184" w:name="do|ttIV|caXI|ar122|al5|lid"/>
      <w:bookmarkEnd w:id="184"/>
      <w:r w:rsidRPr="007E44ED">
        <w:rPr>
          <w:rFonts w:ascii="Verdana" w:hAnsi="Verdana" w:cs="Times New Roman"/>
          <w:b/>
          <w:bCs/>
          <w:color w:val="8F0000"/>
          <w:sz w:val="24"/>
          <w:szCs w:val="24"/>
          <w:lang w:eastAsia="en-US"/>
        </w:rPr>
        <w:t>d)</w:t>
      </w:r>
      <w:r w:rsidRPr="007E44ED">
        <w:rPr>
          <w:rFonts w:ascii="Verdana" w:hAnsi="Verdana" w:cs="Times New Roman"/>
          <w:sz w:val="24"/>
          <w:szCs w:val="24"/>
          <w:lang w:eastAsia="en-US"/>
        </w:rPr>
        <w:t>venituri din cedarea folosinţei bunurilor prevăzute la art. 88 alin. (2) şi la art. 121 alin. (9), a căror impunere este finală, cu excepţia contribuabililor care au depus declaraţii privind venitul estimat/norma de venit în luna decembrie şi pentru care nu s-au stabilit plăţi anticipate, conform legii;</w:t>
      </w:r>
    </w:p>
    <w:p w:rsidR="00830CAE" w:rsidRPr="007E44ED" w:rsidRDefault="00830CAE" w:rsidP="00210C06">
      <w:pPr>
        <w:shd w:val="clear" w:color="auto" w:fill="FFFFFF"/>
        <w:jc w:val="both"/>
        <w:rPr>
          <w:rFonts w:ascii="Verdana" w:hAnsi="Verdana" w:cs="Times New Roman"/>
          <w:sz w:val="24"/>
          <w:szCs w:val="24"/>
          <w:lang w:eastAsia="en-US"/>
        </w:rPr>
      </w:pPr>
      <w:bookmarkStart w:id="185" w:name="do|ttIV|caXI|ar122|al5|lie"/>
      <w:bookmarkEnd w:id="185"/>
      <w:r w:rsidRPr="007E44ED">
        <w:rPr>
          <w:rFonts w:ascii="Verdana" w:hAnsi="Verdana" w:cs="Times New Roman"/>
          <w:b/>
          <w:bCs/>
          <w:color w:val="8F0000"/>
          <w:sz w:val="24"/>
          <w:szCs w:val="24"/>
          <w:lang w:eastAsia="en-US"/>
        </w:rPr>
        <w:t>e)</w:t>
      </w:r>
      <w:r w:rsidRPr="007E44ED">
        <w:rPr>
          <w:rFonts w:ascii="Verdana" w:hAnsi="Verdana" w:cs="Times New Roman"/>
          <w:sz w:val="24"/>
          <w:szCs w:val="24"/>
          <w:lang w:eastAsia="en-US"/>
        </w:rPr>
        <w:t>venituri sub formă de salarii şi venituri asimilate salariilor, pentru care informaţiile sunt cuprinse în declaraţia privind calcularea şi reţinerea impozitului pentru fiecare beneficiar de venit sau declaraţii lunare, depuse de contribuabilii prevăzuţi la art. 82;</w:t>
      </w:r>
    </w:p>
    <w:p w:rsidR="00830CAE" w:rsidRPr="007E44ED" w:rsidRDefault="00830CAE" w:rsidP="00210C06">
      <w:pPr>
        <w:shd w:val="clear" w:color="auto" w:fill="FFFFFF"/>
        <w:jc w:val="both"/>
        <w:rPr>
          <w:rFonts w:ascii="Verdana" w:hAnsi="Verdana" w:cs="Times New Roman"/>
          <w:sz w:val="24"/>
          <w:szCs w:val="24"/>
          <w:lang w:eastAsia="en-US"/>
        </w:rPr>
      </w:pPr>
      <w:bookmarkStart w:id="186" w:name="do|ttIV|caXI|ar122|al5|lif"/>
      <w:bookmarkEnd w:id="186"/>
      <w:r w:rsidRPr="007E44ED">
        <w:rPr>
          <w:rFonts w:ascii="Verdana" w:hAnsi="Verdana" w:cs="Times New Roman"/>
          <w:b/>
          <w:bCs/>
          <w:color w:val="8F0000"/>
          <w:sz w:val="24"/>
          <w:szCs w:val="24"/>
          <w:lang w:eastAsia="en-US"/>
        </w:rPr>
        <w:t>f)</w:t>
      </w:r>
      <w:r w:rsidRPr="007E44ED">
        <w:rPr>
          <w:rFonts w:ascii="Verdana" w:hAnsi="Verdana" w:cs="Times New Roman"/>
          <w:sz w:val="24"/>
          <w:szCs w:val="24"/>
          <w:lang w:eastAsia="en-US"/>
        </w:rPr>
        <w:t>venituri din investiţii, a căror impunere este finală;</w:t>
      </w:r>
    </w:p>
    <w:p w:rsidR="00830CAE" w:rsidRPr="007E44ED" w:rsidRDefault="00830CAE" w:rsidP="00210C06">
      <w:pPr>
        <w:shd w:val="clear" w:color="auto" w:fill="FFFFFF"/>
        <w:jc w:val="both"/>
        <w:rPr>
          <w:rFonts w:ascii="Verdana" w:hAnsi="Verdana" w:cs="Times New Roman"/>
          <w:sz w:val="24"/>
          <w:szCs w:val="24"/>
          <w:lang w:eastAsia="en-US"/>
        </w:rPr>
      </w:pPr>
      <w:bookmarkStart w:id="187" w:name="do|ttIV|caXI|ar122|al5|lig"/>
      <w:bookmarkEnd w:id="187"/>
      <w:r w:rsidRPr="007E44ED">
        <w:rPr>
          <w:rFonts w:ascii="Verdana" w:hAnsi="Verdana" w:cs="Times New Roman"/>
          <w:b/>
          <w:bCs/>
          <w:color w:val="8F0000"/>
          <w:sz w:val="24"/>
          <w:szCs w:val="24"/>
          <w:lang w:eastAsia="en-US"/>
        </w:rPr>
        <w:t>g)</w:t>
      </w:r>
      <w:r w:rsidRPr="007E44ED">
        <w:rPr>
          <w:rFonts w:ascii="Verdana" w:hAnsi="Verdana" w:cs="Times New Roman"/>
          <w:sz w:val="24"/>
          <w:szCs w:val="24"/>
          <w:lang w:eastAsia="en-US"/>
        </w:rPr>
        <w:t>venituri din premii şi din jocuri de noroc, a căror impunere este finală;</w:t>
      </w:r>
    </w:p>
    <w:p w:rsidR="00830CAE" w:rsidRPr="007E44ED" w:rsidRDefault="00830CAE" w:rsidP="00210C06">
      <w:pPr>
        <w:shd w:val="clear" w:color="auto" w:fill="FFFFFF"/>
        <w:jc w:val="both"/>
        <w:rPr>
          <w:rFonts w:ascii="Verdana" w:hAnsi="Verdana" w:cs="Times New Roman"/>
          <w:sz w:val="24"/>
          <w:szCs w:val="24"/>
          <w:lang w:eastAsia="en-US"/>
        </w:rPr>
      </w:pPr>
      <w:bookmarkStart w:id="188" w:name="do|ttIV|caXI|ar122|al5|lih"/>
      <w:bookmarkEnd w:id="188"/>
      <w:r w:rsidRPr="007E44ED">
        <w:rPr>
          <w:rFonts w:ascii="Verdana" w:hAnsi="Verdana" w:cs="Times New Roman"/>
          <w:b/>
          <w:bCs/>
          <w:color w:val="8F0000"/>
          <w:sz w:val="24"/>
          <w:szCs w:val="24"/>
          <w:lang w:eastAsia="en-US"/>
        </w:rPr>
        <w:t>h)</w:t>
      </w:r>
      <w:r w:rsidRPr="007E44ED">
        <w:rPr>
          <w:rFonts w:ascii="Verdana" w:hAnsi="Verdana" w:cs="Times New Roman"/>
          <w:sz w:val="24"/>
          <w:szCs w:val="24"/>
          <w:lang w:eastAsia="en-US"/>
        </w:rPr>
        <w:t>venituri din pensii;</w:t>
      </w:r>
    </w:p>
    <w:p w:rsidR="00830CAE" w:rsidRPr="007E44ED" w:rsidRDefault="00830CAE" w:rsidP="00210C06">
      <w:pPr>
        <w:shd w:val="clear" w:color="auto" w:fill="FFFFFF"/>
        <w:jc w:val="both"/>
        <w:rPr>
          <w:rFonts w:ascii="Verdana" w:hAnsi="Verdana" w:cs="Times New Roman"/>
          <w:sz w:val="24"/>
          <w:szCs w:val="24"/>
          <w:lang w:eastAsia="en-US"/>
        </w:rPr>
      </w:pPr>
      <w:bookmarkStart w:id="189" w:name="do|ttIV|caXI|ar122|al5|lii"/>
      <w:bookmarkEnd w:id="189"/>
      <w:r w:rsidRPr="007E44ED">
        <w:rPr>
          <w:rFonts w:ascii="Verdana" w:hAnsi="Verdana" w:cs="Times New Roman"/>
          <w:b/>
          <w:bCs/>
          <w:color w:val="8F0000"/>
          <w:sz w:val="24"/>
          <w:szCs w:val="24"/>
          <w:lang w:eastAsia="en-US"/>
        </w:rPr>
        <w:t>i)</w:t>
      </w:r>
      <w:r w:rsidRPr="007E44ED">
        <w:rPr>
          <w:rFonts w:ascii="Verdana" w:hAnsi="Verdana" w:cs="Times New Roman"/>
          <w:sz w:val="24"/>
          <w:szCs w:val="24"/>
          <w:lang w:eastAsia="en-US"/>
        </w:rPr>
        <w:t>venituri din activităţi agricole, a căror impunere este finală, potrivit prevederilor art. 107 alin. (1);</w:t>
      </w:r>
    </w:p>
    <w:p w:rsidR="00830CAE" w:rsidRPr="007E44ED" w:rsidRDefault="00830CAE" w:rsidP="00210C06">
      <w:pPr>
        <w:shd w:val="clear" w:color="auto" w:fill="FFFFFF"/>
        <w:jc w:val="both"/>
        <w:rPr>
          <w:rFonts w:ascii="Verdana" w:hAnsi="Verdana" w:cs="Times New Roman"/>
          <w:sz w:val="24"/>
          <w:szCs w:val="24"/>
          <w:lang w:eastAsia="en-US"/>
        </w:rPr>
      </w:pPr>
      <w:bookmarkStart w:id="190" w:name="do|ttIV|caXI|ar122|al5|lij"/>
      <w:bookmarkEnd w:id="190"/>
      <w:r w:rsidRPr="007E44ED">
        <w:rPr>
          <w:rFonts w:ascii="Verdana" w:hAnsi="Verdana" w:cs="Times New Roman"/>
          <w:b/>
          <w:bCs/>
          <w:color w:val="8F0000"/>
          <w:sz w:val="24"/>
          <w:szCs w:val="24"/>
          <w:lang w:eastAsia="en-US"/>
        </w:rPr>
        <w:t>j)</w:t>
      </w:r>
      <w:r w:rsidRPr="007E44ED">
        <w:rPr>
          <w:rFonts w:ascii="Verdana" w:hAnsi="Verdana" w:cs="Times New Roman"/>
          <w:sz w:val="24"/>
          <w:szCs w:val="24"/>
          <w:lang w:eastAsia="en-US"/>
        </w:rPr>
        <w:t>venituri din transferul proprietăţilor imobiliare din patrimoniul personal;</w:t>
      </w:r>
    </w:p>
    <w:p w:rsidR="00830CAE" w:rsidRPr="007E44ED" w:rsidRDefault="00830CAE" w:rsidP="00210C06">
      <w:pPr>
        <w:shd w:val="clear" w:color="auto" w:fill="FFFFFF"/>
        <w:jc w:val="both"/>
        <w:rPr>
          <w:rFonts w:ascii="Verdana" w:hAnsi="Verdana" w:cs="Times New Roman"/>
          <w:sz w:val="24"/>
          <w:szCs w:val="24"/>
          <w:lang w:eastAsia="en-US"/>
        </w:rPr>
      </w:pPr>
      <w:bookmarkStart w:id="191" w:name="do|ttIV|caXI|ar122|al5|lik"/>
      <w:bookmarkEnd w:id="191"/>
      <w:r w:rsidRPr="007E44ED">
        <w:rPr>
          <w:rFonts w:ascii="Verdana" w:hAnsi="Verdana" w:cs="Times New Roman"/>
          <w:b/>
          <w:bCs/>
          <w:color w:val="8F0000"/>
          <w:sz w:val="24"/>
          <w:szCs w:val="24"/>
          <w:lang w:eastAsia="en-US"/>
        </w:rPr>
        <w:t>k)</w:t>
      </w:r>
      <w:r w:rsidRPr="007E44ED">
        <w:rPr>
          <w:rFonts w:ascii="Verdana" w:hAnsi="Verdana" w:cs="Times New Roman"/>
          <w:sz w:val="24"/>
          <w:szCs w:val="24"/>
          <w:lang w:eastAsia="en-US"/>
        </w:rPr>
        <w:t>venituri din alte surse, cu excepţia celor prevăzute la art. 116.</w:t>
      </w:r>
    </w:p>
    <w:p w:rsidR="00830CAE" w:rsidRPr="007E44ED" w:rsidRDefault="00830CAE" w:rsidP="00210C06">
      <w:pPr>
        <w:shd w:val="clear" w:color="auto" w:fill="FFFAFA"/>
        <w:jc w:val="both"/>
        <w:rPr>
          <w:rFonts w:ascii="Verdana" w:hAnsi="Verdana" w:cs="Times New Roman"/>
          <w:i/>
          <w:sz w:val="24"/>
          <w:szCs w:val="24"/>
          <w:lang w:eastAsia="en-US"/>
        </w:rPr>
      </w:pPr>
      <w:r w:rsidRPr="007E44ED">
        <w:rPr>
          <w:rFonts w:ascii="Verdana" w:hAnsi="Verdana" w:cs="Times New Roman"/>
          <w:b/>
          <w:bCs/>
          <w:i/>
          <w:color w:val="CD5C5C"/>
          <w:sz w:val="24"/>
          <w:szCs w:val="24"/>
          <w:u w:val="single"/>
          <w:lang w:eastAsia="en-US"/>
        </w:rPr>
        <w:t>prevederi din punctul 38. din titlul IV, capitolul XI, sectiunea 4 (Norme Metodologice din 2016) la data 18-ian-2016 pentru Art. 122 din titlul IV, capitolul XI</w:t>
      </w:r>
    </w:p>
    <w:p w:rsidR="00830CAE" w:rsidRPr="007E44ED" w:rsidRDefault="00830CAE" w:rsidP="00210C06">
      <w:pPr>
        <w:shd w:val="clear" w:color="auto" w:fill="FFFAFA"/>
        <w:jc w:val="both"/>
        <w:rPr>
          <w:rFonts w:ascii="Verdana" w:hAnsi="Verdana" w:cs="Times New Roman"/>
          <w:i/>
          <w:sz w:val="24"/>
          <w:szCs w:val="24"/>
          <w:lang w:eastAsia="en-US"/>
        </w:rPr>
      </w:pPr>
      <w:r w:rsidRPr="007E44ED">
        <w:rPr>
          <w:rFonts w:ascii="Verdana" w:hAnsi="Verdana" w:cs="Times New Roman"/>
          <w:i/>
          <w:sz w:val="24"/>
          <w:szCs w:val="24"/>
          <w:lang w:eastAsia="en-US"/>
        </w:rPr>
        <w:t>38.</w:t>
      </w:r>
      <w:r w:rsidRPr="007E44ED">
        <w:rPr>
          <w:rFonts w:ascii="Verdana" w:hAnsi="Verdana" w:cs="Times New Roman"/>
          <w:i/>
          <w:sz w:val="24"/>
          <w:szCs w:val="24"/>
          <w:lang w:eastAsia="en-US"/>
        </w:rPr>
        <w:br/>
        <w:t>(1) În sensul prevederilor art. 122 declaraţiile privind venitul realizat sunt documentele prin care contribuabilii declară veniturile şi cheltuielile deductibile efectuate în scopul realizării veniturilor, pe fiecare categorie de venit şi pe fiecare sursă, în vederea stabilirii de către organul fiscal a plăţilor anticipate.</w:t>
      </w:r>
    </w:p>
    <w:p w:rsidR="00830CAE" w:rsidRPr="007E44ED" w:rsidRDefault="00830CAE" w:rsidP="00210C06">
      <w:pPr>
        <w:shd w:val="clear" w:color="auto" w:fill="FFFAFA"/>
        <w:jc w:val="both"/>
        <w:rPr>
          <w:rFonts w:ascii="Verdana" w:hAnsi="Verdana" w:cs="Times New Roman"/>
          <w:i/>
          <w:sz w:val="24"/>
          <w:szCs w:val="24"/>
          <w:lang w:eastAsia="en-US"/>
        </w:rPr>
      </w:pPr>
      <w:r w:rsidRPr="007E44ED">
        <w:rPr>
          <w:rFonts w:ascii="Verdana" w:hAnsi="Verdana" w:cs="Times New Roman"/>
          <w:i/>
          <w:sz w:val="24"/>
          <w:szCs w:val="24"/>
          <w:lang w:eastAsia="en-US"/>
        </w:rPr>
        <w:lastRenderedPageBreak/>
        <w:t>(2) Declaraţiile privind venitul realizat se depun, în intervalul 1 ianuarie-25 mai inclusiv al anului următor celui de realizare a venitului, la organul fiscal competent, definit potrivit legislaţiei în materie.</w:t>
      </w:r>
    </w:p>
    <w:p w:rsidR="00830CAE" w:rsidRPr="007E44ED" w:rsidRDefault="00830CAE" w:rsidP="00210C06">
      <w:pPr>
        <w:shd w:val="clear" w:color="auto" w:fill="FFFAFA"/>
        <w:jc w:val="both"/>
        <w:rPr>
          <w:rFonts w:ascii="Verdana" w:hAnsi="Verdana" w:cs="Times New Roman"/>
          <w:i/>
          <w:sz w:val="24"/>
          <w:szCs w:val="24"/>
          <w:lang w:eastAsia="en-US"/>
        </w:rPr>
      </w:pPr>
      <w:r w:rsidRPr="007E44ED">
        <w:rPr>
          <w:rFonts w:ascii="Verdana" w:hAnsi="Verdana" w:cs="Times New Roman"/>
          <w:i/>
          <w:sz w:val="24"/>
          <w:szCs w:val="24"/>
          <w:lang w:eastAsia="en-US"/>
        </w:rPr>
        <w:t>(3) Contribuabilii care realizează venituri din străinătate impozabile în România au obligaţia să declare în România veniturile respective până la data de 25 mai inclusiv a anului următor celui de realizare a venitului.</w:t>
      </w:r>
    </w:p>
    <w:p w:rsidR="00E12AB1" w:rsidRDefault="00830CAE" w:rsidP="00210C06">
      <w:pPr>
        <w:shd w:val="clear" w:color="auto" w:fill="FFFAFA"/>
        <w:jc w:val="both"/>
        <w:rPr>
          <w:rFonts w:ascii="Verdana" w:hAnsi="Verdana" w:cs="Times New Roman"/>
          <w:i/>
          <w:sz w:val="24"/>
          <w:szCs w:val="24"/>
          <w:lang w:eastAsia="en-US"/>
        </w:rPr>
      </w:pPr>
      <w:r w:rsidRPr="007E44ED">
        <w:rPr>
          <w:rFonts w:ascii="Verdana" w:hAnsi="Verdana" w:cs="Times New Roman"/>
          <w:i/>
          <w:sz w:val="24"/>
          <w:szCs w:val="24"/>
          <w:lang w:eastAsia="en-US"/>
        </w:rPr>
        <w:t>(4) Contribuabilii care încetează să mai aibă domiciliul fiscal în România vor depune la organul fiscal în a cărui rază teritorială au avut domiciliul fiscal o declaraţie privind venitul realizat.</w:t>
      </w:r>
    </w:p>
    <w:p w:rsidR="00830CAE" w:rsidRPr="007E44ED" w:rsidRDefault="00830CAE" w:rsidP="00210C06">
      <w:pPr>
        <w:shd w:val="clear" w:color="auto" w:fill="FFFAFA"/>
        <w:jc w:val="both"/>
        <w:rPr>
          <w:rFonts w:ascii="Verdana" w:hAnsi="Verdana" w:cs="Times New Roman"/>
          <w:i/>
          <w:sz w:val="24"/>
          <w:szCs w:val="24"/>
          <w:lang w:eastAsia="en-US"/>
        </w:rPr>
      </w:pPr>
      <w:r w:rsidRPr="007E44ED">
        <w:rPr>
          <w:rFonts w:ascii="Verdana" w:hAnsi="Verdana" w:cs="Times New Roman"/>
          <w:i/>
          <w:sz w:val="24"/>
          <w:szCs w:val="24"/>
          <w:lang w:eastAsia="en-US"/>
        </w:rPr>
        <w:t>Declaraţiile vor cuprinde veniturile şi cheltuielile aferente anului fiscal curent, pentru perioada în care contribuabilii au avut domiciliul în România.</w:t>
      </w:r>
    </w:p>
    <w:p w:rsidR="00830CAE" w:rsidRPr="007E44ED" w:rsidRDefault="00830CAE" w:rsidP="00210C06">
      <w:pPr>
        <w:shd w:val="clear" w:color="auto" w:fill="FFFAFA"/>
        <w:jc w:val="both"/>
        <w:rPr>
          <w:rFonts w:ascii="Verdana" w:hAnsi="Verdana" w:cs="Times New Roman"/>
          <w:i/>
          <w:sz w:val="24"/>
          <w:szCs w:val="24"/>
          <w:lang w:eastAsia="en-US"/>
        </w:rPr>
      </w:pPr>
    </w:p>
    <w:p w:rsidR="00830CAE" w:rsidRPr="007E44ED" w:rsidRDefault="00830CAE" w:rsidP="00210C06">
      <w:pPr>
        <w:shd w:val="clear" w:color="auto" w:fill="FFFFFF"/>
        <w:jc w:val="both"/>
        <w:rPr>
          <w:rFonts w:ascii="Verdana" w:hAnsi="Verdana" w:cs="Times New Roman"/>
          <w:sz w:val="24"/>
          <w:szCs w:val="24"/>
          <w:lang w:eastAsia="en-US"/>
        </w:rPr>
      </w:pPr>
      <w:r w:rsidRPr="007E44ED">
        <w:rPr>
          <w:rFonts w:ascii="Verdana" w:hAnsi="Verdana" w:cs="Times New Roman"/>
          <w:b/>
          <w:bCs/>
          <w:color w:val="0000AF"/>
          <w:sz w:val="24"/>
          <w:szCs w:val="24"/>
          <w:lang w:eastAsia="en-US"/>
        </w:rPr>
        <w:t>Art. 123:</w:t>
      </w:r>
      <w:r w:rsidRPr="007E44ED">
        <w:rPr>
          <w:rFonts w:ascii="Verdana" w:hAnsi="Verdana" w:cs="Times New Roman"/>
          <w:sz w:val="24"/>
          <w:szCs w:val="24"/>
          <w:lang w:eastAsia="en-US"/>
        </w:rPr>
        <w:t xml:space="preserve"> </w:t>
      </w:r>
      <w:r w:rsidRPr="007E44ED">
        <w:rPr>
          <w:rFonts w:ascii="Verdana" w:hAnsi="Verdana" w:cs="Times New Roman"/>
          <w:b/>
          <w:bCs/>
          <w:sz w:val="24"/>
          <w:szCs w:val="24"/>
          <w:lang w:eastAsia="en-US"/>
        </w:rPr>
        <w:t>Stabilirea şi plata impozitului anual datorat</w:t>
      </w:r>
    </w:p>
    <w:p w:rsidR="00830CAE" w:rsidRPr="007E44ED" w:rsidRDefault="00830CAE" w:rsidP="00210C06">
      <w:pPr>
        <w:shd w:val="clear" w:color="auto" w:fill="FFFFFF"/>
        <w:jc w:val="both"/>
        <w:rPr>
          <w:rFonts w:ascii="Verdana" w:hAnsi="Verdana" w:cs="Times New Roman"/>
          <w:sz w:val="24"/>
          <w:szCs w:val="24"/>
          <w:lang w:eastAsia="en-US"/>
        </w:rPr>
      </w:pPr>
      <w:r w:rsidRPr="007E44ED">
        <w:rPr>
          <w:rFonts w:ascii="Verdana" w:hAnsi="Verdana" w:cs="Times New Roman"/>
          <w:b/>
          <w:bCs/>
          <w:color w:val="008F00"/>
          <w:sz w:val="24"/>
          <w:szCs w:val="24"/>
          <w:lang w:eastAsia="en-US"/>
        </w:rPr>
        <w:t>(1)</w:t>
      </w:r>
      <w:r w:rsidRPr="007E44ED">
        <w:rPr>
          <w:rFonts w:ascii="Verdana" w:hAnsi="Verdana" w:cs="Times New Roman"/>
          <w:sz w:val="24"/>
          <w:szCs w:val="24"/>
          <w:lang w:eastAsia="en-US"/>
        </w:rPr>
        <w:t>Impozitul anual datorat se stabileşte de organul fiscal competent pe baza declaraţiei privind venitul realizat, prin aplicarea cotei de 16% asupra fiecăruia dintre următoarele:</w:t>
      </w:r>
    </w:p>
    <w:p w:rsidR="00830CAE" w:rsidRPr="007E44ED" w:rsidRDefault="00830CAE" w:rsidP="00210C06">
      <w:pPr>
        <w:shd w:val="clear" w:color="auto" w:fill="FFFFFF"/>
        <w:jc w:val="both"/>
        <w:rPr>
          <w:rFonts w:ascii="Verdana" w:hAnsi="Verdana" w:cs="Times New Roman"/>
          <w:sz w:val="24"/>
          <w:szCs w:val="24"/>
          <w:lang w:eastAsia="en-US"/>
        </w:rPr>
      </w:pPr>
      <w:bookmarkStart w:id="192" w:name="do|ttIV|caXI|ar123|al1|lia"/>
      <w:bookmarkEnd w:id="192"/>
      <w:r w:rsidRPr="007E44ED">
        <w:rPr>
          <w:rFonts w:ascii="Verdana" w:hAnsi="Verdana" w:cs="Times New Roman"/>
          <w:b/>
          <w:bCs/>
          <w:color w:val="8F0000"/>
          <w:sz w:val="24"/>
          <w:szCs w:val="24"/>
          <w:lang w:eastAsia="en-US"/>
        </w:rPr>
        <w:t>a)</w:t>
      </w:r>
      <w:r w:rsidRPr="007E44ED">
        <w:rPr>
          <w:rFonts w:ascii="Verdana" w:hAnsi="Verdana" w:cs="Times New Roman"/>
          <w:sz w:val="24"/>
          <w:szCs w:val="24"/>
          <w:lang w:eastAsia="en-US"/>
        </w:rPr>
        <w:t>venitul net anual impozabil;</w:t>
      </w:r>
    </w:p>
    <w:p w:rsidR="00830CAE" w:rsidRPr="007E44ED" w:rsidRDefault="00830CAE" w:rsidP="00210C06">
      <w:pPr>
        <w:shd w:val="clear" w:color="auto" w:fill="FFFFFF"/>
        <w:jc w:val="both"/>
        <w:rPr>
          <w:rFonts w:ascii="Verdana" w:hAnsi="Verdana" w:cs="Times New Roman"/>
          <w:sz w:val="24"/>
          <w:szCs w:val="24"/>
          <w:lang w:eastAsia="en-US"/>
        </w:rPr>
      </w:pPr>
      <w:bookmarkStart w:id="193" w:name="do|ttIV|caXI|ar123|al1|lib"/>
      <w:bookmarkEnd w:id="193"/>
      <w:r w:rsidRPr="007E44ED">
        <w:rPr>
          <w:rFonts w:ascii="Verdana" w:hAnsi="Verdana" w:cs="Times New Roman"/>
          <w:b/>
          <w:bCs/>
          <w:color w:val="8F0000"/>
          <w:sz w:val="24"/>
          <w:szCs w:val="24"/>
          <w:lang w:eastAsia="en-US"/>
        </w:rPr>
        <w:t>b)</w:t>
      </w:r>
      <w:r w:rsidRPr="007E44ED">
        <w:rPr>
          <w:rFonts w:ascii="Verdana" w:hAnsi="Verdana" w:cs="Times New Roman"/>
          <w:sz w:val="24"/>
          <w:szCs w:val="24"/>
          <w:lang w:eastAsia="en-US"/>
        </w:rPr>
        <w:t>câştigul net anual impozabil determinat potrivit prevederilor art. 119.</w:t>
      </w:r>
    </w:p>
    <w:p w:rsidR="00830CAE" w:rsidRPr="007E44ED" w:rsidRDefault="00830CAE" w:rsidP="00210C06">
      <w:pPr>
        <w:shd w:val="clear" w:color="auto" w:fill="FFFFFF"/>
        <w:jc w:val="both"/>
        <w:rPr>
          <w:rFonts w:ascii="Verdana" w:hAnsi="Verdana" w:cs="Times New Roman"/>
          <w:sz w:val="24"/>
          <w:szCs w:val="24"/>
          <w:lang w:eastAsia="en-US"/>
        </w:rPr>
      </w:pPr>
      <w:bookmarkStart w:id="194" w:name="do|ttIV|caXI|ar123|al2"/>
      <w:bookmarkEnd w:id="194"/>
      <w:r w:rsidRPr="007E44ED">
        <w:rPr>
          <w:rFonts w:ascii="Verdana" w:hAnsi="Verdana" w:cs="Times New Roman"/>
          <w:b/>
          <w:bCs/>
          <w:color w:val="008F00"/>
          <w:sz w:val="24"/>
          <w:szCs w:val="24"/>
          <w:lang w:eastAsia="en-US"/>
        </w:rPr>
        <w:t>(2)</w:t>
      </w:r>
      <w:r w:rsidRPr="007E44ED">
        <w:rPr>
          <w:rFonts w:ascii="Verdana" w:hAnsi="Verdana" w:cs="Times New Roman"/>
          <w:sz w:val="24"/>
          <w:szCs w:val="24"/>
          <w:lang w:eastAsia="en-US"/>
        </w:rPr>
        <w:t>Contribuabilii pot dispune asupra destinaţiei unei sume pentru susţinerea entităţilor nonprofit care se înfiinţează şi funcţionează în condiţiile legii, unităţilor de cult, precum şi pentru acordarea de burse private, conform legii, sumă reprezentând până la 2% din impozitul datorat pe venitul net anual impozabil, câştigul net anual impozabil determinat potrivit prevederilor art. 119.</w:t>
      </w:r>
    </w:p>
    <w:p w:rsidR="00830CAE" w:rsidRPr="007E44ED" w:rsidRDefault="00830CAE" w:rsidP="00210C06">
      <w:pPr>
        <w:shd w:val="clear" w:color="auto" w:fill="FFFFFF"/>
        <w:jc w:val="both"/>
        <w:rPr>
          <w:rFonts w:ascii="Verdana" w:hAnsi="Verdana" w:cs="Times New Roman"/>
          <w:sz w:val="24"/>
          <w:szCs w:val="24"/>
          <w:lang w:eastAsia="en-US"/>
        </w:rPr>
      </w:pPr>
      <w:bookmarkStart w:id="195" w:name="do|ttIV|caXI|ar123|al3"/>
      <w:bookmarkEnd w:id="195"/>
      <w:r w:rsidRPr="007E44ED">
        <w:rPr>
          <w:rFonts w:ascii="Verdana" w:hAnsi="Verdana" w:cs="Times New Roman"/>
          <w:b/>
          <w:bCs/>
          <w:color w:val="008F00"/>
          <w:sz w:val="24"/>
          <w:szCs w:val="24"/>
          <w:lang w:eastAsia="en-US"/>
        </w:rPr>
        <w:t>(3)</w:t>
      </w:r>
      <w:r w:rsidRPr="007E44ED">
        <w:rPr>
          <w:rFonts w:ascii="Verdana" w:hAnsi="Verdana" w:cs="Times New Roman"/>
          <w:sz w:val="24"/>
          <w:szCs w:val="24"/>
          <w:lang w:eastAsia="en-US"/>
        </w:rPr>
        <w:t>Contribuabilii care au realizat venituri din activităţi independente/activităţi agricole, impuşi pe bază de normă de venit, şi/sau din cedarea folosinţei bunurilor, care nu au obligaţia depunerii declaraţiei privind venitul realizat, pot dispune asupra destinaţiei unei sume pentru susţinerea entităţilor nonprofit care se înfiinţează şi funcţionează în condiţiile legii, unităţilor de cult, precum şi pentru acordarea de burse private, conform legii, sumă reprezentând până la 2% din impozitul datorat pe venitul anual.</w:t>
      </w:r>
    </w:p>
    <w:p w:rsidR="00830CAE" w:rsidRPr="007E44ED" w:rsidRDefault="00202463" w:rsidP="00210C06">
      <w:pPr>
        <w:shd w:val="clear" w:color="auto" w:fill="FFFFFF"/>
        <w:jc w:val="both"/>
        <w:rPr>
          <w:rFonts w:ascii="Verdana" w:hAnsi="Verdana" w:cs="Times New Roman"/>
          <w:sz w:val="24"/>
          <w:szCs w:val="24"/>
          <w:lang w:eastAsia="en-US"/>
        </w:rPr>
      </w:pPr>
      <w:hyperlink r:id="rId12" w:history="1">
        <w:r w:rsidRPr="007E44ED">
          <w:rPr>
            <w:rFonts w:ascii="Verdana" w:hAnsi="Verdana" w:cs="Times New Roman"/>
            <w:b/>
            <w:noProof/>
            <w:color w:val="333399"/>
            <w:sz w:val="24"/>
            <w:szCs w:val="24"/>
          </w:rPr>
          <w:pict>
            <v:shape id="do|ttIV|caXI|ar123|al4|_i" o:spid="_x0000_i1063" type="#_x0000_t75" href="C:\Users\Daniel\sintact 4.0\cache\Legislatie\temp265290\00172816.HT" style="width:7.65pt;height:7.65pt;visibility:visible" o:button="t">
              <v:fill o:detectmouseclick="t"/>
              <v:imagedata r:id="rId10" o:title=""/>
            </v:shape>
          </w:pict>
        </w:r>
      </w:hyperlink>
      <w:r w:rsidR="00830CAE" w:rsidRPr="007E44ED">
        <w:rPr>
          <w:rFonts w:ascii="Verdana" w:hAnsi="Verdana" w:cs="Times New Roman"/>
          <w:b/>
          <w:bCs/>
          <w:color w:val="008F00"/>
          <w:sz w:val="24"/>
          <w:szCs w:val="24"/>
          <w:lang w:eastAsia="en-US"/>
        </w:rPr>
        <w:t>(4)</w:t>
      </w:r>
      <w:r w:rsidR="00830CAE" w:rsidRPr="007E44ED">
        <w:rPr>
          <w:rFonts w:ascii="Verdana" w:hAnsi="Verdana" w:cs="Times New Roman"/>
          <w:sz w:val="24"/>
          <w:szCs w:val="24"/>
          <w:lang w:eastAsia="en-US"/>
        </w:rPr>
        <w:t>Organul fiscal competent are obligaţia calculării, reţinerii şi plăţii sumei reprezentând până la 2% din impozitul datorat pentru:</w:t>
      </w:r>
    </w:p>
    <w:p w:rsidR="00830CAE" w:rsidRPr="007E44ED" w:rsidRDefault="00830CAE" w:rsidP="00210C06">
      <w:pPr>
        <w:shd w:val="clear" w:color="auto" w:fill="FFFFFF"/>
        <w:jc w:val="both"/>
        <w:rPr>
          <w:rFonts w:ascii="Verdana" w:hAnsi="Verdana" w:cs="Times New Roman"/>
          <w:sz w:val="24"/>
          <w:szCs w:val="24"/>
          <w:lang w:eastAsia="en-US"/>
        </w:rPr>
      </w:pPr>
      <w:bookmarkStart w:id="196" w:name="do|ttIV|caXI|ar123|al4|lia"/>
      <w:bookmarkEnd w:id="196"/>
      <w:r w:rsidRPr="007E44ED">
        <w:rPr>
          <w:rFonts w:ascii="Verdana" w:hAnsi="Verdana" w:cs="Times New Roman"/>
          <w:b/>
          <w:bCs/>
          <w:color w:val="8F0000"/>
          <w:sz w:val="24"/>
          <w:szCs w:val="24"/>
          <w:lang w:eastAsia="en-US"/>
        </w:rPr>
        <w:lastRenderedPageBreak/>
        <w:t>a)</w:t>
      </w:r>
      <w:r w:rsidRPr="007E44ED">
        <w:rPr>
          <w:rFonts w:ascii="Verdana" w:hAnsi="Verdana" w:cs="Times New Roman"/>
          <w:sz w:val="24"/>
          <w:szCs w:val="24"/>
          <w:lang w:eastAsia="en-US"/>
        </w:rPr>
        <w:t>venitul net anual impozabil;</w:t>
      </w:r>
    </w:p>
    <w:p w:rsidR="00830CAE" w:rsidRPr="007E44ED" w:rsidRDefault="00830CAE" w:rsidP="00210C06">
      <w:pPr>
        <w:shd w:val="clear" w:color="auto" w:fill="FFFFFF"/>
        <w:jc w:val="both"/>
        <w:rPr>
          <w:rFonts w:ascii="Verdana" w:hAnsi="Verdana" w:cs="Times New Roman"/>
          <w:sz w:val="24"/>
          <w:szCs w:val="24"/>
          <w:lang w:eastAsia="en-US"/>
        </w:rPr>
      </w:pPr>
      <w:bookmarkStart w:id="197" w:name="do|ttIV|caXI|ar123|al4|lib"/>
      <w:bookmarkEnd w:id="197"/>
      <w:r w:rsidRPr="007E44ED">
        <w:rPr>
          <w:rFonts w:ascii="Verdana" w:hAnsi="Verdana" w:cs="Times New Roman"/>
          <w:b/>
          <w:bCs/>
          <w:color w:val="8F0000"/>
          <w:sz w:val="24"/>
          <w:szCs w:val="24"/>
          <w:lang w:eastAsia="en-US"/>
        </w:rPr>
        <w:t>b)</w:t>
      </w:r>
      <w:r w:rsidRPr="007E44ED">
        <w:rPr>
          <w:rFonts w:ascii="Verdana" w:hAnsi="Verdana" w:cs="Times New Roman"/>
          <w:sz w:val="24"/>
          <w:szCs w:val="24"/>
          <w:lang w:eastAsia="en-US"/>
        </w:rPr>
        <w:t>câştigul net anual impozabil determinat potrivit prevederilor art. 119;</w:t>
      </w:r>
    </w:p>
    <w:p w:rsidR="00830CAE" w:rsidRPr="007E44ED" w:rsidRDefault="00830CAE" w:rsidP="00210C06">
      <w:pPr>
        <w:shd w:val="clear" w:color="auto" w:fill="FFFFFF"/>
        <w:jc w:val="both"/>
        <w:rPr>
          <w:rFonts w:ascii="Verdana" w:hAnsi="Verdana" w:cs="Times New Roman"/>
          <w:sz w:val="24"/>
          <w:szCs w:val="24"/>
          <w:lang w:eastAsia="en-US"/>
        </w:rPr>
      </w:pPr>
      <w:bookmarkStart w:id="198" w:name="do|ttIV|caXI|ar123|al4|lic"/>
      <w:bookmarkEnd w:id="198"/>
      <w:r w:rsidRPr="007E44ED">
        <w:rPr>
          <w:rFonts w:ascii="Verdana" w:hAnsi="Verdana" w:cs="Times New Roman"/>
          <w:b/>
          <w:bCs/>
          <w:color w:val="8F0000"/>
          <w:sz w:val="24"/>
          <w:szCs w:val="24"/>
          <w:lang w:eastAsia="en-US"/>
        </w:rPr>
        <w:t>c)</w:t>
      </w:r>
      <w:r w:rsidRPr="007E44ED">
        <w:rPr>
          <w:rFonts w:ascii="Verdana" w:hAnsi="Verdana" w:cs="Times New Roman"/>
          <w:sz w:val="24"/>
          <w:szCs w:val="24"/>
          <w:lang w:eastAsia="en-US"/>
        </w:rPr>
        <w:t>veniturile menţionate la alin. (3).</w:t>
      </w:r>
    </w:p>
    <w:p w:rsidR="00830CAE" w:rsidRPr="007E44ED" w:rsidRDefault="00830CAE" w:rsidP="00210C06">
      <w:pPr>
        <w:shd w:val="clear" w:color="auto" w:fill="FFFFFF"/>
        <w:jc w:val="both"/>
        <w:rPr>
          <w:rFonts w:ascii="Verdana" w:hAnsi="Verdana" w:cs="Times New Roman"/>
          <w:sz w:val="24"/>
          <w:szCs w:val="24"/>
          <w:lang w:eastAsia="en-US"/>
        </w:rPr>
      </w:pPr>
      <w:bookmarkStart w:id="199" w:name="do|ttIV|caXI|ar123|al5"/>
      <w:bookmarkEnd w:id="199"/>
      <w:r w:rsidRPr="007E44ED">
        <w:rPr>
          <w:rFonts w:ascii="Verdana" w:hAnsi="Verdana" w:cs="Times New Roman"/>
          <w:b/>
          <w:bCs/>
          <w:color w:val="008F00"/>
          <w:sz w:val="24"/>
          <w:szCs w:val="24"/>
          <w:lang w:eastAsia="en-US"/>
        </w:rPr>
        <w:t>(5)</w:t>
      </w:r>
      <w:r w:rsidRPr="007E44ED">
        <w:rPr>
          <w:rFonts w:ascii="Verdana" w:hAnsi="Verdana" w:cs="Times New Roman"/>
          <w:sz w:val="24"/>
          <w:szCs w:val="24"/>
          <w:lang w:eastAsia="en-US"/>
        </w:rPr>
        <w:t>Procedura de aplicare a prevederilor alin. (1)-(4) se stabileşte prin ordin al preşedintelui A.N.A.F.</w:t>
      </w:r>
    </w:p>
    <w:p w:rsidR="00830CAE" w:rsidRPr="007E44ED" w:rsidRDefault="00830CAE" w:rsidP="00210C06">
      <w:pPr>
        <w:shd w:val="clear" w:color="auto" w:fill="FFFFFF"/>
        <w:jc w:val="both"/>
        <w:rPr>
          <w:rFonts w:ascii="Verdana" w:hAnsi="Verdana" w:cs="Times New Roman"/>
          <w:sz w:val="24"/>
          <w:szCs w:val="24"/>
          <w:lang w:eastAsia="en-US"/>
        </w:rPr>
      </w:pPr>
      <w:bookmarkStart w:id="200" w:name="do|ttIV|caXI|ar123|al6"/>
      <w:bookmarkEnd w:id="200"/>
      <w:r w:rsidRPr="007E44ED">
        <w:rPr>
          <w:rFonts w:ascii="Verdana" w:hAnsi="Verdana" w:cs="Times New Roman"/>
          <w:b/>
          <w:bCs/>
          <w:color w:val="008F00"/>
          <w:sz w:val="24"/>
          <w:szCs w:val="24"/>
          <w:lang w:eastAsia="en-US"/>
        </w:rPr>
        <w:t>(6)</w:t>
      </w:r>
      <w:r w:rsidRPr="007E44ED">
        <w:rPr>
          <w:rFonts w:ascii="Verdana" w:hAnsi="Verdana" w:cs="Times New Roman"/>
          <w:sz w:val="24"/>
          <w:szCs w:val="24"/>
          <w:lang w:eastAsia="en-US"/>
        </w:rPr>
        <w:t>Organul fiscal stabileşte impozitul anual datorat pe baza declaraţiei privind venitul realizat şi emite decizia de impunere la termenul şi în forma stabilite prin ordin al preşedintelui A.N.A.F. Plata impozitului anual stabilit conform deciziei de impunere anuale se efectuează către bugetul de stat.</w:t>
      </w:r>
    </w:p>
    <w:p w:rsidR="00830CAE" w:rsidRPr="007E44ED" w:rsidRDefault="00830CAE" w:rsidP="00210C06">
      <w:pPr>
        <w:shd w:val="clear" w:color="auto" w:fill="FFFFFF"/>
        <w:jc w:val="both"/>
        <w:rPr>
          <w:rFonts w:ascii="Verdana" w:hAnsi="Verdana" w:cs="Times New Roman"/>
          <w:sz w:val="24"/>
          <w:szCs w:val="24"/>
          <w:lang w:eastAsia="en-US"/>
        </w:rPr>
      </w:pPr>
      <w:bookmarkStart w:id="201" w:name="do|ttIV|caXI|ar123|al7"/>
      <w:bookmarkEnd w:id="201"/>
      <w:r w:rsidRPr="007E44ED">
        <w:rPr>
          <w:rFonts w:ascii="Verdana" w:hAnsi="Verdana" w:cs="Times New Roman"/>
          <w:b/>
          <w:bCs/>
          <w:color w:val="008F00"/>
          <w:sz w:val="24"/>
          <w:szCs w:val="24"/>
          <w:lang w:eastAsia="en-US"/>
        </w:rPr>
        <w:t>(7)</w:t>
      </w:r>
      <w:r w:rsidRPr="007E44ED">
        <w:rPr>
          <w:rFonts w:ascii="Verdana" w:hAnsi="Verdana" w:cs="Times New Roman"/>
          <w:sz w:val="24"/>
          <w:szCs w:val="24"/>
          <w:lang w:eastAsia="en-US"/>
        </w:rPr>
        <w:t>Diferenţele de impozit rămase de achitat conform deciziei de impunere anuale se plătesc în termen de cel mult 60 de zile de la data comunicării deciziei de impunere, perioadă pentru care nu se calculează şi nu se datorează sumele stabilite potrivit reglementărilor în materie privind colectarea creanţelor bugetare.</w:t>
      </w:r>
    </w:p>
    <w:p w:rsidR="00830CAE" w:rsidRPr="007E44ED" w:rsidRDefault="00830CAE" w:rsidP="00210C06">
      <w:pPr>
        <w:shd w:val="clear" w:color="auto" w:fill="FFFFFF"/>
        <w:jc w:val="both"/>
        <w:rPr>
          <w:rFonts w:ascii="Verdana" w:hAnsi="Verdana" w:cs="Times New Roman"/>
          <w:sz w:val="24"/>
          <w:szCs w:val="24"/>
          <w:lang w:eastAsia="en-US"/>
        </w:rPr>
      </w:pPr>
      <w:bookmarkStart w:id="202" w:name="do|ttIV|caXI|ar123|al8"/>
      <w:bookmarkEnd w:id="202"/>
      <w:r w:rsidRPr="007E44ED">
        <w:rPr>
          <w:rFonts w:ascii="Verdana" w:hAnsi="Verdana" w:cs="Times New Roman"/>
          <w:b/>
          <w:bCs/>
          <w:color w:val="008F00"/>
          <w:sz w:val="24"/>
          <w:szCs w:val="24"/>
          <w:lang w:eastAsia="en-US"/>
        </w:rPr>
        <w:t>(8)</w:t>
      </w:r>
      <w:r w:rsidRPr="007E44ED">
        <w:rPr>
          <w:rFonts w:ascii="Verdana" w:hAnsi="Verdana" w:cs="Times New Roman"/>
          <w:sz w:val="24"/>
          <w:szCs w:val="24"/>
          <w:lang w:eastAsia="en-US"/>
        </w:rPr>
        <w:t>Pentru anul fiscal 2016, organul fiscal competent stabileşte impozitul anual datorat pentru veniturile din cedarea folosinţei bunurilor, având în vedere prevederile art. 90 alin. (1), şi emite decizia de impunere la termenul şi în forma stabilite prin ordin al preşedintelui A.N.A.F.</w:t>
      </w:r>
    </w:p>
    <w:p w:rsidR="00830CAE" w:rsidRPr="007E44ED" w:rsidRDefault="00830CAE" w:rsidP="00210C06">
      <w:pPr>
        <w:shd w:val="clear" w:color="auto" w:fill="FFFAFA"/>
        <w:jc w:val="both"/>
        <w:rPr>
          <w:rFonts w:ascii="Verdana" w:hAnsi="Verdana" w:cs="Times New Roman"/>
          <w:i/>
          <w:sz w:val="24"/>
          <w:szCs w:val="24"/>
          <w:lang w:eastAsia="en-US"/>
        </w:rPr>
      </w:pPr>
      <w:r w:rsidRPr="007E44ED">
        <w:rPr>
          <w:rFonts w:ascii="Verdana" w:hAnsi="Verdana" w:cs="Times New Roman"/>
          <w:b/>
          <w:bCs/>
          <w:i/>
          <w:color w:val="CD5C5C"/>
          <w:sz w:val="24"/>
          <w:szCs w:val="24"/>
          <w:u w:val="single"/>
          <w:lang w:eastAsia="en-US"/>
        </w:rPr>
        <w:t>prevederi din punctul 39. din titlul IV, capitolul XI, sectiunea 5 (Norme Metodologice din 2016) la data 18-ian-2016 pentru Art. 123 din titlul IV, capitolul XI</w:t>
      </w:r>
    </w:p>
    <w:p w:rsidR="00830CAE" w:rsidRPr="007E44ED" w:rsidRDefault="00830CAE" w:rsidP="00210C06">
      <w:pPr>
        <w:shd w:val="clear" w:color="auto" w:fill="FFFAFA"/>
        <w:jc w:val="both"/>
        <w:rPr>
          <w:rFonts w:ascii="Verdana" w:hAnsi="Verdana" w:cs="Times New Roman"/>
          <w:i/>
          <w:sz w:val="24"/>
          <w:szCs w:val="24"/>
          <w:lang w:eastAsia="en-US"/>
        </w:rPr>
      </w:pPr>
      <w:r w:rsidRPr="007E44ED">
        <w:rPr>
          <w:rFonts w:ascii="Verdana" w:hAnsi="Verdana" w:cs="Times New Roman"/>
          <w:i/>
          <w:sz w:val="24"/>
          <w:szCs w:val="24"/>
          <w:lang w:eastAsia="en-US"/>
        </w:rPr>
        <w:t>39.</w:t>
      </w:r>
      <w:r w:rsidRPr="007E44ED">
        <w:rPr>
          <w:rFonts w:ascii="Verdana" w:hAnsi="Verdana" w:cs="Times New Roman"/>
          <w:i/>
          <w:sz w:val="24"/>
          <w:szCs w:val="24"/>
          <w:lang w:eastAsia="en-US"/>
        </w:rPr>
        <w:br/>
        <w:t xml:space="preserve">(1) Sfera de cuprindere a entităţilor nonprofit este cea prevăzută pct. 15 dat în aplicarea art. 79 din </w:t>
      </w:r>
      <w:r w:rsidRPr="007E44ED">
        <w:rPr>
          <w:rFonts w:ascii="Verdana" w:hAnsi="Verdana" w:cs="Times New Roman"/>
          <w:b/>
          <w:bCs/>
          <w:i/>
          <w:color w:val="333399"/>
          <w:sz w:val="24"/>
          <w:szCs w:val="24"/>
          <w:u w:val="single"/>
          <w:lang w:eastAsia="en-US"/>
        </w:rPr>
        <w:t>Codul fiscal</w:t>
      </w:r>
      <w:r w:rsidRPr="007E44ED">
        <w:rPr>
          <w:rFonts w:ascii="Verdana" w:hAnsi="Verdana" w:cs="Times New Roman"/>
          <w:i/>
          <w:sz w:val="24"/>
          <w:szCs w:val="24"/>
          <w:lang w:eastAsia="en-US"/>
        </w:rPr>
        <w:t>.</w:t>
      </w:r>
    </w:p>
    <w:p w:rsidR="00830CAE" w:rsidRPr="007E44ED" w:rsidRDefault="00830CAE" w:rsidP="00210C06">
      <w:pPr>
        <w:shd w:val="clear" w:color="auto" w:fill="FFFAFA"/>
        <w:jc w:val="both"/>
        <w:rPr>
          <w:rFonts w:ascii="Verdana" w:hAnsi="Verdana" w:cs="Times New Roman"/>
          <w:i/>
          <w:sz w:val="24"/>
          <w:szCs w:val="24"/>
          <w:lang w:eastAsia="en-US"/>
        </w:rPr>
      </w:pPr>
      <w:r w:rsidRPr="007E44ED">
        <w:rPr>
          <w:rFonts w:ascii="Verdana" w:hAnsi="Verdana" w:cs="Times New Roman"/>
          <w:i/>
          <w:sz w:val="24"/>
          <w:szCs w:val="24"/>
          <w:lang w:eastAsia="en-US"/>
        </w:rPr>
        <w:t>(2) Organul fiscal competent stabileşte venitul net anual impozabil/câştigul net anual impozabil şi impozitul anual datorat pe baza declaraţiei privind venitul realizat şi emite decizia de impunere la termenul şi în forma stabilite prin ordin al preşedintelui Agenţiei Naţionale de Administrare Fiscală.</w:t>
      </w:r>
    </w:p>
    <w:p w:rsidR="00830CAE" w:rsidRPr="007E44ED" w:rsidRDefault="00830CAE" w:rsidP="00210C06">
      <w:pPr>
        <w:shd w:val="clear" w:color="auto" w:fill="FFFAFA"/>
        <w:jc w:val="both"/>
        <w:rPr>
          <w:rFonts w:ascii="Verdana" w:hAnsi="Verdana" w:cs="Times New Roman"/>
          <w:i/>
          <w:sz w:val="24"/>
          <w:szCs w:val="24"/>
          <w:lang w:eastAsia="en-US"/>
        </w:rPr>
      </w:pPr>
      <w:r w:rsidRPr="007E44ED">
        <w:rPr>
          <w:rFonts w:ascii="Verdana" w:hAnsi="Verdana" w:cs="Times New Roman"/>
          <w:i/>
          <w:sz w:val="24"/>
          <w:szCs w:val="24"/>
          <w:lang w:eastAsia="en-US"/>
        </w:rPr>
        <w:t>(3) Decizia de impunere anuală se emite de organul fiscal competent, definit potrivit legislaţiei în materie.</w:t>
      </w:r>
    </w:p>
    <w:p w:rsidR="007E44ED" w:rsidRDefault="007E44ED" w:rsidP="00210C06">
      <w:pPr>
        <w:pBdr>
          <w:bottom w:val="single" w:sz="6" w:space="1" w:color="auto"/>
        </w:pBdr>
        <w:shd w:val="clear" w:color="auto" w:fill="FFFFFF"/>
        <w:jc w:val="both"/>
        <w:rPr>
          <w:rFonts w:ascii="Verdana" w:hAnsi="Verdana"/>
          <w:sz w:val="24"/>
          <w:szCs w:val="24"/>
        </w:rPr>
      </w:pPr>
      <w:bookmarkStart w:id="203" w:name="_GoBack"/>
      <w:bookmarkEnd w:id="203"/>
    </w:p>
    <w:p w:rsidR="00830CAE" w:rsidRPr="007E44ED" w:rsidRDefault="007E44ED" w:rsidP="00210C06">
      <w:pPr>
        <w:shd w:val="clear" w:color="auto" w:fill="FFFFFF"/>
        <w:jc w:val="both"/>
        <w:rPr>
          <w:rFonts w:ascii="Verdana" w:hAnsi="Verdana" w:cs="Times New Roman"/>
          <w:sz w:val="24"/>
          <w:szCs w:val="24"/>
          <w:lang w:eastAsia="en-US"/>
        </w:rPr>
      </w:pPr>
      <w:r w:rsidRPr="007E44ED">
        <w:rPr>
          <w:rFonts w:ascii="Verdana" w:hAnsi="Verdana"/>
          <w:sz w:val="24"/>
          <w:szCs w:val="24"/>
        </w:rPr>
        <w:t xml:space="preserve">Acest act a fost creat utilizand tehnologia </w:t>
      </w:r>
      <w:hyperlink r:id="rId13" w:tgtFrame="_blank" w:history="1">
        <w:r w:rsidRPr="00E12AB1">
          <w:rPr>
            <w:rStyle w:val="Hyperlink"/>
            <w:rFonts w:ascii="Verdana" w:hAnsi="Verdana" w:cstheme="minorBidi"/>
            <w:sz w:val="24"/>
            <w:szCs w:val="24"/>
          </w:rPr>
          <w:t>SintAct®-Acte Sintetice</w:t>
        </w:r>
      </w:hyperlink>
      <w:r w:rsidRPr="007E44ED">
        <w:rPr>
          <w:rFonts w:ascii="Verdana" w:hAnsi="Verdana"/>
          <w:sz w:val="24"/>
          <w:szCs w:val="24"/>
        </w:rPr>
        <w:t xml:space="preserve">. SintAct® şi tehnologia Acte Sintetice sunt mărci inregistrate ale </w:t>
      </w:r>
      <w:hyperlink r:id="rId14" w:tgtFrame="_blank" w:history="1">
        <w:r w:rsidRPr="007E44ED">
          <w:rPr>
            <w:rStyle w:val="Hyperlink"/>
            <w:rFonts w:ascii="Verdana" w:hAnsi="Verdana" w:cstheme="minorBidi"/>
            <w:sz w:val="24"/>
            <w:szCs w:val="24"/>
          </w:rPr>
          <w:t>Wolters Kluwer</w:t>
        </w:r>
      </w:hyperlink>
      <w:r w:rsidRPr="007E44ED">
        <w:rPr>
          <w:rFonts w:ascii="Verdana" w:hAnsi="Verdana"/>
          <w:sz w:val="24"/>
          <w:szCs w:val="24"/>
        </w:rPr>
        <w:t>.</w:t>
      </w:r>
    </w:p>
    <w:sectPr w:rsidR="00830CAE" w:rsidRPr="007E44ED" w:rsidSect="009546F9">
      <w:footerReference w:type="default" r:id="rId15"/>
      <w:pgSz w:w="11906" w:h="16838"/>
      <w:pgMar w:top="1134" w:right="1133" w:bottom="1134" w:left="1560" w:header="0" w:footer="555" w:gutter="0"/>
      <w:cols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463" w:rsidRDefault="00202463" w:rsidP="00A858DE">
      <w:pPr>
        <w:rPr>
          <w:rFonts w:hint="eastAsia"/>
        </w:rPr>
      </w:pPr>
      <w:r>
        <w:separator/>
      </w:r>
    </w:p>
  </w:endnote>
  <w:endnote w:type="continuationSeparator" w:id="0">
    <w:p w:rsidR="00202463" w:rsidRDefault="00202463" w:rsidP="00A858D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ans">
    <w:altName w:val="Arial"/>
    <w:charset w:val="01"/>
    <w:family w:val="swiss"/>
    <w:pitch w:val="variable"/>
  </w:font>
  <w:font w:name="Mangal">
    <w:altName w:val="Gentium Basic"/>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463" w:rsidRDefault="00202463">
    <w:pPr>
      <w:pStyle w:val="Footer"/>
      <w:jc w:val="center"/>
      <w:rPr>
        <w:rFonts w:hint="eastAsia"/>
      </w:rPr>
    </w:pPr>
    <w:r>
      <w:fldChar w:fldCharType="begin"/>
    </w:r>
    <w:r>
      <w:instrText xml:space="preserve"> PAGE   \* MERGEFORMAT </w:instrText>
    </w:r>
    <w:r>
      <w:rPr>
        <w:rFonts w:hint="eastAsia"/>
      </w:rPr>
      <w:fldChar w:fldCharType="separate"/>
    </w:r>
    <w:r w:rsidR="00B85A8B">
      <w:rPr>
        <w:noProof/>
      </w:rPr>
      <w:t>37</w:t>
    </w:r>
    <w:r>
      <w:rPr>
        <w:noProof/>
      </w:rPr>
      <w:fldChar w:fldCharType="end"/>
    </w:r>
  </w:p>
  <w:p w:rsidR="00202463" w:rsidRDefault="00202463">
    <w:pPr>
      <w:pStyle w:val="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463" w:rsidRDefault="00202463" w:rsidP="00A858DE">
      <w:pPr>
        <w:rPr>
          <w:rFonts w:hint="eastAsia"/>
        </w:rPr>
      </w:pPr>
      <w:r>
        <w:separator/>
      </w:r>
    </w:p>
  </w:footnote>
  <w:footnote w:type="continuationSeparator" w:id="0">
    <w:p w:rsidR="00202463" w:rsidRDefault="00202463" w:rsidP="00A858DE">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9"/>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576D"/>
    <w:rsid w:val="00030DD3"/>
    <w:rsid w:val="00034EE9"/>
    <w:rsid w:val="00202463"/>
    <w:rsid w:val="00210C06"/>
    <w:rsid w:val="00251E05"/>
    <w:rsid w:val="00263D5F"/>
    <w:rsid w:val="00297218"/>
    <w:rsid w:val="00313921"/>
    <w:rsid w:val="0037075D"/>
    <w:rsid w:val="003D6C0F"/>
    <w:rsid w:val="005B3BA3"/>
    <w:rsid w:val="00643347"/>
    <w:rsid w:val="00685124"/>
    <w:rsid w:val="007E44ED"/>
    <w:rsid w:val="007E5609"/>
    <w:rsid w:val="00830CAE"/>
    <w:rsid w:val="00832CC6"/>
    <w:rsid w:val="0093576D"/>
    <w:rsid w:val="009546F9"/>
    <w:rsid w:val="00A858DE"/>
    <w:rsid w:val="00B13423"/>
    <w:rsid w:val="00B34C11"/>
    <w:rsid w:val="00B85A8B"/>
    <w:rsid w:val="00BA7E84"/>
    <w:rsid w:val="00D0553D"/>
    <w:rsid w:val="00D65652"/>
    <w:rsid w:val="00D8463E"/>
    <w:rsid w:val="00E04ABE"/>
    <w:rsid w:val="00E12AB1"/>
    <w:rsid w:val="00E43603"/>
    <w:rsid w:val="00E8649C"/>
    <w:rsid w:val="00F24C34"/>
    <w:rsid w:val="00F4442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5"/>
    <o:shapelayout v:ext="edit">
      <o:idmap v:ext="edit" data="1"/>
    </o:shapelayout>
  </w:shapeDefaults>
  <w:decimalSymbol w:val=","/>
  <w:listSeparator w:val=";"/>
  <w15:docId w15:val="{0C1F4DFA-2E41-45FC-82F1-D14C158A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o-RO" w:eastAsia="ro-RO" w:bidi="ar-SA"/>
      </w:rPr>
    </w:rPrDefault>
    <w:pPrDefault>
      <w:pPr>
        <w:spacing w:before="100"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463"/>
  </w:style>
  <w:style w:type="paragraph" w:styleId="Heading1">
    <w:name w:val="heading 1"/>
    <w:basedOn w:val="Normal"/>
    <w:next w:val="Normal"/>
    <w:link w:val="Heading1Char"/>
    <w:uiPriority w:val="9"/>
    <w:qFormat/>
    <w:locked/>
    <w:rsid w:val="00202463"/>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Heading2">
    <w:name w:val="heading 2"/>
    <w:basedOn w:val="Normal"/>
    <w:next w:val="Normal"/>
    <w:link w:val="Heading2Char"/>
    <w:uiPriority w:val="9"/>
    <w:semiHidden/>
    <w:unhideWhenUsed/>
    <w:qFormat/>
    <w:locked/>
    <w:rsid w:val="00202463"/>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Heading3">
    <w:name w:val="heading 3"/>
    <w:basedOn w:val="Normal"/>
    <w:next w:val="Normal"/>
    <w:link w:val="Heading3Char"/>
    <w:uiPriority w:val="9"/>
    <w:semiHidden/>
    <w:unhideWhenUsed/>
    <w:qFormat/>
    <w:locked/>
    <w:rsid w:val="00202463"/>
    <w:pPr>
      <w:pBdr>
        <w:top w:val="single" w:sz="6" w:space="2" w:color="5B9BD5"/>
      </w:pBdr>
      <w:spacing w:before="300" w:after="0"/>
      <w:outlineLvl w:val="2"/>
    </w:pPr>
    <w:rPr>
      <w:caps/>
      <w:color w:val="1F4D78"/>
      <w:spacing w:val="15"/>
    </w:rPr>
  </w:style>
  <w:style w:type="paragraph" w:styleId="Heading4">
    <w:name w:val="heading 4"/>
    <w:basedOn w:val="Normal"/>
    <w:next w:val="Normal"/>
    <w:link w:val="Heading4Char"/>
    <w:uiPriority w:val="9"/>
    <w:semiHidden/>
    <w:unhideWhenUsed/>
    <w:qFormat/>
    <w:locked/>
    <w:rsid w:val="00202463"/>
    <w:pPr>
      <w:pBdr>
        <w:top w:val="dotted" w:sz="6" w:space="2" w:color="5B9BD5"/>
      </w:pBdr>
      <w:spacing w:before="200" w:after="0"/>
      <w:outlineLvl w:val="3"/>
    </w:pPr>
    <w:rPr>
      <w:caps/>
      <w:color w:val="2E74B5"/>
      <w:spacing w:val="10"/>
    </w:rPr>
  </w:style>
  <w:style w:type="paragraph" w:styleId="Heading5">
    <w:name w:val="heading 5"/>
    <w:basedOn w:val="Normal"/>
    <w:next w:val="Normal"/>
    <w:link w:val="Heading5Char"/>
    <w:uiPriority w:val="9"/>
    <w:semiHidden/>
    <w:unhideWhenUsed/>
    <w:qFormat/>
    <w:locked/>
    <w:rsid w:val="00202463"/>
    <w:pPr>
      <w:pBdr>
        <w:bottom w:val="single" w:sz="6" w:space="1" w:color="5B9BD5"/>
      </w:pBdr>
      <w:spacing w:before="200" w:after="0"/>
      <w:outlineLvl w:val="4"/>
    </w:pPr>
    <w:rPr>
      <w:caps/>
      <w:color w:val="2E74B5"/>
      <w:spacing w:val="10"/>
    </w:rPr>
  </w:style>
  <w:style w:type="paragraph" w:styleId="Heading6">
    <w:name w:val="heading 6"/>
    <w:basedOn w:val="Normal"/>
    <w:next w:val="Normal"/>
    <w:link w:val="Heading6Char"/>
    <w:uiPriority w:val="9"/>
    <w:semiHidden/>
    <w:unhideWhenUsed/>
    <w:qFormat/>
    <w:locked/>
    <w:rsid w:val="00202463"/>
    <w:pPr>
      <w:pBdr>
        <w:bottom w:val="dotted" w:sz="6" w:space="1" w:color="5B9BD5"/>
      </w:pBdr>
      <w:spacing w:before="200" w:after="0"/>
      <w:outlineLvl w:val="5"/>
    </w:pPr>
    <w:rPr>
      <w:caps/>
      <w:color w:val="2E74B5"/>
      <w:spacing w:val="10"/>
    </w:rPr>
  </w:style>
  <w:style w:type="paragraph" w:styleId="Heading7">
    <w:name w:val="heading 7"/>
    <w:basedOn w:val="Normal"/>
    <w:next w:val="Normal"/>
    <w:link w:val="Heading7Char"/>
    <w:uiPriority w:val="9"/>
    <w:semiHidden/>
    <w:unhideWhenUsed/>
    <w:qFormat/>
    <w:locked/>
    <w:rsid w:val="00202463"/>
    <w:pPr>
      <w:spacing w:before="200" w:after="0"/>
      <w:outlineLvl w:val="6"/>
    </w:pPr>
    <w:rPr>
      <w:caps/>
      <w:color w:val="2E74B5"/>
      <w:spacing w:val="10"/>
    </w:rPr>
  </w:style>
  <w:style w:type="paragraph" w:styleId="Heading8">
    <w:name w:val="heading 8"/>
    <w:basedOn w:val="Normal"/>
    <w:next w:val="Normal"/>
    <w:link w:val="Heading8Char"/>
    <w:uiPriority w:val="9"/>
    <w:semiHidden/>
    <w:unhideWhenUsed/>
    <w:qFormat/>
    <w:locked/>
    <w:rsid w:val="00202463"/>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locked/>
    <w:rsid w:val="00202463"/>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titlu">
    <w:name w:val="Stil titlu"/>
    <w:basedOn w:val="Normal"/>
    <w:next w:val="BodyText"/>
    <w:uiPriority w:val="99"/>
    <w:rsid w:val="0093576D"/>
    <w:pPr>
      <w:keepNext/>
      <w:spacing w:before="240" w:after="120"/>
    </w:pPr>
    <w:rPr>
      <w:rFonts w:ascii="Liberation Sans" w:hAnsi="Liberation Sans"/>
      <w:sz w:val="28"/>
      <w:szCs w:val="28"/>
    </w:rPr>
  </w:style>
  <w:style w:type="paragraph" w:styleId="BodyText">
    <w:name w:val="Body Text"/>
    <w:basedOn w:val="Normal"/>
    <w:link w:val="BodyTextChar"/>
    <w:uiPriority w:val="99"/>
    <w:rsid w:val="0093576D"/>
    <w:pPr>
      <w:spacing w:after="140" w:line="288" w:lineRule="auto"/>
    </w:pPr>
  </w:style>
  <w:style w:type="character" w:customStyle="1" w:styleId="BodyTextChar">
    <w:name w:val="Body Text Char"/>
    <w:basedOn w:val="DefaultParagraphFont"/>
    <w:link w:val="BodyText"/>
    <w:uiPriority w:val="99"/>
    <w:semiHidden/>
    <w:rsid w:val="00A61961"/>
    <w:rPr>
      <w:rFonts w:cs="Mangal"/>
      <w:sz w:val="24"/>
      <w:szCs w:val="21"/>
      <w:lang w:eastAsia="zh-CN" w:bidi="hi-IN"/>
    </w:rPr>
  </w:style>
  <w:style w:type="paragraph" w:styleId="List">
    <w:name w:val="List"/>
    <w:basedOn w:val="BodyText"/>
    <w:uiPriority w:val="99"/>
    <w:rsid w:val="0093576D"/>
  </w:style>
  <w:style w:type="paragraph" w:styleId="Caption">
    <w:name w:val="caption"/>
    <w:basedOn w:val="Normal"/>
    <w:next w:val="Normal"/>
    <w:uiPriority w:val="35"/>
    <w:unhideWhenUsed/>
    <w:qFormat/>
    <w:rsid w:val="00202463"/>
    <w:rPr>
      <w:b/>
      <w:bCs/>
      <w:color w:val="2E74B5"/>
      <w:sz w:val="16"/>
      <w:szCs w:val="16"/>
    </w:rPr>
  </w:style>
  <w:style w:type="paragraph" w:customStyle="1" w:styleId="Index">
    <w:name w:val="Index"/>
    <w:basedOn w:val="Normal"/>
    <w:uiPriority w:val="99"/>
    <w:rsid w:val="0093576D"/>
    <w:pPr>
      <w:suppressLineNumbers/>
    </w:pPr>
  </w:style>
  <w:style w:type="character" w:styleId="Hyperlink">
    <w:name w:val="Hyperlink"/>
    <w:basedOn w:val="DefaultParagraphFont"/>
    <w:uiPriority w:val="99"/>
    <w:rsid w:val="00B13423"/>
    <w:rPr>
      <w:rFonts w:cs="Times New Roman"/>
      <w:b/>
      <w:bCs/>
      <w:color w:val="333399"/>
      <w:u w:val="single"/>
    </w:rPr>
  </w:style>
  <w:style w:type="character" w:customStyle="1" w:styleId="do1">
    <w:name w:val="do1"/>
    <w:basedOn w:val="DefaultParagraphFont"/>
    <w:uiPriority w:val="99"/>
    <w:rsid w:val="00B13423"/>
    <w:rPr>
      <w:rFonts w:cs="Times New Roman"/>
      <w:b/>
      <w:bCs/>
      <w:sz w:val="26"/>
      <w:szCs w:val="26"/>
    </w:rPr>
  </w:style>
  <w:style w:type="character" w:customStyle="1" w:styleId="tpa1">
    <w:name w:val="tpa1"/>
    <w:basedOn w:val="DefaultParagraphFont"/>
    <w:uiPriority w:val="99"/>
    <w:rsid w:val="00B13423"/>
    <w:rPr>
      <w:rFonts w:cs="Times New Roman"/>
    </w:rPr>
  </w:style>
  <w:style w:type="character" w:customStyle="1" w:styleId="tt1">
    <w:name w:val="tt1"/>
    <w:basedOn w:val="DefaultParagraphFont"/>
    <w:uiPriority w:val="99"/>
    <w:rsid w:val="00B13423"/>
    <w:rPr>
      <w:rFonts w:cs="Times New Roman"/>
      <w:b/>
      <w:bCs/>
      <w:sz w:val="26"/>
      <w:szCs w:val="26"/>
    </w:rPr>
  </w:style>
  <w:style w:type="character" w:customStyle="1" w:styleId="ttt1">
    <w:name w:val="ttt1"/>
    <w:basedOn w:val="DefaultParagraphFont"/>
    <w:uiPriority w:val="99"/>
    <w:rsid w:val="00B13423"/>
    <w:rPr>
      <w:rFonts w:cs="Times New Roman"/>
      <w:b/>
      <w:bCs/>
      <w:sz w:val="26"/>
      <w:szCs w:val="26"/>
    </w:rPr>
  </w:style>
  <w:style w:type="character" w:customStyle="1" w:styleId="ca1">
    <w:name w:val="ca1"/>
    <w:basedOn w:val="DefaultParagraphFont"/>
    <w:uiPriority w:val="99"/>
    <w:rsid w:val="00B13423"/>
    <w:rPr>
      <w:rFonts w:cs="Times New Roman"/>
      <w:b/>
      <w:bCs/>
      <w:color w:val="005F00"/>
      <w:sz w:val="24"/>
      <w:szCs w:val="24"/>
    </w:rPr>
  </w:style>
  <w:style w:type="character" w:customStyle="1" w:styleId="tca1">
    <w:name w:val="tca1"/>
    <w:basedOn w:val="DefaultParagraphFont"/>
    <w:uiPriority w:val="99"/>
    <w:rsid w:val="00B13423"/>
    <w:rPr>
      <w:rFonts w:cs="Times New Roman"/>
      <w:b/>
      <w:bCs/>
      <w:sz w:val="24"/>
      <w:szCs w:val="24"/>
    </w:rPr>
  </w:style>
  <w:style w:type="character" w:customStyle="1" w:styleId="ar1">
    <w:name w:val="ar1"/>
    <w:basedOn w:val="DefaultParagraphFont"/>
    <w:uiPriority w:val="99"/>
    <w:rsid w:val="00B13423"/>
    <w:rPr>
      <w:rFonts w:cs="Times New Roman"/>
      <w:b/>
      <w:bCs/>
      <w:color w:val="0000AF"/>
      <w:sz w:val="22"/>
      <w:szCs w:val="22"/>
    </w:rPr>
  </w:style>
  <w:style w:type="character" w:customStyle="1" w:styleId="tar1">
    <w:name w:val="tar1"/>
    <w:basedOn w:val="DefaultParagraphFont"/>
    <w:uiPriority w:val="99"/>
    <w:rsid w:val="00B13423"/>
    <w:rPr>
      <w:rFonts w:cs="Times New Roman"/>
      <w:b/>
      <w:bCs/>
      <w:sz w:val="22"/>
      <w:szCs w:val="22"/>
    </w:rPr>
  </w:style>
  <w:style w:type="character" w:customStyle="1" w:styleId="al1">
    <w:name w:val="al1"/>
    <w:basedOn w:val="DefaultParagraphFont"/>
    <w:uiPriority w:val="99"/>
    <w:rsid w:val="00B13423"/>
    <w:rPr>
      <w:rFonts w:cs="Times New Roman"/>
      <w:b/>
      <w:bCs/>
      <w:color w:val="008F00"/>
    </w:rPr>
  </w:style>
  <w:style w:type="character" w:customStyle="1" w:styleId="tal1">
    <w:name w:val="tal1"/>
    <w:basedOn w:val="DefaultParagraphFont"/>
    <w:uiPriority w:val="99"/>
    <w:rsid w:val="00B13423"/>
    <w:rPr>
      <w:rFonts w:cs="Times New Roman"/>
    </w:rPr>
  </w:style>
  <w:style w:type="paragraph" w:styleId="BalloonText">
    <w:name w:val="Balloon Text"/>
    <w:basedOn w:val="Normal"/>
    <w:link w:val="BalloonTextChar"/>
    <w:uiPriority w:val="99"/>
    <w:semiHidden/>
    <w:rsid w:val="00B13423"/>
    <w:rPr>
      <w:rFonts w:ascii="Tahoma" w:hAnsi="Tahoma" w:cs="Mangal"/>
      <w:sz w:val="16"/>
      <w:szCs w:val="14"/>
    </w:rPr>
  </w:style>
  <w:style w:type="character" w:customStyle="1" w:styleId="BalloonTextChar">
    <w:name w:val="Balloon Text Char"/>
    <w:basedOn w:val="DefaultParagraphFont"/>
    <w:link w:val="BalloonText"/>
    <w:uiPriority w:val="99"/>
    <w:semiHidden/>
    <w:locked/>
    <w:rsid w:val="00B13423"/>
    <w:rPr>
      <w:rFonts w:ascii="Tahoma" w:hAnsi="Tahoma" w:cs="Mangal"/>
      <w:sz w:val="14"/>
      <w:szCs w:val="14"/>
    </w:rPr>
  </w:style>
  <w:style w:type="character" w:customStyle="1" w:styleId="pt1">
    <w:name w:val="pt1"/>
    <w:basedOn w:val="DefaultParagraphFont"/>
    <w:uiPriority w:val="99"/>
    <w:rsid w:val="00263D5F"/>
    <w:rPr>
      <w:rFonts w:cs="Times New Roman"/>
      <w:b/>
      <w:bCs/>
      <w:color w:val="8F0000"/>
    </w:rPr>
  </w:style>
  <w:style w:type="character" w:customStyle="1" w:styleId="tpt1">
    <w:name w:val="tpt1"/>
    <w:basedOn w:val="DefaultParagraphFont"/>
    <w:uiPriority w:val="99"/>
    <w:rsid w:val="00263D5F"/>
    <w:rPr>
      <w:rFonts w:cs="Times New Roman"/>
    </w:rPr>
  </w:style>
  <w:style w:type="character" w:styleId="Emphasis">
    <w:name w:val="Emphasis"/>
    <w:uiPriority w:val="20"/>
    <w:qFormat/>
    <w:rsid w:val="00202463"/>
    <w:rPr>
      <w:caps/>
      <w:color w:val="1F4D78"/>
      <w:spacing w:val="5"/>
    </w:rPr>
  </w:style>
  <w:style w:type="character" w:customStyle="1" w:styleId="sp1">
    <w:name w:val="sp1"/>
    <w:basedOn w:val="DefaultParagraphFont"/>
    <w:uiPriority w:val="99"/>
    <w:rsid w:val="00263D5F"/>
    <w:rPr>
      <w:rFonts w:cs="Times New Roman"/>
      <w:b/>
      <w:bCs/>
      <w:color w:val="8F0000"/>
    </w:rPr>
  </w:style>
  <w:style w:type="character" w:customStyle="1" w:styleId="tsp1">
    <w:name w:val="tsp1"/>
    <w:basedOn w:val="DefaultParagraphFont"/>
    <w:uiPriority w:val="99"/>
    <w:rsid w:val="00263D5F"/>
    <w:rPr>
      <w:rFonts w:cs="Times New Roman"/>
    </w:rPr>
  </w:style>
  <w:style w:type="character" w:customStyle="1" w:styleId="li1">
    <w:name w:val="li1"/>
    <w:basedOn w:val="DefaultParagraphFont"/>
    <w:uiPriority w:val="99"/>
    <w:rsid w:val="00263D5F"/>
    <w:rPr>
      <w:rFonts w:cs="Times New Roman"/>
      <w:b/>
      <w:bCs/>
      <w:color w:val="8F0000"/>
    </w:rPr>
  </w:style>
  <w:style w:type="character" w:customStyle="1" w:styleId="tli1">
    <w:name w:val="tli1"/>
    <w:basedOn w:val="DefaultParagraphFont"/>
    <w:uiPriority w:val="99"/>
    <w:rsid w:val="00263D5F"/>
    <w:rPr>
      <w:rFonts w:cs="Times New Roman"/>
    </w:rPr>
  </w:style>
  <w:style w:type="character" w:customStyle="1" w:styleId="si1">
    <w:name w:val="si1"/>
    <w:basedOn w:val="DefaultParagraphFont"/>
    <w:uiPriority w:val="99"/>
    <w:rsid w:val="00263D5F"/>
    <w:rPr>
      <w:rFonts w:cs="Times New Roman"/>
      <w:b/>
      <w:bCs/>
      <w:sz w:val="24"/>
      <w:szCs w:val="24"/>
    </w:rPr>
  </w:style>
  <w:style w:type="character" w:customStyle="1" w:styleId="tsi1">
    <w:name w:val="tsi1"/>
    <w:basedOn w:val="DefaultParagraphFont"/>
    <w:uiPriority w:val="99"/>
    <w:rsid w:val="00263D5F"/>
    <w:rPr>
      <w:rFonts w:cs="Times New Roman"/>
      <w:b/>
      <w:bCs/>
      <w:sz w:val="24"/>
      <w:szCs w:val="24"/>
    </w:rPr>
  </w:style>
  <w:style w:type="character" w:customStyle="1" w:styleId="lia1">
    <w:name w:val="li_a1"/>
    <w:basedOn w:val="DefaultParagraphFont"/>
    <w:uiPriority w:val="99"/>
    <w:rsid w:val="003D6C0F"/>
    <w:rPr>
      <w:rFonts w:cs="Times New Roman"/>
      <w:b/>
      <w:bCs/>
      <w:strike/>
      <w:color w:val="DC143C"/>
    </w:rPr>
  </w:style>
  <w:style w:type="character" w:customStyle="1" w:styleId="tlia1">
    <w:name w:val="tli_a1"/>
    <w:basedOn w:val="DefaultParagraphFont"/>
    <w:uiPriority w:val="99"/>
    <w:rsid w:val="003D6C0F"/>
    <w:rPr>
      <w:rFonts w:cs="Times New Roman"/>
      <w:strike/>
      <w:color w:val="DC143C"/>
    </w:rPr>
  </w:style>
  <w:style w:type="character" w:customStyle="1" w:styleId="lego1">
    <w:name w:val="lego1"/>
    <w:basedOn w:val="DefaultParagraphFont"/>
    <w:uiPriority w:val="99"/>
    <w:rsid w:val="003D6C0F"/>
    <w:rPr>
      <w:rFonts w:cs="Times New Roman"/>
      <w:i/>
      <w:iCs/>
      <w:color w:val="6666FF"/>
      <w:sz w:val="18"/>
      <w:szCs w:val="18"/>
    </w:rPr>
  </w:style>
  <w:style w:type="paragraph" w:styleId="Header">
    <w:name w:val="header"/>
    <w:basedOn w:val="Normal"/>
    <w:link w:val="HeaderChar"/>
    <w:uiPriority w:val="99"/>
    <w:semiHidden/>
    <w:rsid w:val="00A858DE"/>
    <w:pPr>
      <w:tabs>
        <w:tab w:val="center" w:pos="4703"/>
        <w:tab w:val="right" w:pos="9406"/>
      </w:tabs>
    </w:pPr>
    <w:rPr>
      <w:rFonts w:cs="Mangal"/>
      <w:szCs w:val="21"/>
    </w:rPr>
  </w:style>
  <w:style w:type="character" w:customStyle="1" w:styleId="HeaderChar">
    <w:name w:val="Header Char"/>
    <w:basedOn w:val="DefaultParagraphFont"/>
    <w:link w:val="Header"/>
    <w:uiPriority w:val="99"/>
    <w:semiHidden/>
    <w:locked/>
    <w:rsid w:val="00A858DE"/>
    <w:rPr>
      <w:rFonts w:cs="Mangal"/>
      <w:sz w:val="21"/>
      <w:szCs w:val="21"/>
    </w:rPr>
  </w:style>
  <w:style w:type="paragraph" w:styleId="Footer">
    <w:name w:val="footer"/>
    <w:basedOn w:val="Normal"/>
    <w:link w:val="FooterChar"/>
    <w:uiPriority w:val="99"/>
    <w:rsid w:val="00A858DE"/>
    <w:pPr>
      <w:tabs>
        <w:tab w:val="center" w:pos="4703"/>
        <w:tab w:val="right" w:pos="9406"/>
      </w:tabs>
    </w:pPr>
    <w:rPr>
      <w:rFonts w:cs="Mangal"/>
      <w:szCs w:val="21"/>
    </w:rPr>
  </w:style>
  <w:style w:type="character" w:customStyle="1" w:styleId="FooterChar">
    <w:name w:val="Footer Char"/>
    <w:basedOn w:val="DefaultParagraphFont"/>
    <w:link w:val="Footer"/>
    <w:uiPriority w:val="99"/>
    <w:locked/>
    <w:rsid w:val="00A858DE"/>
    <w:rPr>
      <w:rFonts w:cs="Mangal"/>
      <w:sz w:val="21"/>
      <w:szCs w:val="21"/>
    </w:rPr>
  </w:style>
  <w:style w:type="character" w:customStyle="1" w:styleId="Heading1Char">
    <w:name w:val="Heading 1 Char"/>
    <w:link w:val="Heading1"/>
    <w:uiPriority w:val="9"/>
    <w:rsid w:val="00202463"/>
    <w:rPr>
      <w:caps/>
      <w:color w:val="FFFFFF"/>
      <w:spacing w:val="15"/>
      <w:sz w:val="22"/>
      <w:szCs w:val="22"/>
      <w:shd w:val="clear" w:color="auto" w:fill="5B9BD5"/>
    </w:rPr>
  </w:style>
  <w:style w:type="character" w:customStyle="1" w:styleId="Heading2Char">
    <w:name w:val="Heading 2 Char"/>
    <w:link w:val="Heading2"/>
    <w:uiPriority w:val="9"/>
    <w:semiHidden/>
    <w:rsid w:val="00202463"/>
    <w:rPr>
      <w:caps/>
      <w:spacing w:val="15"/>
      <w:shd w:val="clear" w:color="auto" w:fill="DEEAF6"/>
    </w:rPr>
  </w:style>
  <w:style w:type="character" w:customStyle="1" w:styleId="Heading3Char">
    <w:name w:val="Heading 3 Char"/>
    <w:link w:val="Heading3"/>
    <w:uiPriority w:val="9"/>
    <w:semiHidden/>
    <w:rsid w:val="00202463"/>
    <w:rPr>
      <w:caps/>
      <w:color w:val="1F4D78"/>
      <w:spacing w:val="15"/>
    </w:rPr>
  </w:style>
  <w:style w:type="character" w:customStyle="1" w:styleId="Heading4Char">
    <w:name w:val="Heading 4 Char"/>
    <w:link w:val="Heading4"/>
    <w:uiPriority w:val="9"/>
    <w:semiHidden/>
    <w:rsid w:val="00202463"/>
    <w:rPr>
      <w:caps/>
      <w:color w:val="2E74B5"/>
      <w:spacing w:val="10"/>
    </w:rPr>
  </w:style>
  <w:style w:type="character" w:customStyle="1" w:styleId="Heading5Char">
    <w:name w:val="Heading 5 Char"/>
    <w:link w:val="Heading5"/>
    <w:uiPriority w:val="9"/>
    <w:semiHidden/>
    <w:rsid w:val="00202463"/>
    <w:rPr>
      <w:caps/>
      <w:color w:val="2E74B5"/>
      <w:spacing w:val="10"/>
    </w:rPr>
  </w:style>
  <w:style w:type="character" w:customStyle="1" w:styleId="Heading6Char">
    <w:name w:val="Heading 6 Char"/>
    <w:link w:val="Heading6"/>
    <w:uiPriority w:val="9"/>
    <w:semiHidden/>
    <w:rsid w:val="00202463"/>
    <w:rPr>
      <w:caps/>
      <w:color w:val="2E74B5"/>
      <w:spacing w:val="10"/>
    </w:rPr>
  </w:style>
  <w:style w:type="character" w:customStyle="1" w:styleId="Heading7Char">
    <w:name w:val="Heading 7 Char"/>
    <w:link w:val="Heading7"/>
    <w:uiPriority w:val="9"/>
    <w:semiHidden/>
    <w:rsid w:val="00202463"/>
    <w:rPr>
      <w:caps/>
      <w:color w:val="2E74B5"/>
      <w:spacing w:val="10"/>
    </w:rPr>
  </w:style>
  <w:style w:type="character" w:customStyle="1" w:styleId="Heading8Char">
    <w:name w:val="Heading 8 Char"/>
    <w:link w:val="Heading8"/>
    <w:uiPriority w:val="9"/>
    <w:semiHidden/>
    <w:rsid w:val="00202463"/>
    <w:rPr>
      <w:caps/>
      <w:spacing w:val="10"/>
      <w:sz w:val="18"/>
      <w:szCs w:val="18"/>
    </w:rPr>
  </w:style>
  <w:style w:type="character" w:customStyle="1" w:styleId="Heading9Char">
    <w:name w:val="Heading 9 Char"/>
    <w:link w:val="Heading9"/>
    <w:uiPriority w:val="9"/>
    <w:semiHidden/>
    <w:rsid w:val="00202463"/>
    <w:rPr>
      <w:i/>
      <w:iCs/>
      <w:caps/>
      <w:spacing w:val="10"/>
      <w:sz w:val="18"/>
      <w:szCs w:val="18"/>
    </w:rPr>
  </w:style>
  <w:style w:type="paragraph" w:styleId="Title">
    <w:name w:val="Title"/>
    <w:basedOn w:val="Normal"/>
    <w:next w:val="Normal"/>
    <w:link w:val="TitleChar"/>
    <w:uiPriority w:val="10"/>
    <w:qFormat/>
    <w:locked/>
    <w:rsid w:val="00202463"/>
    <w:pPr>
      <w:spacing w:before="0" w:after="0"/>
    </w:pPr>
    <w:rPr>
      <w:rFonts w:ascii="Calibri Light" w:eastAsia="SimSun" w:hAnsi="Calibri Light" w:cs="Times New Roman"/>
      <w:caps/>
      <w:color w:val="5B9BD5"/>
      <w:spacing w:val="10"/>
      <w:sz w:val="52"/>
      <w:szCs w:val="52"/>
    </w:rPr>
  </w:style>
  <w:style w:type="character" w:customStyle="1" w:styleId="TitleChar">
    <w:name w:val="Title Char"/>
    <w:link w:val="Title"/>
    <w:uiPriority w:val="10"/>
    <w:rsid w:val="00202463"/>
    <w:rPr>
      <w:rFonts w:ascii="Calibri Light" w:eastAsia="SimSun" w:hAnsi="Calibri Light" w:cs="Times New Roman"/>
      <w:caps/>
      <w:color w:val="5B9BD5"/>
      <w:spacing w:val="10"/>
      <w:sz w:val="52"/>
      <w:szCs w:val="52"/>
    </w:rPr>
  </w:style>
  <w:style w:type="paragraph" w:styleId="Subtitle">
    <w:name w:val="Subtitle"/>
    <w:basedOn w:val="Normal"/>
    <w:next w:val="Normal"/>
    <w:link w:val="SubtitleChar"/>
    <w:uiPriority w:val="11"/>
    <w:qFormat/>
    <w:locked/>
    <w:rsid w:val="00202463"/>
    <w:pPr>
      <w:spacing w:before="0" w:after="500" w:line="240" w:lineRule="auto"/>
    </w:pPr>
    <w:rPr>
      <w:caps/>
      <w:color w:val="595959"/>
      <w:spacing w:val="10"/>
      <w:sz w:val="21"/>
      <w:szCs w:val="21"/>
    </w:rPr>
  </w:style>
  <w:style w:type="character" w:customStyle="1" w:styleId="SubtitleChar">
    <w:name w:val="Subtitle Char"/>
    <w:link w:val="Subtitle"/>
    <w:uiPriority w:val="11"/>
    <w:rsid w:val="00202463"/>
    <w:rPr>
      <w:caps/>
      <w:color w:val="595959"/>
      <w:spacing w:val="10"/>
      <w:sz w:val="21"/>
      <w:szCs w:val="21"/>
    </w:rPr>
  </w:style>
  <w:style w:type="character" w:styleId="Strong">
    <w:name w:val="Strong"/>
    <w:uiPriority w:val="22"/>
    <w:qFormat/>
    <w:locked/>
    <w:rsid w:val="00202463"/>
    <w:rPr>
      <w:b/>
      <w:bCs/>
    </w:rPr>
  </w:style>
  <w:style w:type="paragraph" w:styleId="NoSpacing">
    <w:name w:val="No Spacing"/>
    <w:uiPriority w:val="1"/>
    <w:qFormat/>
    <w:rsid w:val="00202463"/>
    <w:pPr>
      <w:spacing w:after="0" w:line="240" w:lineRule="auto"/>
    </w:pPr>
  </w:style>
  <w:style w:type="paragraph" w:styleId="Quote">
    <w:name w:val="Quote"/>
    <w:basedOn w:val="Normal"/>
    <w:next w:val="Normal"/>
    <w:link w:val="QuoteChar"/>
    <w:uiPriority w:val="29"/>
    <w:qFormat/>
    <w:rsid w:val="00202463"/>
    <w:rPr>
      <w:i/>
      <w:iCs/>
      <w:sz w:val="24"/>
      <w:szCs w:val="24"/>
    </w:rPr>
  </w:style>
  <w:style w:type="character" w:customStyle="1" w:styleId="QuoteChar">
    <w:name w:val="Quote Char"/>
    <w:link w:val="Quote"/>
    <w:uiPriority w:val="29"/>
    <w:rsid w:val="00202463"/>
    <w:rPr>
      <w:i/>
      <w:iCs/>
      <w:sz w:val="24"/>
      <w:szCs w:val="24"/>
    </w:rPr>
  </w:style>
  <w:style w:type="paragraph" w:styleId="IntenseQuote">
    <w:name w:val="Intense Quote"/>
    <w:basedOn w:val="Normal"/>
    <w:next w:val="Normal"/>
    <w:link w:val="IntenseQuoteChar"/>
    <w:uiPriority w:val="30"/>
    <w:qFormat/>
    <w:rsid w:val="00202463"/>
    <w:pPr>
      <w:spacing w:before="240" w:after="240" w:line="240" w:lineRule="auto"/>
      <w:ind w:left="1080" w:right="1080"/>
      <w:jc w:val="center"/>
    </w:pPr>
    <w:rPr>
      <w:color w:val="5B9BD5"/>
      <w:sz w:val="24"/>
      <w:szCs w:val="24"/>
    </w:rPr>
  </w:style>
  <w:style w:type="character" w:customStyle="1" w:styleId="IntenseQuoteChar">
    <w:name w:val="Intense Quote Char"/>
    <w:link w:val="IntenseQuote"/>
    <w:uiPriority w:val="30"/>
    <w:rsid w:val="00202463"/>
    <w:rPr>
      <w:color w:val="5B9BD5"/>
      <w:sz w:val="24"/>
      <w:szCs w:val="24"/>
    </w:rPr>
  </w:style>
  <w:style w:type="character" w:styleId="SubtleEmphasis">
    <w:name w:val="Subtle Emphasis"/>
    <w:uiPriority w:val="19"/>
    <w:qFormat/>
    <w:rsid w:val="00202463"/>
    <w:rPr>
      <w:i/>
      <w:iCs/>
      <w:color w:val="1F4D78"/>
    </w:rPr>
  </w:style>
  <w:style w:type="character" w:styleId="IntenseEmphasis">
    <w:name w:val="Intense Emphasis"/>
    <w:uiPriority w:val="21"/>
    <w:qFormat/>
    <w:rsid w:val="00202463"/>
    <w:rPr>
      <w:b/>
      <w:bCs/>
      <w:caps/>
      <w:color w:val="1F4D78"/>
      <w:spacing w:val="10"/>
    </w:rPr>
  </w:style>
  <w:style w:type="character" w:styleId="SubtleReference">
    <w:name w:val="Subtle Reference"/>
    <w:uiPriority w:val="31"/>
    <w:qFormat/>
    <w:rsid w:val="00202463"/>
    <w:rPr>
      <w:b/>
      <w:bCs/>
      <w:color w:val="5B9BD5"/>
    </w:rPr>
  </w:style>
  <w:style w:type="character" w:styleId="IntenseReference">
    <w:name w:val="Intense Reference"/>
    <w:uiPriority w:val="32"/>
    <w:qFormat/>
    <w:rsid w:val="00202463"/>
    <w:rPr>
      <w:b/>
      <w:bCs/>
      <w:i/>
      <w:iCs/>
      <w:caps/>
      <w:color w:val="5B9BD5"/>
    </w:rPr>
  </w:style>
  <w:style w:type="character" w:styleId="BookTitle">
    <w:name w:val="Book Title"/>
    <w:uiPriority w:val="33"/>
    <w:qFormat/>
    <w:rsid w:val="00202463"/>
    <w:rPr>
      <w:b/>
      <w:bCs/>
      <w:i/>
      <w:iCs/>
      <w:spacing w:val="0"/>
    </w:rPr>
  </w:style>
  <w:style w:type="paragraph" w:styleId="TOCHeading">
    <w:name w:val="TOC Heading"/>
    <w:basedOn w:val="Heading1"/>
    <w:next w:val="Normal"/>
    <w:uiPriority w:val="39"/>
    <w:semiHidden/>
    <w:unhideWhenUsed/>
    <w:qFormat/>
    <w:rsid w:val="0020246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175982">
      <w:marLeft w:val="0"/>
      <w:marRight w:val="0"/>
      <w:marTop w:val="0"/>
      <w:marBottom w:val="0"/>
      <w:divBdr>
        <w:top w:val="none" w:sz="0" w:space="0" w:color="auto"/>
        <w:left w:val="none" w:sz="0" w:space="0" w:color="auto"/>
        <w:bottom w:val="none" w:sz="0" w:space="0" w:color="auto"/>
        <w:right w:val="none" w:sz="0" w:space="0" w:color="auto"/>
      </w:divBdr>
      <w:divsChild>
        <w:div w:id="1632176130">
          <w:marLeft w:val="0"/>
          <w:marRight w:val="0"/>
          <w:marTop w:val="0"/>
          <w:marBottom w:val="0"/>
          <w:divBdr>
            <w:top w:val="none" w:sz="0" w:space="0" w:color="auto"/>
            <w:left w:val="none" w:sz="0" w:space="0" w:color="auto"/>
            <w:bottom w:val="none" w:sz="0" w:space="0" w:color="auto"/>
            <w:right w:val="none" w:sz="0" w:space="0" w:color="auto"/>
          </w:divBdr>
          <w:divsChild>
            <w:div w:id="1632176119">
              <w:marLeft w:val="0"/>
              <w:marRight w:val="0"/>
              <w:marTop w:val="0"/>
              <w:marBottom w:val="0"/>
              <w:divBdr>
                <w:top w:val="dashed" w:sz="2" w:space="0" w:color="FFFFFF"/>
                <w:left w:val="dashed" w:sz="2" w:space="0" w:color="FFFFFF"/>
                <w:bottom w:val="dashed" w:sz="2" w:space="0" w:color="FFFFFF"/>
                <w:right w:val="dashed" w:sz="2" w:space="0" w:color="FFFFFF"/>
              </w:divBdr>
              <w:divsChild>
                <w:div w:id="1632176286">
                  <w:marLeft w:val="0"/>
                  <w:marRight w:val="0"/>
                  <w:marTop w:val="0"/>
                  <w:marBottom w:val="0"/>
                  <w:divBdr>
                    <w:top w:val="dashed" w:sz="2" w:space="0" w:color="FFFFFF"/>
                    <w:left w:val="dashed" w:sz="2" w:space="0" w:color="FFFFFF"/>
                    <w:bottom w:val="dashed" w:sz="2" w:space="0" w:color="FFFFFF"/>
                    <w:right w:val="dashed" w:sz="2" w:space="0" w:color="FFFFFF"/>
                  </w:divBdr>
                  <w:divsChild>
                    <w:div w:id="1632175960">
                      <w:marLeft w:val="0"/>
                      <w:marRight w:val="0"/>
                      <w:marTop w:val="0"/>
                      <w:marBottom w:val="0"/>
                      <w:divBdr>
                        <w:top w:val="dashed" w:sz="2" w:space="0" w:color="FFFFFF"/>
                        <w:left w:val="dashed" w:sz="2" w:space="0" w:color="FFFFFF"/>
                        <w:bottom w:val="dashed" w:sz="2" w:space="0" w:color="FFFFFF"/>
                        <w:right w:val="dashed" w:sz="2" w:space="0" w:color="FFFFFF"/>
                      </w:divBdr>
                    </w:div>
                    <w:div w:id="1632176377">
                      <w:marLeft w:val="0"/>
                      <w:marRight w:val="0"/>
                      <w:marTop w:val="0"/>
                      <w:marBottom w:val="0"/>
                      <w:divBdr>
                        <w:top w:val="dashed" w:sz="2" w:space="0" w:color="FFFFFF"/>
                        <w:left w:val="dashed" w:sz="2" w:space="0" w:color="FFFFFF"/>
                        <w:bottom w:val="dashed" w:sz="2" w:space="0" w:color="FFFFFF"/>
                        <w:right w:val="dashed" w:sz="2" w:space="0" w:color="FFFFFF"/>
                      </w:divBdr>
                      <w:divsChild>
                        <w:div w:id="1632176072">
                          <w:marLeft w:val="0"/>
                          <w:marRight w:val="0"/>
                          <w:marTop w:val="0"/>
                          <w:marBottom w:val="0"/>
                          <w:divBdr>
                            <w:top w:val="dashed" w:sz="2" w:space="0" w:color="FFFFFF"/>
                            <w:left w:val="dashed" w:sz="2" w:space="0" w:color="FFFFFF"/>
                            <w:bottom w:val="dashed" w:sz="2" w:space="0" w:color="FFFFFF"/>
                            <w:right w:val="dashed" w:sz="2" w:space="0" w:color="FFFFFF"/>
                          </w:divBdr>
                        </w:div>
                        <w:div w:id="1632176104">
                          <w:marLeft w:val="0"/>
                          <w:marRight w:val="0"/>
                          <w:marTop w:val="0"/>
                          <w:marBottom w:val="0"/>
                          <w:divBdr>
                            <w:top w:val="dashed" w:sz="2" w:space="0" w:color="FFFFFF"/>
                            <w:left w:val="dashed" w:sz="2" w:space="0" w:color="FFFFFF"/>
                            <w:bottom w:val="dashed" w:sz="2" w:space="0" w:color="FFFFFF"/>
                            <w:right w:val="dashed" w:sz="2" w:space="0" w:color="FFFFFF"/>
                          </w:divBdr>
                          <w:divsChild>
                            <w:div w:id="1632175936">
                              <w:marLeft w:val="0"/>
                              <w:marRight w:val="0"/>
                              <w:marTop w:val="0"/>
                              <w:marBottom w:val="0"/>
                              <w:divBdr>
                                <w:top w:val="dashed" w:sz="2" w:space="0" w:color="FFFFFF"/>
                                <w:left w:val="dashed" w:sz="2" w:space="0" w:color="FFFFFF"/>
                                <w:bottom w:val="dashed" w:sz="2" w:space="0" w:color="FFFFFF"/>
                                <w:right w:val="dashed" w:sz="2" w:space="0" w:color="FFFFFF"/>
                              </w:divBdr>
                            </w:div>
                            <w:div w:id="1632176255">
                              <w:marLeft w:val="0"/>
                              <w:marRight w:val="0"/>
                              <w:marTop w:val="0"/>
                              <w:marBottom w:val="0"/>
                              <w:divBdr>
                                <w:top w:val="dashed" w:sz="2" w:space="0" w:color="FFFFFF"/>
                                <w:left w:val="dashed" w:sz="2" w:space="0" w:color="FFFFFF"/>
                                <w:bottom w:val="dashed" w:sz="2" w:space="0" w:color="FFFFFF"/>
                                <w:right w:val="dashed" w:sz="2" w:space="0" w:color="FFFFFF"/>
                              </w:divBdr>
                              <w:divsChild>
                                <w:div w:id="1632175967">
                                  <w:marLeft w:val="0"/>
                                  <w:marRight w:val="0"/>
                                  <w:marTop w:val="0"/>
                                  <w:marBottom w:val="0"/>
                                  <w:divBdr>
                                    <w:top w:val="dashed" w:sz="2" w:space="0" w:color="FFFFFF"/>
                                    <w:left w:val="dashed" w:sz="2" w:space="0" w:color="FFFFFF"/>
                                    <w:bottom w:val="dashed" w:sz="2" w:space="0" w:color="FFFFFF"/>
                                    <w:right w:val="dashed" w:sz="2" w:space="0" w:color="FFFFFF"/>
                                  </w:divBdr>
                                </w:div>
                                <w:div w:id="1632175995">
                                  <w:marLeft w:val="0"/>
                                  <w:marRight w:val="0"/>
                                  <w:marTop w:val="0"/>
                                  <w:marBottom w:val="0"/>
                                  <w:divBdr>
                                    <w:top w:val="dashed" w:sz="2" w:space="0" w:color="FFFFFF"/>
                                    <w:left w:val="dashed" w:sz="2" w:space="0" w:color="FFFFFF"/>
                                    <w:bottom w:val="dashed" w:sz="2" w:space="0" w:color="FFFFFF"/>
                                    <w:right w:val="dashed" w:sz="2" w:space="0" w:color="FFFFFF"/>
                                  </w:divBdr>
                                </w:div>
                                <w:div w:id="1632176308">
                                  <w:marLeft w:val="0"/>
                                  <w:marRight w:val="0"/>
                                  <w:marTop w:val="0"/>
                                  <w:marBottom w:val="0"/>
                                  <w:divBdr>
                                    <w:top w:val="dashed" w:sz="2" w:space="0" w:color="FFFFFF"/>
                                    <w:left w:val="dashed" w:sz="2" w:space="0" w:color="FFFFFF"/>
                                    <w:bottom w:val="dashed" w:sz="2" w:space="0" w:color="FFFFFF"/>
                                    <w:right w:val="dashed" w:sz="2" w:space="0" w:color="FFFFFF"/>
                                  </w:divBdr>
                                </w:div>
                                <w:div w:id="1632176360">
                                  <w:marLeft w:val="0"/>
                                  <w:marRight w:val="0"/>
                                  <w:marTop w:val="0"/>
                                  <w:marBottom w:val="0"/>
                                  <w:divBdr>
                                    <w:top w:val="dashed" w:sz="2" w:space="0" w:color="FFFFFF"/>
                                    <w:left w:val="dashed" w:sz="2" w:space="0" w:color="FFFFFF"/>
                                    <w:bottom w:val="dashed" w:sz="2" w:space="0" w:color="FFFFFF"/>
                                    <w:right w:val="dashed" w:sz="2" w:space="0" w:color="FFFFFF"/>
                                  </w:divBdr>
                                </w:div>
                                <w:div w:id="16321763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32176260">
                          <w:marLeft w:val="0"/>
                          <w:marRight w:val="0"/>
                          <w:marTop w:val="0"/>
                          <w:marBottom w:val="0"/>
                          <w:divBdr>
                            <w:top w:val="dashed" w:sz="2" w:space="0" w:color="FFFFFF"/>
                            <w:left w:val="dashed" w:sz="2" w:space="0" w:color="FFFFFF"/>
                            <w:bottom w:val="dashed" w:sz="2" w:space="0" w:color="FFFFFF"/>
                            <w:right w:val="dashed" w:sz="2" w:space="0" w:color="FFFFFF"/>
                          </w:divBdr>
                          <w:divsChild>
                            <w:div w:id="1632176179">
                              <w:marLeft w:val="0"/>
                              <w:marRight w:val="0"/>
                              <w:marTop w:val="0"/>
                              <w:marBottom w:val="0"/>
                              <w:divBdr>
                                <w:top w:val="dashed" w:sz="2" w:space="0" w:color="FFFFFF"/>
                                <w:left w:val="dashed" w:sz="2" w:space="0" w:color="FFFFFF"/>
                                <w:bottom w:val="dashed" w:sz="2" w:space="0" w:color="FFFFFF"/>
                                <w:right w:val="dashed" w:sz="2" w:space="0" w:color="FFFFFF"/>
                              </w:divBdr>
                              <w:divsChild>
                                <w:div w:id="1632176123">
                                  <w:marLeft w:val="0"/>
                                  <w:marRight w:val="0"/>
                                  <w:marTop w:val="0"/>
                                  <w:marBottom w:val="0"/>
                                  <w:divBdr>
                                    <w:top w:val="dashed" w:sz="2" w:space="0" w:color="FFFFFF"/>
                                    <w:left w:val="dashed" w:sz="2" w:space="0" w:color="FFFFFF"/>
                                    <w:bottom w:val="dashed" w:sz="2" w:space="0" w:color="FFFFFF"/>
                                    <w:right w:val="dashed" w:sz="2" w:space="0" w:color="FFFFFF"/>
                                  </w:divBdr>
                                </w:div>
                                <w:div w:id="16321762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21763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21763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321763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632176020">
      <w:marLeft w:val="0"/>
      <w:marRight w:val="0"/>
      <w:marTop w:val="0"/>
      <w:marBottom w:val="0"/>
      <w:divBdr>
        <w:top w:val="none" w:sz="0" w:space="0" w:color="auto"/>
        <w:left w:val="none" w:sz="0" w:space="0" w:color="auto"/>
        <w:bottom w:val="none" w:sz="0" w:space="0" w:color="auto"/>
        <w:right w:val="none" w:sz="0" w:space="0" w:color="auto"/>
      </w:divBdr>
      <w:divsChild>
        <w:div w:id="1632175946">
          <w:marLeft w:val="0"/>
          <w:marRight w:val="0"/>
          <w:marTop w:val="0"/>
          <w:marBottom w:val="0"/>
          <w:divBdr>
            <w:top w:val="none" w:sz="0" w:space="0" w:color="auto"/>
            <w:left w:val="none" w:sz="0" w:space="0" w:color="auto"/>
            <w:bottom w:val="none" w:sz="0" w:space="0" w:color="auto"/>
            <w:right w:val="none" w:sz="0" w:space="0" w:color="auto"/>
          </w:divBdr>
          <w:divsChild>
            <w:div w:id="1632175926">
              <w:marLeft w:val="0"/>
              <w:marRight w:val="0"/>
              <w:marTop w:val="0"/>
              <w:marBottom w:val="0"/>
              <w:divBdr>
                <w:top w:val="dashed" w:sz="2" w:space="0" w:color="FFFFFF"/>
                <w:left w:val="dashed" w:sz="2" w:space="0" w:color="FFFFFF"/>
                <w:bottom w:val="dashed" w:sz="2" w:space="0" w:color="FFFFFF"/>
                <w:right w:val="dashed" w:sz="2" w:space="0" w:color="FFFFFF"/>
              </w:divBdr>
              <w:divsChild>
                <w:div w:id="1632176030">
                  <w:marLeft w:val="0"/>
                  <w:marRight w:val="0"/>
                  <w:marTop w:val="0"/>
                  <w:marBottom w:val="0"/>
                  <w:divBdr>
                    <w:top w:val="dashed" w:sz="2" w:space="0" w:color="FFFFFF"/>
                    <w:left w:val="dashed" w:sz="2" w:space="0" w:color="FFFFFF"/>
                    <w:bottom w:val="dashed" w:sz="2" w:space="0" w:color="FFFFFF"/>
                    <w:right w:val="dashed" w:sz="2" w:space="0" w:color="FFFFFF"/>
                  </w:divBdr>
                  <w:divsChild>
                    <w:div w:id="1632176283">
                      <w:marLeft w:val="0"/>
                      <w:marRight w:val="0"/>
                      <w:marTop w:val="0"/>
                      <w:marBottom w:val="0"/>
                      <w:divBdr>
                        <w:top w:val="dashed" w:sz="2" w:space="0" w:color="FFFFFF"/>
                        <w:left w:val="dashed" w:sz="2" w:space="0" w:color="FFFFFF"/>
                        <w:bottom w:val="dashed" w:sz="2" w:space="0" w:color="FFFFFF"/>
                        <w:right w:val="dashed" w:sz="2" w:space="0" w:color="FFFFFF"/>
                      </w:divBdr>
                    </w:div>
                    <w:div w:id="1632176324">
                      <w:marLeft w:val="0"/>
                      <w:marRight w:val="0"/>
                      <w:marTop w:val="0"/>
                      <w:marBottom w:val="0"/>
                      <w:divBdr>
                        <w:top w:val="dashed" w:sz="2" w:space="0" w:color="FFFFFF"/>
                        <w:left w:val="dashed" w:sz="2" w:space="0" w:color="FFFFFF"/>
                        <w:bottom w:val="dashed" w:sz="2" w:space="0" w:color="FFFFFF"/>
                        <w:right w:val="dashed" w:sz="2" w:space="0" w:color="FFFFFF"/>
                      </w:divBdr>
                      <w:divsChild>
                        <w:div w:id="1632175920">
                          <w:marLeft w:val="345"/>
                          <w:marRight w:val="345"/>
                          <w:marTop w:val="60"/>
                          <w:marBottom w:val="0"/>
                          <w:divBdr>
                            <w:top w:val="single" w:sz="6" w:space="3" w:color="8FB26B"/>
                            <w:left w:val="double" w:sz="2" w:space="8" w:color="8FB26B"/>
                            <w:bottom w:val="inset" w:sz="24" w:space="3" w:color="8FB26B"/>
                            <w:right w:val="inset" w:sz="24" w:space="8" w:color="8FB26B"/>
                          </w:divBdr>
                          <w:divsChild>
                            <w:div w:id="1632176224">
                              <w:marLeft w:val="0"/>
                              <w:marRight w:val="0"/>
                              <w:marTop w:val="0"/>
                              <w:marBottom w:val="0"/>
                              <w:divBdr>
                                <w:top w:val="none" w:sz="0" w:space="0" w:color="auto"/>
                                <w:left w:val="none" w:sz="0" w:space="0" w:color="auto"/>
                                <w:bottom w:val="none" w:sz="0" w:space="0" w:color="auto"/>
                                <w:right w:val="none" w:sz="0" w:space="0" w:color="auto"/>
                              </w:divBdr>
                            </w:div>
                          </w:divsChild>
                        </w:div>
                        <w:div w:id="1632175923">
                          <w:marLeft w:val="345"/>
                          <w:marRight w:val="345"/>
                          <w:marTop w:val="60"/>
                          <w:marBottom w:val="0"/>
                          <w:divBdr>
                            <w:top w:val="single" w:sz="6" w:space="3" w:color="8FB26B"/>
                            <w:left w:val="double" w:sz="2" w:space="8" w:color="8FB26B"/>
                            <w:bottom w:val="inset" w:sz="24" w:space="3" w:color="8FB26B"/>
                            <w:right w:val="inset" w:sz="24" w:space="8" w:color="8FB26B"/>
                          </w:divBdr>
                          <w:divsChild>
                            <w:div w:id="1632176309">
                              <w:marLeft w:val="0"/>
                              <w:marRight w:val="0"/>
                              <w:marTop w:val="0"/>
                              <w:marBottom w:val="0"/>
                              <w:divBdr>
                                <w:top w:val="none" w:sz="0" w:space="0" w:color="auto"/>
                                <w:left w:val="none" w:sz="0" w:space="0" w:color="auto"/>
                                <w:bottom w:val="none" w:sz="0" w:space="0" w:color="auto"/>
                                <w:right w:val="none" w:sz="0" w:space="0" w:color="auto"/>
                              </w:divBdr>
                            </w:div>
                          </w:divsChild>
                        </w:div>
                        <w:div w:id="1632175978">
                          <w:marLeft w:val="0"/>
                          <w:marRight w:val="0"/>
                          <w:marTop w:val="0"/>
                          <w:marBottom w:val="0"/>
                          <w:divBdr>
                            <w:top w:val="dashed" w:sz="2" w:space="0" w:color="FFFFFF"/>
                            <w:left w:val="dashed" w:sz="2" w:space="0" w:color="FFFFFF"/>
                            <w:bottom w:val="dashed" w:sz="2" w:space="0" w:color="FFFFFF"/>
                            <w:right w:val="dashed" w:sz="2" w:space="0" w:color="FFFFFF"/>
                          </w:divBdr>
                        </w:div>
                        <w:div w:id="1632175988">
                          <w:marLeft w:val="345"/>
                          <w:marRight w:val="345"/>
                          <w:marTop w:val="60"/>
                          <w:marBottom w:val="0"/>
                          <w:divBdr>
                            <w:top w:val="single" w:sz="6" w:space="3" w:color="FFA07A"/>
                            <w:left w:val="double" w:sz="2" w:space="8" w:color="FFA07A"/>
                            <w:bottom w:val="inset" w:sz="24" w:space="3" w:color="FFB193"/>
                            <w:right w:val="inset" w:sz="24" w:space="8" w:color="FFB193"/>
                          </w:divBdr>
                          <w:divsChild>
                            <w:div w:id="1632176274">
                              <w:marLeft w:val="0"/>
                              <w:marRight w:val="0"/>
                              <w:marTop w:val="0"/>
                              <w:marBottom w:val="0"/>
                              <w:divBdr>
                                <w:top w:val="none" w:sz="0" w:space="0" w:color="auto"/>
                                <w:left w:val="none" w:sz="0" w:space="0" w:color="auto"/>
                                <w:bottom w:val="none" w:sz="0" w:space="0" w:color="auto"/>
                                <w:right w:val="none" w:sz="0" w:space="0" w:color="auto"/>
                              </w:divBdr>
                            </w:div>
                          </w:divsChild>
                        </w:div>
                        <w:div w:id="1632176005">
                          <w:marLeft w:val="0"/>
                          <w:marRight w:val="0"/>
                          <w:marTop w:val="0"/>
                          <w:marBottom w:val="0"/>
                          <w:divBdr>
                            <w:top w:val="dashed" w:sz="2" w:space="0" w:color="FFFFFF"/>
                            <w:left w:val="dashed" w:sz="2" w:space="0" w:color="FFFFFF"/>
                            <w:bottom w:val="dashed" w:sz="2" w:space="0" w:color="FFFFFF"/>
                            <w:right w:val="dashed" w:sz="2" w:space="0" w:color="FFFFFF"/>
                          </w:divBdr>
                        </w:div>
                        <w:div w:id="1632176008">
                          <w:marLeft w:val="345"/>
                          <w:marRight w:val="345"/>
                          <w:marTop w:val="60"/>
                          <w:marBottom w:val="0"/>
                          <w:divBdr>
                            <w:top w:val="single" w:sz="6" w:space="3" w:color="FFA07A"/>
                            <w:left w:val="double" w:sz="2" w:space="8" w:color="FFA07A"/>
                            <w:bottom w:val="inset" w:sz="24" w:space="3" w:color="FFB193"/>
                            <w:right w:val="inset" w:sz="24" w:space="8" w:color="FFB193"/>
                          </w:divBdr>
                          <w:divsChild>
                            <w:div w:id="1632175939">
                              <w:marLeft w:val="0"/>
                              <w:marRight w:val="0"/>
                              <w:marTop w:val="0"/>
                              <w:marBottom w:val="0"/>
                              <w:divBdr>
                                <w:top w:val="none" w:sz="0" w:space="0" w:color="auto"/>
                                <w:left w:val="none" w:sz="0" w:space="0" w:color="auto"/>
                                <w:bottom w:val="none" w:sz="0" w:space="0" w:color="auto"/>
                                <w:right w:val="none" w:sz="0" w:space="0" w:color="auto"/>
                              </w:divBdr>
                            </w:div>
                          </w:divsChild>
                        </w:div>
                        <w:div w:id="1632176028">
                          <w:marLeft w:val="345"/>
                          <w:marRight w:val="345"/>
                          <w:marTop w:val="60"/>
                          <w:marBottom w:val="0"/>
                          <w:divBdr>
                            <w:top w:val="single" w:sz="6" w:space="3" w:color="FFA07A"/>
                            <w:left w:val="double" w:sz="2" w:space="8" w:color="FFA07A"/>
                            <w:bottom w:val="inset" w:sz="24" w:space="3" w:color="FFB193"/>
                            <w:right w:val="inset" w:sz="24" w:space="8" w:color="FFB193"/>
                          </w:divBdr>
                          <w:divsChild>
                            <w:div w:id="1632176190">
                              <w:marLeft w:val="0"/>
                              <w:marRight w:val="0"/>
                              <w:marTop w:val="0"/>
                              <w:marBottom w:val="0"/>
                              <w:divBdr>
                                <w:top w:val="none" w:sz="0" w:space="0" w:color="auto"/>
                                <w:left w:val="none" w:sz="0" w:space="0" w:color="auto"/>
                                <w:bottom w:val="none" w:sz="0" w:space="0" w:color="auto"/>
                                <w:right w:val="none" w:sz="0" w:space="0" w:color="auto"/>
                              </w:divBdr>
                            </w:div>
                          </w:divsChild>
                        </w:div>
                        <w:div w:id="1632176034">
                          <w:marLeft w:val="0"/>
                          <w:marRight w:val="0"/>
                          <w:marTop w:val="0"/>
                          <w:marBottom w:val="0"/>
                          <w:divBdr>
                            <w:top w:val="dashed" w:sz="2" w:space="0" w:color="FFFFFF"/>
                            <w:left w:val="dashed" w:sz="2" w:space="0" w:color="FFFFFF"/>
                            <w:bottom w:val="dashed" w:sz="2" w:space="0" w:color="FFFFFF"/>
                            <w:right w:val="dashed" w:sz="2" w:space="0" w:color="FFFFFF"/>
                          </w:divBdr>
                          <w:divsChild>
                            <w:div w:id="1632175922">
                              <w:marLeft w:val="0"/>
                              <w:marRight w:val="0"/>
                              <w:marTop w:val="0"/>
                              <w:marBottom w:val="0"/>
                              <w:divBdr>
                                <w:top w:val="dashed" w:sz="2" w:space="0" w:color="FFFFFF"/>
                                <w:left w:val="dashed" w:sz="2" w:space="0" w:color="FFFFFF"/>
                                <w:bottom w:val="dashed" w:sz="2" w:space="0" w:color="FFFFFF"/>
                                <w:right w:val="dashed" w:sz="2" w:space="0" w:color="FFFFFF"/>
                              </w:divBdr>
                              <w:divsChild>
                                <w:div w:id="1632176276">
                                  <w:marLeft w:val="0"/>
                                  <w:marRight w:val="0"/>
                                  <w:marTop w:val="0"/>
                                  <w:marBottom w:val="0"/>
                                  <w:divBdr>
                                    <w:top w:val="dashed" w:sz="2" w:space="0" w:color="FFFFFF"/>
                                    <w:left w:val="dashed" w:sz="2" w:space="0" w:color="FFFFFF"/>
                                    <w:bottom w:val="dashed" w:sz="2" w:space="0" w:color="FFFFFF"/>
                                    <w:right w:val="dashed" w:sz="2" w:space="0" w:color="FFFFFF"/>
                                  </w:divBdr>
                                </w:div>
                                <w:div w:id="16321763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2175930">
                              <w:marLeft w:val="0"/>
                              <w:marRight w:val="0"/>
                              <w:marTop w:val="0"/>
                              <w:marBottom w:val="0"/>
                              <w:divBdr>
                                <w:top w:val="dashed" w:sz="2" w:space="0" w:color="FFFFFF"/>
                                <w:left w:val="dashed" w:sz="2" w:space="0" w:color="FFFFFF"/>
                                <w:bottom w:val="dashed" w:sz="2" w:space="0" w:color="FFFFFF"/>
                                <w:right w:val="dashed" w:sz="2" w:space="0" w:color="FFFFFF"/>
                              </w:divBdr>
                              <w:divsChild>
                                <w:div w:id="1632176148">
                                  <w:marLeft w:val="0"/>
                                  <w:marRight w:val="0"/>
                                  <w:marTop w:val="0"/>
                                  <w:marBottom w:val="0"/>
                                  <w:divBdr>
                                    <w:top w:val="dashed" w:sz="2" w:space="0" w:color="FFFFFF"/>
                                    <w:left w:val="dashed" w:sz="2" w:space="0" w:color="FFFFFF"/>
                                    <w:bottom w:val="dashed" w:sz="2" w:space="0" w:color="FFFFFF"/>
                                    <w:right w:val="dashed" w:sz="2" w:space="0" w:color="FFFFFF"/>
                                  </w:divBdr>
                                </w:div>
                                <w:div w:id="1632176230">
                                  <w:marLeft w:val="0"/>
                                  <w:marRight w:val="0"/>
                                  <w:marTop w:val="0"/>
                                  <w:marBottom w:val="0"/>
                                  <w:divBdr>
                                    <w:top w:val="dashed" w:sz="2" w:space="0" w:color="FFFFFF"/>
                                    <w:left w:val="dashed" w:sz="2" w:space="0" w:color="FFFFFF"/>
                                    <w:bottom w:val="dashed" w:sz="2" w:space="0" w:color="FFFFFF"/>
                                    <w:right w:val="dashed" w:sz="2" w:space="0" w:color="FFFFFF"/>
                                  </w:divBdr>
                                </w:div>
                                <w:div w:id="16321763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2175966">
                              <w:marLeft w:val="0"/>
                              <w:marRight w:val="0"/>
                              <w:marTop w:val="0"/>
                              <w:marBottom w:val="0"/>
                              <w:divBdr>
                                <w:top w:val="dashed" w:sz="2" w:space="0" w:color="FFFFFF"/>
                                <w:left w:val="dashed" w:sz="2" w:space="0" w:color="FFFFFF"/>
                                <w:bottom w:val="dashed" w:sz="2" w:space="0" w:color="FFFFFF"/>
                                <w:right w:val="dashed" w:sz="2" w:space="0" w:color="FFFFFF"/>
                              </w:divBdr>
                            </w:div>
                            <w:div w:id="1632176088">
                              <w:marLeft w:val="0"/>
                              <w:marRight w:val="0"/>
                              <w:marTop w:val="0"/>
                              <w:marBottom w:val="0"/>
                              <w:divBdr>
                                <w:top w:val="dashed" w:sz="2" w:space="0" w:color="FFFFFF"/>
                                <w:left w:val="dashed" w:sz="2" w:space="0" w:color="FFFFFF"/>
                                <w:bottom w:val="dashed" w:sz="2" w:space="0" w:color="FFFFFF"/>
                                <w:right w:val="dashed" w:sz="2" w:space="0" w:color="FFFFFF"/>
                              </w:divBdr>
                            </w:div>
                            <w:div w:id="1632176096">
                              <w:marLeft w:val="0"/>
                              <w:marRight w:val="0"/>
                              <w:marTop w:val="0"/>
                              <w:marBottom w:val="0"/>
                              <w:divBdr>
                                <w:top w:val="dashed" w:sz="2" w:space="0" w:color="FFFFFF"/>
                                <w:left w:val="dashed" w:sz="2" w:space="0" w:color="FFFFFF"/>
                                <w:bottom w:val="dashed" w:sz="2" w:space="0" w:color="FFFFFF"/>
                                <w:right w:val="dashed" w:sz="2" w:space="0" w:color="FFFFFF"/>
                              </w:divBdr>
                            </w:div>
                            <w:div w:id="1632176135">
                              <w:marLeft w:val="0"/>
                              <w:marRight w:val="0"/>
                              <w:marTop w:val="0"/>
                              <w:marBottom w:val="0"/>
                              <w:divBdr>
                                <w:top w:val="dashed" w:sz="2" w:space="0" w:color="FFFFFF"/>
                                <w:left w:val="dashed" w:sz="2" w:space="0" w:color="FFFFFF"/>
                                <w:bottom w:val="dashed" w:sz="2" w:space="0" w:color="FFFFFF"/>
                                <w:right w:val="dashed" w:sz="2" w:space="0" w:color="FFFFFF"/>
                              </w:divBdr>
                            </w:div>
                            <w:div w:id="1632176170">
                              <w:marLeft w:val="0"/>
                              <w:marRight w:val="0"/>
                              <w:marTop w:val="0"/>
                              <w:marBottom w:val="0"/>
                              <w:divBdr>
                                <w:top w:val="dashed" w:sz="2" w:space="0" w:color="FFFFFF"/>
                                <w:left w:val="dashed" w:sz="2" w:space="0" w:color="FFFFFF"/>
                                <w:bottom w:val="dashed" w:sz="2" w:space="0" w:color="FFFFFF"/>
                                <w:right w:val="dashed" w:sz="2" w:space="0" w:color="FFFFFF"/>
                              </w:divBdr>
                            </w:div>
                            <w:div w:id="1632176278">
                              <w:marLeft w:val="0"/>
                              <w:marRight w:val="0"/>
                              <w:marTop w:val="0"/>
                              <w:marBottom w:val="0"/>
                              <w:divBdr>
                                <w:top w:val="dashed" w:sz="2" w:space="0" w:color="FFFFFF"/>
                                <w:left w:val="dashed" w:sz="2" w:space="0" w:color="FFFFFF"/>
                                <w:bottom w:val="dashed" w:sz="2" w:space="0" w:color="FFFFFF"/>
                                <w:right w:val="dashed" w:sz="2" w:space="0" w:color="FFFFFF"/>
                              </w:divBdr>
                            </w:div>
                            <w:div w:id="1632176292">
                              <w:marLeft w:val="0"/>
                              <w:marRight w:val="0"/>
                              <w:marTop w:val="0"/>
                              <w:marBottom w:val="0"/>
                              <w:divBdr>
                                <w:top w:val="dashed" w:sz="2" w:space="0" w:color="FFFFFF"/>
                                <w:left w:val="dashed" w:sz="2" w:space="0" w:color="FFFFFF"/>
                                <w:bottom w:val="dashed" w:sz="2" w:space="0" w:color="FFFFFF"/>
                                <w:right w:val="dashed" w:sz="2" w:space="0" w:color="FFFFFF"/>
                              </w:divBdr>
                            </w:div>
                            <w:div w:id="16321762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2176048">
                          <w:marLeft w:val="0"/>
                          <w:marRight w:val="0"/>
                          <w:marTop w:val="0"/>
                          <w:marBottom w:val="0"/>
                          <w:divBdr>
                            <w:top w:val="dashed" w:sz="2" w:space="0" w:color="FFFFFF"/>
                            <w:left w:val="dashed" w:sz="2" w:space="0" w:color="FFFFFF"/>
                            <w:bottom w:val="dashed" w:sz="2" w:space="0" w:color="FFFFFF"/>
                            <w:right w:val="dashed" w:sz="2" w:space="0" w:color="FFFFFF"/>
                          </w:divBdr>
                          <w:divsChild>
                            <w:div w:id="1632176046">
                              <w:marLeft w:val="0"/>
                              <w:marRight w:val="0"/>
                              <w:marTop w:val="0"/>
                              <w:marBottom w:val="0"/>
                              <w:divBdr>
                                <w:top w:val="dashed" w:sz="2" w:space="0" w:color="FFFFFF"/>
                                <w:left w:val="dashed" w:sz="2" w:space="0" w:color="FFFFFF"/>
                                <w:bottom w:val="dashed" w:sz="2" w:space="0" w:color="FFFFFF"/>
                                <w:right w:val="dashed" w:sz="2" w:space="0" w:color="FFFFFF"/>
                              </w:divBdr>
                            </w:div>
                            <w:div w:id="1632176073">
                              <w:marLeft w:val="0"/>
                              <w:marRight w:val="0"/>
                              <w:marTop w:val="0"/>
                              <w:marBottom w:val="0"/>
                              <w:divBdr>
                                <w:top w:val="dashed" w:sz="2" w:space="0" w:color="FFFFFF"/>
                                <w:left w:val="dashed" w:sz="2" w:space="0" w:color="FFFFFF"/>
                                <w:bottom w:val="dashed" w:sz="2" w:space="0" w:color="FFFFFF"/>
                                <w:right w:val="dashed" w:sz="2" w:space="0" w:color="FFFFFF"/>
                              </w:divBdr>
                            </w:div>
                            <w:div w:id="1632176162">
                              <w:marLeft w:val="0"/>
                              <w:marRight w:val="0"/>
                              <w:marTop w:val="0"/>
                              <w:marBottom w:val="0"/>
                              <w:divBdr>
                                <w:top w:val="dashed" w:sz="2" w:space="0" w:color="FFFFFF"/>
                                <w:left w:val="dashed" w:sz="2" w:space="0" w:color="FFFFFF"/>
                                <w:bottom w:val="dashed" w:sz="2" w:space="0" w:color="FFFFFF"/>
                                <w:right w:val="dashed" w:sz="2" w:space="0" w:color="FFFFFF"/>
                              </w:divBdr>
                            </w:div>
                            <w:div w:id="1632176194">
                              <w:marLeft w:val="0"/>
                              <w:marRight w:val="0"/>
                              <w:marTop w:val="0"/>
                              <w:marBottom w:val="0"/>
                              <w:divBdr>
                                <w:top w:val="dashed" w:sz="2" w:space="0" w:color="FFFFFF"/>
                                <w:left w:val="dashed" w:sz="2" w:space="0" w:color="FFFFFF"/>
                                <w:bottom w:val="dashed" w:sz="2" w:space="0" w:color="FFFFFF"/>
                                <w:right w:val="dashed" w:sz="2" w:space="0" w:color="FFFFFF"/>
                              </w:divBdr>
                            </w:div>
                            <w:div w:id="16321762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2176051">
                          <w:marLeft w:val="345"/>
                          <w:marRight w:val="345"/>
                          <w:marTop w:val="60"/>
                          <w:marBottom w:val="0"/>
                          <w:divBdr>
                            <w:top w:val="single" w:sz="6" w:space="3" w:color="8FB26B"/>
                            <w:left w:val="double" w:sz="2" w:space="8" w:color="8FB26B"/>
                            <w:bottom w:val="inset" w:sz="24" w:space="3" w:color="8FB26B"/>
                            <w:right w:val="inset" w:sz="24" w:space="8" w:color="8FB26B"/>
                          </w:divBdr>
                          <w:divsChild>
                            <w:div w:id="1632176368">
                              <w:marLeft w:val="0"/>
                              <w:marRight w:val="0"/>
                              <w:marTop w:val="0"/>
                              <w:marBottom w:val="0"/>
                              <w:divBdr>
                                <w:top w:val="none" w:sz="0" w:space="0" w:color="auto"/>
                                <w:left w:val="none" w:sz="0" w:space="0" w:color="auto"/>
                                <w:bottom w:val="none" w:sz="0" w:space="0" w:color="auto"/>
                                <w:right w:val="none" w:sz="0" w:space="0" w:color="auto"/>
                              </w:divBdr>
                            </w:div>
                          </w:divsChild>
                        </w:div>
                        <w:div w:id="1632176076">
                          <w:marLeft w:val="0"/>
                          <w:marRight w:val="0"/>
                          <w:marTop w:val="0"/>
                          <w:marBottom w:val="0"/>
                          <w:divBdr>
                            <w:top w:val="dashed" w:sz="2" w:space="0" w:color="FFFFFF"/>
                            <w:left w:val="dashed" w:sz="2" w:space="0" w:color="FFFFFF"/>
                            <w:bottom w:val="dashed" w:sz="2" w:space="0" w:color="FFFFFF"/>
                            <w:right w:val="dashed" w:sz="2" w:space="0" w:color="FFFFFF"/>
                          </w:divBdr>
                        </w:div>
                        <w:div w:id="1632176110">
                          <w:marLeft w:val="0"/>
                          <w:marRight w:val="0"/>
                          <w:marTop w:val="0"/>
                          <w:marBottom w:val="0"/>
                          <w:divBdr>
                            <w:top w:val="dashed" w:sz="2" w:space="0" w:color="FFFFFF"/>
                            <w:left w:val="dashed" w:sz="2" w:space="0" w:color="FFFFFF"/>
                            <w:bottom w:val="dashed" w:sz="2" w:space="0" w:color="FFFFFF"/>
                            <w:right w:val="dashed" w:sz="2" w:space="0" w:color="FFFFFF"/>
                          </w:divBdr>
                          <w:divsChild>
                            <w:div w:id="1632175919">
                              <w:marLeft w:val="0"/>
                              <w:marRight w:val="0"/>
                              <w:marTop w:val="0"/>
                              <w:marBottom w:val="0"/>
                              <w:divBdr>
                                <w:top w:val="dashed" w:sz="2" w:space="0" w:color="FFFFFF"/>
                                <w:left w:val="dashed" w:sz="2" w:space="0" w:color="FFFFFF"/>
                                <w:bottom w:val="dashed" w:sz="2" w:space="0" w:color="FFFFFF"/>
                                <w:right w:val="dashed" w:sz="2" w:space="0" w:color="FFFFFF"/>
                              </w:divBdr>
                            </w:div>
                            <w:div w:id="1632175954">
                              <w:marLeft w:val="0"/>
                              <w:marRight w:val="0"/>
                              <w:marTop w:val="0"/>
                              <w:marBottom w:val="0"/>
                              <w:divBdr>
                                <w:top w:val="dashed" w:sz="2" w:space="0" w:color="FFFFFF"/>
                                <w:left w:val="dashed" w:sz="2" w:space="0" w:color="FFFFFF"/>
                                <w:bottom w:val="dashed" w:sz="2" w:space="0" w:color="FFFFFF"/>
                                <w:right w:val="dashed" w:sz="2" w:space="0" w:color="FFFFFF"/>
                              </w:divBdr>
                              <w:divsChild>
                                <w:div w:id="1632175977">
                                  <w:marLeft w:val="0"/>
                                  <w:marRight w:val="0"/>
                                  <w:marTop w:val="0"/>
                                  <w:marBottom w:val="0"/>
                                  <w:divBdr>
                                    <w:top w:val="dashed" w:sz="2" w:space="0" w:color="FFFFFF"/>
                                    <w:left w:val="dashed" w:sz="2" w:space="0" w:color="FFFFFF"/>
                                    <w:bottom w:val="dashed" w:sz="2" w:space="0" w:color="FFFFFF"/>
                                    <w:right w:val="dashed" w:sz="2" w:space="0" w:color="FFFFFF"/>
                                  </w:divBdr>
                                </w:div>
                                <w:div w:id="1632176018">
                                  <w:marLeft w:val="0"/>
                                  <w:marRight w:val="0"/>
                                  <w:marTop w:val="0"/>
                                  <w:marBottom w:val="0"/>
                                  <w:divBdr>
                                    <w:top w:val="dashed" w:sz="2" w:space="0" w:color="FFFFFF"/>
                                    <w:left w:val="dashed" w:sz="2" w:space="0" w:color="FFFFFF"/>
                                    <w:bottom w:val="dashed" w:sz="2" w:space="0" w:color="FFFFFF"/>
                                    <w:right w:val="dashed" w:sz="2" w:space="0" w:color="FFFFFF"/>
                                  </w:divBdr>
                                </w:div>
                                <w:div w:id="16321760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2176099">
                              <w:marLeft w:val="0"/>
                              <w:marRight w:val="0"/>
                              <w:marTop w:val="0"/>
                              <w:marBottom w:val="0"/>
                              <w:divBdr>
                                <w:top w:val="dashed" w:sz="2" w:space="0" w:color="FFFFFF"/>
                                <w:left w:val="dashed" w:sz="2" w:space="0" w:color="FFFFFF"/>
                                <w:bottom w:val="dashed" w:sz="2" w:space="0" w:color="FFFFFF"/>
                                <w:right w:val="dashed" w:sz="2" w:space="0" w:color="FFFFFF"/>
                              </w:divBdr>
                            </w:div>
                            <w:div w:id="1632176184">
                              <w:marLeft w:val="0"/>
                              <w:marRight w:val="0"/>
                              <w:marTop w:val="0"/>
                              <w:marBottom w:val="0"/>
                              <w:divBdr>
                                <w:top w:val="dashed" w:sz="2" w:space="0" w:color="FFFFFF"/>
                                <w:left w:val="dashed" w:sz="2" w:space="0" w:color="FFFFFF"/>
                                <w:bottom w:val="dashed" w:sz="2" w:space="0" w:color="FFFFFF"/>
                                <w:right w:val="dashed" w:sz="2" w:space="0" w:color="FFFFFF"/>
                              </w:divBdr>
                            </w:div>
                            <w:div w:id="1632176193">
                              <w:marLeft w:val="0"/>
                              <w:marRight w:val="0"/>
                              <w:marTop w:val="0"/>
                              <w:marBottom w:val="0"/>
                              <w:divBdr>
                                <w:top w:val="dashed" w:sz="2" w:space="0" w:color="FFFFFF"/>
                                <w:left w:val="dashed" w:sz="2" w:space="0" w:color="FFFFFF"/>
                                <w:bottom w:val="dashed" w:sz="2" w:space="0" w:color="FFFFFF"/>
                                <w:right w:val="dashed" w:sz="2" w:space="0" w:color="FFFFFF"/>
                              </w:divBdr>
                            </w:div>
                            <w:div w:id="1632176256">
                              <w:marLeft w:val="0"/>
                              <w:marRight w:val="0"/>
                              <w:marTop w:val="0"/>
                              <w:marBottom w:val="0"/>
                              <w:divBdr>
                                <w:top w:val="dashed" w:sz="2" w:space="0" w:color="FFFFFF"/>
                                <w:left w:val="dashed" w:sz="2" w:space="0" w:color="FFFFFF"/>
                                <w:bottom w:val="dashed" w:sz="2" w:space="0" w:color="FFFFFF"/>
                                <w:right w:val="dashed" w:sz="2" w:space="0" w:color="FFFFFF"/>
                              </w:divBdr>
                            </w:div>
                            <w:div w:id="16321763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2176122">
                          <w:marLeft w:val="0"/>
                          <w:marRight w:val="0"/>
                          <w:marTop w:val="0"/>
                          <w:marBottom w:val="0"/>
                          <w:divBdr>
                            <w:top w:val="dashed" w:sz="2" w:space="0" w:color="FFFFFF"/>
                            <w:left w:val="dashed" w:sz="2" w:space="0" w:color="FFFFFF"/>
                            <w:bottom w:val="dashed" w:sz="2" w:space="0" w:color="FFFFFF"/>
                            <w:right w:val="dashed" w:sz="2" w:space="0" w:color="FFFFFF"/>
                          </w:divBdr>
                          <w:divsChild>
                            <w:div w:id="1632176087">
                              <w:marLeft w:val="0"/>
                              <w:marRight w:val="0"/>
                              <w:marTop w:val="0"/>
                              <w:marBottom w:val="0"/>
                              <w:divBdr>
                                <w:top w:val="dashed" w:sz="2" w:space="0" w:color="FFFFFF"/>
                                <w:left w:val="dashed" w:sz="2" w:space="0" w:color="FFFFFF"/>
                                <w:bottom w:val="dashed" w:sz="2" w:space="0" w:color="FFFFFF"/>
                                <w:right w:val="dashed" w:sz="2" w:space="0" w:color="FFFFFF"/>
                              </w:divBdr>
                            </w:div>
                            <w:div w:id="1632176188">
                              <w:marLeft w:val="0"/>
                              <w:marRight w:val="0"/>
                              <w:marTop w:val="0"/>
                              <w:marBottom w:val="0"/>
                              <w:divBdr>
                                <w:top w:val="dashed" w:sz="2" w:space="0" w:color="FFFFFF"/>
                                <w:left w:val="dashed" w:sz="2" w:space="0" w:color="FFFFFF"/>
                                <w:bottom w:val="dashed" w:sz="2" w:space="0" w:color="FFFFFF"/>
                                <w:right w:val="dashed" w:sz="2" w:space="0" w:color="FFFFFF"/>
                              </w:divBdr>
                            </w:div>
                            <w:div w:id="1632176304">
                              <w:marLeft w:val="0"/>
                              <w:marRight w:val="0"/>
                              <w:marTop w:val="0"/>
                              <w:marBottom w:val="0"/>
                              <w:divBdr>
                                <w:top w:val="dashed" w:sz="2" w:space="0" w:color="FFFFFF"/>
                                <w:left w:val="dashed" w:sz="2" w:space="0" w:color="FFFFFF"/>
                                <w:bottom w:val="dashed" w:sz="2" w:space="0" w:color="FFFFFF"/>
                                <w:right w:val="dashed" w:sz="2" w:space="0" w:color="FFFFFF"/>
                              </w:divBdr>
                              <w:divsChild>
                                <w:div w:id="1632175956">
                                  <w:marLeft w:val="0"/>
                                  <w:marRight w:val="0"/>
                                  <w:marTop w:val="0"/>
                                  <w:marBottom w:val="0"/>
                                  <w:divBdr>
                                    <w:top w:val="dashed" w:sz="2" w:space="0" w:color="FFFFFF"/>
                                    <w:left w:val="dashed" w:sz="2" w:space="0" w:color="FFFFFF"/>
                                    <w:bottom w:val="dashed" w:sz="2" w:space="0" w:color="FFFFFF"/>
                                    <w:right w:val="dashed" w:sz="2" w:space="0" w:color="FFFFFF"/>
                                  </w:divBdr>
                                </w:div>
                                <w:div w:id="1632175970">
                                  <w:marLeft w:val="0"/>
                                  <w:marRight w:val="0"/>
                                  <w:marTop w:val="0"/>
                                  <w:marBottom w:val="0"/>
                                  <w:divBdr>
                                    <w:top w:val="dashed" w:sz="2" w:space="0" w:color="FFFFFF"/>
                                    <w:left w:val="dashed" w:sz="2" w:space="0" w:color="FFFFFF"/>
                                    <w:bottom w:val="dashed" w:sz="2" w:space="0" w:color="FFFFFF"/>
                                    <w:right w:val="dashed" w:sz="2" w:space="0" w:color="FFFFFF"/>
                                  </w:divBdr>
                                </w:div>
                                <w:div w:id="16321763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2176345">
                              <w:marLeft w:val="0"/>
                              <w:marRight w:val="0"/>
                              <w:marTop w:val="0"/>
                              <w:marBottom w:val="0"/>
                              <w:divBdr>
                                <w:top w:val="dashed" w:sz="2" w:space="0" w:color="FFFFFF"/>
                                <w:left w:val="dashed" w:sz="2" w:space="0" w:color="FFFFFF"/>
                                <w:bottom w:val="dashed" w:sz="2" w:space="0" w:color="FFFFFF"/>
                                <w:right w:val="dashed" w:sz="2" w:space="0" w:color="FFFFFF"/>
                              </w:divBdr>
                            </w:div>
                            <w:div w:id="16321763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2176142">
                          <w:marLeft w:val="0"/>
                          <w:marRight w:val="0"/>
                          <w:marTop w:val="0"/>
                          <w:marBottom w:val="0"/>
                          <w:divBdr>
                            <w:top w:val="dashed" w:sz="2" w:space="0" w:color="FFFFFF"/>
                            <w:left w:val="dashed" w:sz="2" w:space="0" w:color="FFFFFF"/>
                            <w:bottom w:val="dashed" w:sz="2" w:space="0" w:color="FFFFFF"/>
                            <w:right w:val="dashed" w:sz="2" w:space="0" w:color="FFFFFF"/>
                          </w:divBdr>
                        </w:div>
                        <w:div w:id="1632176156">
                          <w:marLeft w:val="0"/>
                          <w:marRight w:val="0"/>
                          <w:marTop w:val="0"/>
                          <w:marBottom w:val="0"/>
                          <w:divBdr>
                            <w:top w:val="dashed" w:sz="2" w:space="0" w:color="FFFFFF"/>
                            <w:left w:val="dashed" w:sz="2" w:space="0" w:color="FFFFFF"/>
                            <w:bottom w:val="dashed" w:sz="2" w:space="0" w:color="FFFFFF"/>
                            <w:right w:val="dashed" w:sz="2" w:space="0" w:color="FFFFFF"/>
                          </w:divBdr>
                          <w:divsChild>
                            <w:div w:id="1632175948">
                              <w:marLeft w:val="0"/>
                              <w:marRight w:val="0"/>
                              <w:marTop w:val="0"/>
                              <w:marBottom w:val="0"/>
                              <w:divBdr>
                                <w:top w:val="dashed" w:sz="2" w:space="0" w:color="FFFFFF"/>
                                <w:left w:val="dashed" w:sz="2" w:space="0" w:color="FFFFFF"/>
                                <w:bottom w:val="dashed" w:sz="2" w:space="0" w:color="FFFFFF"/>
                                <w:right w:val="dashed" w:sz="2" w:space="0" w:color="FFFFFF"/>
                              </w:divBdr>
                            </w:div>
                            <w:div w:id="1632175961">
                              <w:marLeft w:val="0"/>
                              <w:marRight w:val="0"/>
                              <w:marTop w:val="0"/>
                              <w:marBottom w:val="0"/>
                              <w:divBdr>
                                <w:top w:val="dashed" w:sz="2" w:space="0" w:color="FFFFFF"/>
                                <w:left w:val="dashed" w:sz="2" w:space="0" w:color="FFFFFF"/>
                                <w:bottom w:val="dashed" w:sz="2" w:space="0" w:color="FFFFFF"/>
                                <w:right w:val="dashed" w:sz="2" w:space="0" w:color="FFFFFF"/>
                              </w:divBdr>
                            </w:div>
                            <w:div w:id="1632176199">
                              <w:marLeft w:val="0"/>
                              <w:marRight w:val="0"/>
                              <w:marTop w:val="0"/>
                              <w:marBottom w:val="0"/>
                              <w:divBdr>
                                <w:top w:val="dashed" w:sz="2" w:space="0" w:color="FFFFFF"/>
                                <w:left w:val="dashed" w:sz="2" w:space="0" w:color="FFFFFF"/>
                                <w:bottom w:val="dashed" w:sz="2" w:space="0" w:color="FFFFFF"/>
                                <w:right w:val="dashed" w:sz="2" w:space="0" w:color="FFFFFF"/>
                              </w:divBdr>
                            </w:div>
                            <w:div w:id="1632176211">
                              <w:marLeft w:val="0"/>
                              <w:marRight w:val="0"/>
                              <w:marTop w:val="0"/>
                              <w:marBottom w:val="0"/>
                              <w:divBdr>
                                <w:top w:val="dashed" w:sz="2" w:space="0" w:color="FFFFFF"/>
                                <w:left w:val="dashed" w:sz="2" w:space="0" w:color="FFFFFF"/>
                                <w:bottom w:val="dashed" w:sz="2" w:space="0" w:color="FFFFFF"/>
                                <w:right w:val="dashed" w:sz="2" w:space="0" w:color="FFFFFF"/>
                              </w:divBdr>
                              <w:divsChild>
                                <w:div w:id="1632175942">
                                  <w:marLeft w:val="0"/>
                                  <w:marRight w:val="0"/>
                                  <w:marTop w:val="0"/>
                                  <w:marBottom w:val="0"/>
                                  <w:divBdr>
                                    <w:top w:val="dashed" w:sz="2" w:space="0" w:color="FFFFFF"/>
                                    <w:left w:val="dashed" w:sz="2" w:space="0" w:color="FFFFFF"/>
                                    <w:bottom w:val="dashed" w:sz="2" w:space="0" w:color="FFFFFF"/>
                                    <w:right w:val="dashed" w:sz="2" w:space="0" w:color="FFFFFF"/>
                                  </w:divBdr>
                                </w:div>
                                <w:div w:id="1632175950">
                                  <w:marLeft w:val="0"/>
                                  <w:marRight w:val="0"/>
                                  <w:marTop w:val="0"/>
                                  <w:marBottom w:val="0"/>
                                  <w:divBdr>
                                    <w:top w:val="dashed" w:sz="2" w:space="0" w:color="FFFFFF"/>
                                    <w:left w:val="dashed" w:sz="2" w:space="0" w:color="FFFFFF"/>
                                    <w:bottom w:val="dashed" w:sz="2" w:space="0" w:color="FFFFFF"/>
                                    <w:right w:val="dashed" w:sz="2" w:space="0" w:color="FFFFFF"/>
                                  </w:divBdr>
                                </w:div>
                                <w:div w:id="1632175990">
                                  <w:marLeft w:val="0"/>
                                  <w:marRight w:val="0"/>
                                  <w:marTop w:val="0"/>
                                  <w:marBottom w:val="0"/>
                                  <w:divBdr>
                                    <w:top w:val="dashed" w:sz="2" w:space="0" w:color="FFFFFF"/>
                                    <w:left w:val="dashed" w:sz="2" w:space="0" w:color="FFFFFF"/>
                                    <w:bottom w:val="dashed" w:sz="2" w:space="0" w:color="FFFFFF"/>
                                    <w:right w:val="dashed" w:sz="2" w:space="0" w:color="FFFFFF"/>
                                  </w:divBdr>
                                </w:div>
                                <w:div w:id="1632176050">
                                  <w:marLeft w:val="0"/>
                                  <w:marRight w:val="0"/>
                                  <w:marTop w:val="0"/>
                                  <w:marBottom w:val="0"/>
                                  <w:divBdr>
                                    <w:top w:val="dashed" w:sz="2" w:space="0" w:color="FFFFFF"/>
                                    <w:left w:val="dashed" w:sz="2" w:space="0" w:color="FFFFFF"/>
                                    <w:bottom w:val="dashed" w:sz="2" w:space="0" w:color="FFFFFF"/>
                                    <w:right w:val="dashed" w:sz="2" w:space="0" w:color="FFFFFF"/>
                                  </w:divBdr>
                                </w:div>
                                <w:div w:id="1632176053">
                                  <w:marLeft w:val="0"/>
                                  <w:marRight w:val="0"/>
                                  <w:marTop w:val="0"/>
                                  <w:marBottom w:val="0"/>
                                  <w:divBdr>
                                    <w:top w:val="dashed" w:sz="2" w:space="0" w:color="FFFFFF"/>
                                    <w:left w:val="dashed" w:sz="2" w:space="0" w:color="FFFFFF"/>
                                    <w:bottom w:val="dashed" w:sz="2" w:space="0" w:color="FFFFFF"/>
                                    <w:right w:val="dashed" w:sz="2" w:space="0" w:color="FFFFFF"/>
                                  </w:divBdr>
                                </w:div>
                                <w:div w:id="1632176056">
                                  <w:marLeft w:val="0"/>
                                  <w:marRight w:val="0"/>
                                  <w:marTop w:val="0"/>
                                  <w:marBottom w:val="0"/>
                                  <w:divBdr>
                                    <w:top w:val="dashed" w:sz="2" w:space="0" w:color="FFFFFF"/>
                                    <w:left w:val="dashed" w:sz="2" w:space="0" w:color="FFFFFF"/>
                                    <w:bottom w:val="dashed" w:sz="2" w:space="0" w:color="FFFFFF"/>
                                    <w:right w:val="dashed" w:sz="2" w:space="0" w:color="FFFFFF"/>
                                  </w:divBdr>
                                </w:div>
                                <w:div w:id="1632176093">
                                  <w:marLeft w:val="0"/>
                                  <w:marRight w:val="0"/>
                                  <w:marTop w:val="0"/>
                                  <w:marBottom w:val="0"/>
                                  <w:divBdr>
                                    <w:top w:val="dashed" w:sz="2" w:space="0" w:color="FFFFFF"/>
                                    <w:left w:val="dashed" w:sz="2" w:space="0" w:color="FFFFFF"/>
                                    <w:bottom w:val="dashed" w:sz="2" w:space="0" w:color="FFFFFF"/>
                                    <w:right w:val="dashed" w:sz="2" w:space="0" w:color="FFFFFF"/>
                                  </w:divBdr>
                                </w:div>
                                <w:div w:id="1632176150">
                                  <w:marLeft w:val="0"/>
                                  <w:marRight w:val="0"/>
                                  <w:marTop w:val="0"/>
                                  <w:marBottom w:val="0"/>
                                  <w:divBdr>
                                    <w:top w:val="dashed" w:sz="2" w:space="0" w:color="FFFFFF"/>
                                    <w:left w:val="dashed" w:sz="2" w:space="0" w:color="FFFFFF"/>
                                    <w:bottom w:val="dashed" w:sz="2" w:space="0" w:color="FFFFFF"/>
                                    <w:right w:val="dashed" w:sz="2" w:space="0" w:color="FFFFFF"/>
                                  </w:divBdr>
                                </w:div>
                                <w:div w:id="1632176285">
                                  <w:marLeft w:val="0"/>
                                  <w:marRight w:val="0"/>
                                  <w:marTop w:val="0"/>
                                  <w:marBottom w:val="0"/>
                                  <w:divBdr>
                                    <w:top w:val="dashed" w:sz="2" w:space="0" w:color="FFFFFF"/>
                                    <w:left w:val="dashed" w:sz="2" w:space="0" w:color="FFFFFF"/>
                                    <w:bottom w:val="dashed" w:sz="2" w:space="0" w:color="FFFFFF"/>
                                    <w:right w:val="dashed" w:sz="2" w:space="0" w:color="FFFFFF"/>
                                  </w:divBdr>
                                </w:div>
                                <w:div w:id="1632176302">
                                  <w:marLeft w:val="0"/>
                                  <w:marRight w:val="0"/>
                                  <w:marTop w:val="0"/>
                                  <w:marBottom w:val="0"/>
                                  <w:divBdr>
                                    <w:top w:val="dashed" w:sz="2" w:space="0" w:color="FFFFFF"/>
                                    <w:left w:val="dashed" w:sz="2" w:space="0" w:color="FFFFFF"/>
                                    <w:bottom w:val="dashed" w:sz="2" w:space="0" w:color="FFFFFF"/>
                                    <w:right w:val="dashed" w:sz="2" w:space="0" w:color="FFFFFF"/>
                                  </w:divBdr>
                                </w:div>
                                <w:div w:id="16321763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2176232">
                              <w:marLeft w:val="0"/>
                              <w:marRight w:val="0"/>
                              <w:marTop w:val="0"/>
                              <w:marBottom w:val="0"/>
                              <w:divBdr>
                                <w:top w:val="dashed" w:sz="2" w:space="0" w:color="FFFFFF"/>
                                <w:left w:val="dashed" w:sz="2" w:space="0" w:color="FFFFFF"/>
                                <w:bottom w:val="dashed" w:sz="2" w:space="0" w:color="FFFFFF"/>
                                <w:right w:val="dashed" w:sz="2" w:space="0" w:color="FFFFFF"/>
                              </w:divBdr>
                            </w:div>
                            <w:div w:id="16321763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2176158">
                          <w:marLeft w:val="345"/>
                          <w:marRight w:val="345"/>
                          <w:marTop w:val="60"/>
                          <w:marBottom w:val="0"/>
                          <w:divBdr>
                            <w:top w:val="single" w:sz="6" w:space="3" w:color="8FB26B"/>
                            <w:left w:val="double" w:sz="2" w:space="8" w:color="8FB26B"/>
                            <w:bottom w:val="inset" w:sz="24" w:space="3" w:color="8FB26B"/>
                            <w:right w:val="inset" w:sz="24" w:space="8" w:color="8FB26B"/>
                          </w:divBdr>
                          <w:divsChild>
                            <w:div w:id="1632175983">
                              <w:marLeft w:val="0"/>
                              <w:marRight w:val="0"/>
                              <w:marTop w:val="0"/>
                              <w:marBottom w:val="0"/>
                              <w:divBdr>
                                <w:top w:val="none" w:sz="0" w:space="0" w:color="auto"/>
                                <w:left w:val="none" w:sz="0" w:space="0" w:color="auto"/>
                                <w:bottom w:val="none" w:sz="0" w:space="0" w:color="auto"/>
                                <w:right w:val="none" w:sz="0" w:space="0" w:color="auto"/>
                              </w:divBdr>
                            </w:div>
                          </w:divsChild>
                        </w:div>
                        <w:div w:id="1632176202">
                          <w:marLeft w:val="345"/>
                          <w:marRight w:val="345"/>
                          <w:marTop w:val="60"/>
                          <w:marBottom w:val="0"/>
                          <w:divBdr>
                            <w:top w:val="single" w:sz="6" w:space="3" w:color="FFA07A"/>
                            <w:left w:val="double" w:sz="2" w:space="8" w:color="FFA07A"/>
                            <w:bottom w:val="inset" w:sz="24" w:space="3" w:color="FFB193"/>
                            <w:right w:val="inset" w:sz="24" w:space="8" w:color="FFB193"/>
                          </w:divBdr>
                          <w:divsChild>
                            <w:div w:id="1632176092">
                              <w:marLeft w:val="0"/>
                              <w:marRight w:val="0"/>
                              <w:marTop w:val="0"/>
                              <w:marBottom w:val="0"/>
                              <w:divBdr>
                                <w:top w:val="none" w:sz="0" w:space="0" w:color="auto"/>
                                <w:left w:val="none" w:sz="0" w:space="0" w:color="auto"/>
                                <w:bottom w:val="none" w:sz="0" w:space="0" w:color="auto"/>
                                <w:right w:val="none" w:sz="0" w:space="0" w:color="auto"/>
                              </w:divBdr>
                            </w:div>
                          </w:divsChild>
                        </w:div>
                        <w:div w:id="1632176229">
                          <w:marLeft w:val="0"/>
                          <w:marRight w:val="0"/>
                          <w:marTop w:val="0"/>
                          <w:marBottom w:val="0"/>
                          <w:divBdr>
                            <w:top w:val="dashed" w:sz="2" w:space="0" w:color="FFFFFF"/>
                            <w:left w:val="dashed" w:sz="2" w:space="0" w:color="FFFFFF"/>
                            <w:bottom w:val="dashed" w:sz="2" w:space="0" w:color="FFFFFF"/>
                            <w:right w:val="dashed" w:sz="2" w:space="0" w:color="FFFFFF"/>
                          </w:divBdr>
                        </w:div>
                        <w:div w:id="1632176270">
                          <w:marLeft w:val="0"/>
                          <w:marRight w:val="0"/>
                          <w:marTop w:val="0"/>
                          <w:marBottom w:val="0"/>
                          <w:divBdr>
                            <w:top w:val="dashed" w:sz="2" w:space="0" w:color="FFFFFF"/>
                            <w:left w:val="dashed" w:sz="2" w:space="0" w:color="FFFFFF"/>
                            <w:bottom w:val="dashed" w:sz="2" w:space="0" w:color="FFFFFF"/>
                            <w:right w:val="dashed" w:sz="2" w:space="0" w:color="FFFFFF"/>
                          </w:divBdr>
                        </w:div>
                        <w:div w:id="1632176282">
                          <w:marLeft w:val="345"/>
                          <w:marRight w:val="345"/>
                          <w:marTop w:val="60"/>
                          <w:marBottom w:val="0"/>
                          <w:divBdr>
                            <w:top w:val="single" w:sz="6" w:space="3" w:color="8FB26B"/>
                            <w:left w:val="double" w:sz="2" w:space="8" w:color="8FB26B"/>
                            <w:bottom w:val="inset" w:sz="24" w:space="3" w:color="8FB26B"/>
                            <w:right w:val="inset" w:sz="24" w:space="8" w:color="8FB26B"/>
                          </w:divBdr>
                          <w:divsChild>
                            <w:div w:id="1632176258">
                              <w:marLeft w:val="0"/>
                              <w:marRight w:val="0"/>
                              <w:marTop w:val="0"/>
                              <w:marBottom w:val="0"/>
                              <w:divBdr>
                                <w:top w:val="none" w:sz="0" w:space="0" w:color="auto"/>
                                <w:left w:val="none" w:sz="0" w:space="0" w:color="auto"/>
                                <w:bottom w:val="none" w:sz="0" w:space="0" w:color="auto"/>
                                <w:right w:val="none" w:sz="0" w:space="0" w:color="auto"/>
                              </w:divBdr>
                            </w:div>
                          </w:divsChild>
                        </w:div>
                        <w:div w:id="1632176316">
                          <w:marLeft w:val="345"/>
                          <w:marRight w:val="345"/>
                          <w:marTop w:val="60"/>
                          <w:marBottom w:val="0"/>
                          <w:divBdr>
                            <w:top w:val="single" w:sz="6" w:space="3" w:color="8FB26B"/>
                            <w:left w:val="double" w:sz="2" w:space="8" w:color="8FB26B"/>
                            <w:bottom w:val="inset" w:sz="24" w:space="3" w:color="8FB26B"/>
                            <w:right w:val="inset" w:sz="24" w:space="8" w:color="8FB26B"/>
                          </w:divBdr>
                          <w:divsChild>
                            <w:div w:id="1632176011">
                              <w:marLeft w:val="0"/>
                              <w:marRight w:val="0"/>
                              <w:marTop w:val="0"/>
                              <w:marBottom w:val="0"/>
                              <w:divBdr>
                                <w:top w:val="none" w:sz="0" w:space="0" w:color="auto"/>
                                <w:left w:val="none" w:sz="0" w:space="0" w:color="auto"/>
                                <w:bottom w:val="none" w:sz="0" w:space="0" w:color="auto"/>
                                <w:right w:val="none" w:sz="0" w:space="0" w:color="auto"/>
                              </w:divBdr>
                            </w:div>
                          </w:divsChild>
                        </w:div>
                        <w:div w:id="1632176341">
                          <w:marLeft w:val="0"/>
                          <w:marRight w:val="0"/>
                          <w:marTop w:val="0"/>
                          <w:marBottom w:val="0"/>
                          <w:divBdr>
                            <w:top w:val="dashed" w:sz="2" w:space="0" w:color="FFFFFF"/>
                            <w:left w:val="dashed" w:sz="2" w:space="0" w:color="FFFFFF"/>
                            <w:bottom w:val="dashed" w:sz="2" w:space="0" w:color="FFFFFF"/>
                            <w:right w:val="dashed" w:sz="2" w:space="0" w:color="FFFFFF"/>
                          </w:divBdr>
                          <w:divsChild>
                            <w:div w:id="1632175914">
                              <w:marLeft w:val="0"/>
                              <w:marRight w:val="0"/>
                              <w:marTop w:val="0"/>
                              <w:marBottom w:val="0"/>
                              <w:divBdr>
                                <w:top w:val="dashed" w:sz="2" w:space="0" w:color="FFFFFF"/>
                                <w:left w:val="dashed" w:sz="2" w:space="0" w:color="FFFFFF"/>
                                <w:bottom w:val="dashed" w:sz="2" w:space="0" w:color="FFFFFF"/>
                                <w:right w:val="dashed" w:sz="2" w:space="0" w:color="FFFFFF"/>
                              </w:divBdr>
                            </w:div>
                            <w:div w:id="1632175945">
                              <w:marLeft w:val="0"/>
                              <w:marRight w:val="0"/>
                              <w:marTop w:val="0"/>
                              <w:marBottom w:val="0"/>
                              <w:divBdr>
                                <w:top w:val="dashed" w:sz="2" w:space="0" w:color="FFFFFF"/>
                                <w:left w:val="dashed" w:sz="2" w:space="0" w:color="FFFFFF"/>
                                <w:bottom w:val="dashed" w:sz="2" w:space="0" w:color="FFFFFF"/>
                                <w:right w:val="dashed" w:sz="2" w:space="0" w:color="FFFFFF"/>
                              </w:divBdr>
                            </w:div>
                            <w:div w:id="1632176084">
                              <w:marLeft w:val="0"/>
                              <w:marRight w:val="0"/>
                              <w:marTop w:val="0"/>
                              <w:marBottom w:val="0"/>
                              <w:divBdr>
                                <w:top w:val="dashed" w:sz="2" w:space="0" w:color="FFFFFF"/>
                                <w:left w:val="dashed" w:sz="2" w:space="0" w:color="FFFFFF"/>
                                <w:bottom w:val="dashed" w:sz="2" w:space="0" w:color="FFFFFF"/>
                                <w:right w:val="dashed" w:sz="2" w:space="0" w:color="FFFFFF"/>
                              </w:divBdr>
                            </w:div>
                            <w:div w:id="1632176100">
                              <w:marLeft w:val="0"/>
                              <w:marRight w:val="0"/>
                              <w:marTop w:val="0"/>
                              <w:marBottom w:val="0"/>
                              <w:divBdr>
                                <w:top w:val="dashed" w:sz="2" w:space="0" w:color="FFFFFF"/>
                                <w:left w:val="dashed" w:sz="2" w:space="0" w:color="FFFFFF"/>
                                <w:bottom w:val="dashed" w:sz="2" w:space="0" w:color="FFFFFF"/>
                                <w:right w:val="dashed" w:sz="2" w:space="0" w:color="FFFFFF"/>
                              </w:divBdr>
                            </w:div>
                            <w:div w:id="1632176114">
                              <w:marLeft w:val="0"/>
                              <w:marRight w:val="0"/>
                              <w:marTop w:val="0"/>
                              <w:marBottom w:val="0"/>
                              <w:divBdr>
                                <w:top w:val="dashed" w:sz="2" w:space="0" w:color="FFFFFF"/>
                                <w:left w:val="dashed" w:sz="2" w:space="0" w:color="FFFFFF"/>
                                <w:bottom w:val="dashed" w:sz="2" w:space="0" w:color="FFFFFF"/>
                                <w:right w:val="dashed" w:sz="2" w:space="0" w:color="FFFFFF"/>
                              </w:divBdr>
                            </w:div>
                            <w:div w:id="1632176136">
                              <w:marLeft w:val="0"/>
                              <w:marRight w:val="0"/>
                              <w:marTop w:val="0"/>
                              <w:marBottom w:val="0"/>
                              <w:divBdr>
                                <w:top w:val="dashed" w:sz="2" w:space="0" w:color="FFFFFF"/>
                                <w:left w:val="dashed" w:sz="2" w:space="0" w:color="FFFFFF"/>
                                <w:bottom w:val="dashed" w:sz="2" w:space="0" w:color="FFFFFF"/>
                                <w:right w:val="dashed" w:sz="2" w:space="0" w:color="FFFFFF"/>
                              </w:divBdr>
                            </w:div>
                            <w:div w:id="1632176157">
                              <w:marLeft w:val="0"/>
                              <w:marRight w:val="0"/>
                              <w:marTop w:val="0"/>
                              <w:marBottom w:val="0"/>
                              <w:divBdr>
                                <w:top w:val="dashed" w:sz="2" w:space="0" w:color="FFFFFF"/>
                                <w:left w:val="dashed" w:sz="2" w:space="0" w:color="FFFFFF"/>
                                <w:bottom w:val="dashed" w:sz="2" w:space="0" w:color="FFFFFF"/>
                                <w:right w:val="dashed" w:sz="2" w:space="0" w:color="FFFFFF"/>
                              </w:divBdr>
                            </w:div>
                            <w:div w:id="1632176198">
                              <w:marLeft w:val="0"/>
                              <w:marRight w:val="0"/>
                              <w:marTop w:val="0"/>
                              <w:marBottom w:val="0"/>
                              <w:divBdr>
                                <w:top w:val="dashed" w:sz="2" w:space="0" w:color="FFFFFF"/>
                                <w:left w:val="dashed" w:sz="2" w:space="0" w:color="FFFFFF"/>
                                <w:bottom w:val="dashed" w:sz="2" w:space="0" w:color="FFFFFF"/>
                                <w:right w:val="dashed" w:sz="2" w:space="0" w:color="FFFFFF"/>
                              </w:divBdr>
                              <w:divsChild>
                                <w:div w:id="1632176155">
                                  <w:marLeft w:val="0"/>
                                  <w:marRight w:val="0"/>
                                  <w:marTop w:val="0"/>
                                  <w:marBottom w:val="0"/>
                                  <w:divBdr>
                                    <w:top w:val="dashed" w:sz="2" w:space="0" w:color="FFFFFF"/>
                                    <w:left w:val="dashed" w:sz="2" w:space="0" w:color="FFFFFF"/>
                                    <w:bottom w:val="dashed" w:sz="2" w:space="0" w:color="FFFFFF"/>
                                    <w:right w:val="dashed" w:sz="2" w:space="0" w:color="FFFFFF"/>
                                  </w:divBdr>
                                </w:div>
                                <w:div w:id="16321761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2176207">
                              <w:marLeft w:val="0"/>
                              <w:marRight w:val="0"/>
                              <w:marTop w:val="0"/>
                              <w:marBottom w:val="0"/>
                              <w:divBdr>
                                <w:top w:val="dashed" w:sz="2" w:space="0" w:color="FFFFFF"/>
                                <w:left w:val="dashed" w:sz="2" w:space="0" w:color="FFFFFF"/>
                                <w:bottom w:val="dashed" w:sz="2" w:space="0" w:color="FFFFFF"/>
                                <w:right w:val="dashed" w:sz="2" w:space="0" w:color="FFFFFF"/>
                              </w:divBdr>
                            </w:div>
                            <w:div w:id="1632176218">
                              <w:marLeft w:val="0"/>
                              <w:marRight w:val="0"/>
                              <w:marTop w:val="0"/>
                              <w:marBottom w:val="0"/>
                              <w:divBdr>
                                <w:top w:val="dashed" w:sz="2" w:space="0" w:color="FFFFFF"/>
                                <w:left w:val="dashed" w:sz="2" w:space="0" w:color="FFFFFF"/>
                                <w:bottom w:val="dashed" w:sz="2" w:space="0" w:color="FFFFFF"/>
                                <w:right w:val="dashed" w:sz="2" w:space="0" w:color="FFFFFF"/>
                              </w:divBdr>
                            </w:div>
                            <w:div w:id="1632176234">
                              <w:marLeft w:val="0"/>
                              <w:marRight w:val="0"/>
                              <w:marTop w:val="0"/>
                              <w:marBottom w:val="0"/>
                              <w:divBdr>
                                <w:top w:val="dashed" w:sz="2" w:space="0" w:color="FFFFFF"/>
                                <w:left w:val="dashed" w:sz="2" w:space="0" w:color="FFFFFF"/>
                                <w:bottom w:val="dashed" w:sz="2" w:space="0" w:color="FFFFFF"/>
                                <w:right w:val="dashed" w:sz="2" w:space="0" w:color="FFFFFF"/>
                              </w:divBdr>
                            </w:div>
                            <w:div w:id="16321762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2176361">
                          <w:marLeft w:val="345"/>
                          <w:marRight w:val="345"/>
                          <w:marTop w:val="60"/>
                          <w:marBottom w:val="0"/>
                          <w:divBdr>
                            <w:top w:val="single" w:sz="6" w:space="3" w:color="FFA07A"/>
                            <w:left w:val="double" w:sz="2" w:space="8" w:color="FFA07A"/>
                            <w:bottom w:val="inset" w:sz="24" w:space="3" w:color="FFB193"/>
                            <w:right w:val="inset" w:sz="24" w:space="8" w:color="FFB193"/>
                          </w:divBdr>
                          <w:divsChild>
                            <w:div w:id="163217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176068">
      <w:marLeft w:val="0"/>
      <w:marRight w:val="0"/>
      <w:marTop w:val="0"/>
      <w:marBottom w:val="0"/>
      <w:divBdr>
        <w:top w:val="none" w:sz="0" w:space="0" w:color="auto"/>
        <w:left w:val="none" w:sz="0" w:space="0" w:color="auto"/>
        <w:bottom w:val="none" w:sz="0" w:space="0" w:color="auto"/>
        <w:right w:val="none" w:sz="0" w:space="0" w:color="auto"/>
      </w:divBdr>
      <w:divsChild>
        <w:div w:id="1632176021">
          <w:marLeft w:val="0"/>
          <w:marRight w:val="0"/>
          <w:marTop w:val="0"/>
          <w:marBottom w:val="0"/>
          <w:divBdr>
            <w:top w:val="none" w:sz="0" w:space="0" w:color="auto"/>
            <w:left w:val="none" w:sz="0" w:space="0" w:color="auto"/>
            <w:bottom w:val="none" w:sz="0" w:space="0" w:color="auto"/>
            <w:right w:val="none" w:sz="0" w:space="0" w:color="auto"/>
          </w:divBdr>
          <w:divsChild>
            <w:div w:id="1632176109">
              <w:marLeft w:val="0"/>
              <w:marRight w:val="0"/>
              <w:marTop w:val="0"/>
              <w:marBottom w:val="0"/>
              <w:divBdr>
                <w:top w:val="dashed" w:sz="2" w:space="0" w:color="FFFFFF"/>
                <w:left w:val="dashed" w:sz="2" w:space="0" w:color="FFFFFF"/>
                <w:bottom w:val="dashed" w:sz="2" w:space="0" w:color="FFFFFF"/>
                <w:right w:val="dashed" w:sz="2" w:space="0" w:color="FFFFFF"/>
              </w:divBdr>
              <w:divsChild>
                <w:div w:id="16321763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632176116">
      <w:marLeft w:val="0"/>
      <w:marRight w:val="0"/>
      <w:marTop w:val="0"/>
      <w:marBottom w:val="0"/>
      <w:divBdr>
        <w:top w:val="none" w:sz="0" w:space="0" w:color="auto"/>
        <w:left w:val="none" w:sz="0" w:space="0" w:color="auto"/>
        <w:bottom w:val="none" w:sz="0" w:space="0" w:color="auto"/>
        <w:right w:val="none" w:sz="0" w:space="0" w:color="auto"/>
      </w:divBdr>
      <w:divsChild>
        <w:div w:id="1632176126">
          <w:marLeft w:val="0"/>
          <w:marRight w:val="0"/>
          <w:marTop w:val="0"/>
          <w:marBottom w:val="0"/>
          <w:divBdr>
            <w:top w:val="none" w:sz="0" w:space="0" w:color="auto"/>
            <w:left w:val="none" w:sz="0" w:space="0" w:color="auto"/>
            <w:bottom w:val="none" w:sz="0" w:space="0" w:color="auto"/>
            <w:right w:val="none" w:sz="0" w:space="0" w:color="auto"/>
          </w:divBdr>
          <w:divsChild>
            <w:div w:id="1632176074">
              <w:marLeft w:val="0"/>
              <w:marRight w:val="0"/>
              <w:marTop w:val="0"/>
              <w:marBottom w:val="0"/>
              <w:divBdr>
                <w:top w:val="dashed" w:sz="2" w:space="0" w:color="FFFFFF"/>
                <w:left w:val="dashed" w:sz="2" w:space="0" w:color="FFFFFF"/>
                <w:bottom w:val="dashed" w:sz="2" w:space="0" w:color="FFFFFF"/>
                <w:right w:val="dashed" w:sz="2" w:space="0" w:color="FFFFFF"/>
              </w:divBdr>
              <w:divsChild>
                <w:div w:id="1632176254">
                  <w:marLeft w:val="0"/>
                  <w:marRight w:val="0"/>
                  <w:marTop w:val="0"/>
                  <w:marBottom w:val="0"/>
                  <w:divBdr>
                    <w:top w:val="dashed" w:sz="2" w:space="0" w:color="FFFFFF"/>
                    <w:left w:val="dashed" w:sz="2" w:space="0" w:color="FFFFFF"/>
                    <w:bottom w:val="dashed" w:sz="2" w:space="0" w:color="FFFFFF"/>
                    <w:right w:val="dashed" w:sz="2" w:space="0" w:color="FFFFFF"/>
                  </w:divBdr>
                  <w:divsChild>
                    <w:div w:id="1632176177">
                      <w:marLeft w:val="0"/>
                      <w:marRight w:val="0"/>
                      <w:marTop w:val="0"/>
                      <w:marBottom w:val="0"/>
                      <w:divBdr>
                        <w:top w:val="dashed" w:sz="2" w:space="0" w:color="FFFFFF"/>
                        <w:left w:val="dashed" w:sz="2" w:space="0" w:color="FFFFFF"/>
                        <w:bottom w:val="dashed" w:sz="2" w:space="0" w:color="FFFFFF"/>
                        <w:right w:val="dashed" w:sz="2" w:space="0" w:color="FFFFFF"/>
                      </w:divBdr>
                      <w:divsChild>
                        <w:div w:id="1632176183">
                          <w:marLeft w:val="345"/>
                          <w:marRight w:val="345"/>
                          <w:marTop w:val="60"/>
                          <w:marBottom w:val="0"/>
                          <w:divBdr>
                            <w:top w:val="single" w:sz="6" w:space="3" w:color="FFA07A"/>
                            <w:left w:val="double" w:sz="2" w:space="8" w:color="FFA07A"/>
                            <w:bottom w:val="inset" w:sz="24" w:space="3" w:color="FFB193"/>
                            <w:right w:val="inset" w:sz="24" w:space="8" w:color="FFB193"/>
                          </w:divBdr>
                          <w:divsChild>
                            <w:div w:id="163217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176118">
      <w:marLeft w:val="0"/>
      <w:marRight w:val="0"/>
      <w:marTop w:val="0"/>
      <w:marBottom w:val="0"/>
      <w:divBdr>
        <w:top w:val="none" w:sz="0" w:space="0" w:color="auto"/>
        <w:left w:val="none" w:sz="0" w:space="0" w:color="auto"/>
        <w:bottom w:val="none" w:sz="0" w:space="0" w:color="auto"/>
        <w:right w:val="none" w:sz="0" w:space="0" w:color="auto"/>
      </w:divBdr>
      <w:divsChild>
        <w:div w:id="1632175962">
          <w:marLeft w:val="0"/>
          <w:marRight w:val="0"/>
          <w:marTop w:val="0"/>
          <w:marBottom w:val="0"/>
          <w:divBdr>
            <w:top w:val="none" w:sz="0" w:space="0" w:color="auto"/>
            <w:left w:val="none" w:sz="0" w:space="0" w:color="auto"/>
            <w:bottom w:val="none" w:sz="0" w:space="0" w:color="auto"/>
            <w:right w:val="none" w:sz="0" w:space="0" w:color="auto"/>
          </w:divBdr>
          <w:divsChild>
            <w:div w:id="1632176009">
              <w:marLeft w:val="0"/>
              <w:marRight w:val="0"/>
              <w:marTop w:val="0"/>
              <w:marBottom w:val="0"/>
              <w:divBdr>
                <w:top w:val="dashed" w:sz="2" w:space="0" w:color="FFFFFF"/>
                <w:left w:val="dashed" w:sz="2" w:space="0" w:color="FFFFFF"/>
                <w:bottom w:val="dashed" w:sz="2" w:space="0" w:color="FFFFFF"/>
                <w:right w:val="dashed" w:sz="2" w:space="0" w:color="FFFFFF"/>
              </w:divBdr>
              <w:divsChild>
                <w:div w:id="1632176354">
                  <w:marLeft w:val="0"/>
                  <w:marRight w:val="0"/>
                  <w:marTop w:val="0"/>
                  <w:marBottom w:val="0"/>
                  <w:divBdr>
                    <w:top w:val="dashed" w:sz="2" w:space="0" w:color="FFFFFF"/>
                    <w:left w:val="dashed" w:sz="2" w:space="0" w:color="FFFFFF"/>
                    <w:bottom w:val="dashed" w:sz="2" w:space="0" w:color="FFFFFF"/>
                    <w:right w:val="dashed" w:sz="2" w:space="0" w:color="FFFFFF"/>
                  </w:divBdr>
                  <w:divsChild>
                    <w:div w:id="1632176237">
                      <w:marLeft w:val="0"/>
                      <w:marRight w:val="0"/>
                      <w:marTop w:val="0"/>
                      <w:marBottom w:val="0"/>
                      <w:divBdr>
                        <w:top w:val="dashed" w:sz="2" w:space="0" w:color="FFFFFF"/>
                        <w:left w:val="dashed" w:sz="2" w:space="0" w:color="FFFFFF"/>
                        <w:bottom w:val="dashed" w:sz="2" w:space="0" w:color="FFFFFF"/>
                        <w:right w:val="dashed" w:sz="2" w:space="0" w:color="FFFFFF"/>
                      </w:divBdr>
                      <w:divsChild>
                        <w:div w:id="1632175953">
                          <w:marLeft w:val="0"/>
                          <w:marRight w:val="0"/>
                          <w:marTop w:val="0"/>
                          <w:marBottom w:val="0"/>
                          <w:divBdr>
                            <w:top w:val="dashed" w:sz="2" w:space="0" w:color="FFFFFF"/>
                            <w:left w:val="dashed" w:sz="2" w:space="0" w:color="FFFFFF"/>
                            <w:bottom w:val="dashed" w:sz="2" w:space="0" w:color="FFFFFF"/>
                            <w:right w:val="dashed" w:sz="2" w:space="0" w:color="FFFFFF"/>
                          </w:divBdr>
                          <w:divsChild>
                            <w:div w:id="1632175985">
                              <w:marLeft w:val="0"/>
                              <w:marRight w:val="0"/>
                              <w:marTop w:val="0"/>
                              <w:marBottom w:val="0"/>
                              <w:divBdr>
                                <w:top w:val="dashed" w:sz="2" w:space="0" w:color="FFFFFF"/>
                                <w:left w:val="dashed" w:sz="2" w:space="0" w:color="FFFFFF"/>
                                <w:bottom w:val="dashed" w:sz="2" w:space="0" w:color="FFFFFF"/>
                                <w:right w:val="dashed" w:sz="2" w:space="0" w:color="FFFFFF"/>
                              </w:divBdr>
                            </w:div>
                            <w:div w:id="1632176108">
                              <w:marLeft w:val="0"/>
                              <w:marRight w:val="0"/>
                              <w:marTop w:val="0"/>
                              <w:marBottom w:val="0"/>
                              <w:divBdr>
                                <w:top w:val="dashed" w:sz="2" w:space="0" w:color="FFFFFF"/>
                                <w:left w:val="dashed" w:sz="2" w:space="0" w:color="FFFFFF"/>
                                <w:bottom w:val="dashed" w:sz="2" w:space="0" w:color="FFFFFF"/>
                                <w:right w:val="dashed" w:sz="2" w:space="0" w:color="FFFFFF"/>
                              </w:divBdr>
                            </w:div>
                            <w:div w:id="1632176143">
                              <w:marLeft w:val="0"/>
                              <w:marRight w:val="0"/>
                              <w:marTop w:val="0"/>
                              <w:marBottom w:val="0"/>
                              <w:divBdr>
                                <w:top w:val="dashed" w:sz="2" w:space="0" w:color="FFFFFF"/>
                                <w:left w:val="dashed" w:sz="2" w:space="0" w:color="FFFFFF"/>
                                <w:bottom w:val="dashed" w:sz="2" w:space="0" w:color="FFFFFF"/>
                                <w:right w:val="dashed" w:sz="2" w:space="0" w:color="FFFFFF"/>
                              </w:divBdr>
                            </w:div>
                            <w:div w:id="16321763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2175999">
                          <w:marLeft w:val="345"/>
                          <w:marRight w:val="345"/>
                          <w:marTop w:val="60"/>
                          <w:marBottom w:val="0"/>
                          <w:divBdr>
                            <w:top w:val="single" w:sz="6" w:space="3" w:color="8FB26B"/>
                            <w:left w:val="double" w:sz="2" w:space="8" w:color="8FB26B"/>
                            <w:bottom w:val="inset" w:sz="24" w:space="3" w:color="8FB26B"/>
                            <w:right w:val="inset" w:sz="24" w:space="8" w:color="8FB26B"/>
                          </w:divBdr>
                          <w:divsChild>
                            <w:div w:id="1632176384">
                              <w:marLeft w:val="0"/>
                              <w:marRight w:val="0"/>
                              <w:marTop w:val="0"/>
                              <w:marBottom w:val="0"/>
                              <w:divBdr>
                                <w:top w:val="none" w:sz="0" w:space="0" w:color="auto"/>
                                <w:left w:val="none" w:sz="0" w:space="0" w:color="auto"/>
                                <w:bottom w:val="none" w:sz="0" w:space="0" w:color="auto"/>
                                <w:right w:val="none" w:sz="0" w:space="0" w:color="auto"/>
                              </w:divBdr>
                            </w:div>
                          </w:divsChild>
                        </w:div>
                        <w:div w:id="1632176066">
                          <w:marLeft w:val="0"/>
                          <w:marRight w:val="0"/>
                          <w:marTop w:val="0"/>
                          <w:marBottom w:val="0"/>
                          <w:divBdr>
                            <w:top w:val="dashed" w:sz="2" w:space="0" w:color="FFFFFF"/>
                            <w:left w:val="dashed" w:sz="2" w:space="0" w:color="FFFFFF"/>
                            <w:bottom w:val="dashed" w:sz="2" w:space="0" w:color="FFFFFF"/>
                            <w:right w:val="dashed" w:sz="2" w:space="0" w:color="FFFFFF"/>
                          </w:divBdr>
                        </w:div>
                        <w:div w:id="1632176069">
                          <w:marLeft w:val="0"/>
                          <w:marRight w:val="0"/>
                          <w:marTop w:val="0"/>
                          <w:marBottom w:val="0"/>
                          <w:divBdr>
                            <w:top w:val="dashed" w:sz="2" w:space="0" w:color="FFFFFF"/>
                            <w:left w:val="dashed" w:sz="2" w:space="0" w:color="FFFFFF"/>
                            <w:bottom w:val="dashed" w:sz="2" w:space="0" w:color="FFFFFF"/>
                            <w:right w:val="dashed" w:sz="2" w:space="0" w:color="FFFFFF"/>
                          </w:divBdr>
                        </w:div>
                        <w:div w:id="1632176094">
                          <w:marLeft w:val="345"/>
                          <w:marRight w:val="345"/>
                          <w:marTop w:val="60"/>
                          <w:marBottom w:val="0"/>
                          <w:divBdr>
                            <w:top w:val="single" w:sz="6" w:space="3" w:color="FFA07A"/>
                            <w:left w:val="double" w:sz="2" w:space="8" w:color="FFA07A"/>
                            <w:bottom w:val="inset" w:sz="24" w:space="3" w:color="FFB193"/>
                            <w:right w:val="inset" w:sz="24" w:space="8" w:color="FFB193"/>
                          </w:divBdr>
                          <w:divsChild>
                            <w:div w:id="1632176174">
                              <w:marLeft w:val="0"/>
                              <w:marRight w:val="0"/>
                              <w:marTop w:val="0"/>
                              <w:marBottom w:val="0"/>
                              <w:divBdr>
                                <w:top w:val="none" w:sz="0" w:space="0" w:color="auto"/>
                                <w:left w:val="none" w:sz="0" w:space="0" w:color="auto"/>
                                <w:bottom w:val="none" w:sz="0" w:space="0" w:color="auto"/>
                                <w:right w:val="none" w:sz="0" w:space="0" w:color="auto"/>
                              </w:divBdr>
                            </w:div>
                          </w:divsChild>
                        </w:div>
                        <w:div w:id="1632176095">
                          <w:marLeft w:val="0"/>
                          <w:marRight w:val="0"/>
                          <w:marTop w:val="0"/>
                          <w:marBottom w:val="0"/>
                          <w:divBdr>
                            <w:top w:val="dashed" w:sz="2" w:space="0" w:color="FFFFFF"/>
                            <w:left w:val="dashed" w:sz="2" w:space="0" w:color="FFFFFF"/>
                            <w:bottom w:val="dashed" w:sz="2" w:space="0" w:color="FFFFFF"/>
                            <w:right w:val="dashed" w:sz="2" w:space="0" w:color="FFFFFF"/>
                          </w:divBdr>
                          <w:divsChild>
                            <w:div w:id="1632175989">
                              <w:marLeft w:val="0"/>
                              <w:marRight w:val="0"/>
                              <w:marTop w:val="0"/>
                              <w:marBottom w:val="0"/>
                              <w:divBdr>
                                <w:top w:val="dashed" w:sz="2" w:space="0" w:color="FFFFFF"/>
                                <w:left w:val="dashed" w:sz="2" w:space="0" w:color="FFFFFF"/>
                                <w:bottom w:val="dashed" w:sz="2" w:space="0" w:color="FFFFFF"/>
                                <w:right w:val="dashed" w:sz="2" w:space="0" w:color="FFFFFF"/>
                              </w:divBdr>
                            </w:div>
                            <w:div w:id="1632176061">
                              <w:marLeft w:val="0"/>
                              <w:marRight w:val="0"/>
                              <w:marTop w:val="0"/>
                              <w:marBottom w:val="0"/>
                              <w:divBdr>
                                <w:top w:val="dashed" w:sz="2" w:space="0" w:color="FFFFFF"/>
                                <w:left w:val="dashed" w:sz="2" w:space="0" w:color="FFFFFF"/>
                                <w:bottom w:val="dashed" w:sz="2" w:space="0" w:color="FFFFFF"/>
                                <w:right w:val="dashed" w:sz="2" w:space="0" w:color="FFFFFF"/>
                              </w:divBdr>
                            </w:div>
                            <w:div w:id="16321761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2176115">
                          <w:marLeft w:val="0"/>
                          <w:marRight w:val="0"/>
                          <w:marTop w:val="0"/>
                          <w:marBottom w:val="0"/>
                          <w:divBdr>
                            <w:top w:val="dashed" w:sz="2" w:space="0" w:color="FFFFFF"/>
                            <w:left w:val="dashed" w:sz="2" w:space="0" w:color="FFFFFF"/>
                            <w:bottom w:val="dashed" w:sz="2" w:space="0" w:color="FFFFFF"/>
                            <w:right w:val="dashed" w:sz="2" w:space="0" w:color="FFFFFF"/>
                          </w:divBdr>
                          <w:divsChild>
                            <w:div w:id="1632175974">
                              <w:marLeft w:val="0"/>
                              <w:marRight w:val="0"/>
                              <w:marTop w:val="0"/>
                              <w:marBottom w:val="0"/>
                              <w:divBdr>
                                <w:top w:val="dashed" w:sz="2" w:space="0" w:color="FFFFFF"/>
                                <w:left w:val="dashed" w:sz="2" w:space="0" w:color="FFFFFF"/>
                                <w:bottom w:val="dashed" w:sz="2" w:space="0" w:color="FFFFFF"/>
                                <w:right w:val="dashed" w:sz="2" w:space="0" w:color="FFFFFF"/>
                              </w:divBdr>
                            </w:div>
                            <w:div w:id="1632176171">
                              <w:marLeft w:val="0"/>
                              <w:marRight w:val="0"/>
                              <w:marTop w:val="0"/>
                              <w:marBottom w:val="0"/>
                              <w:divBdr>
                                <w:top w:val="dashed" w:sz="2" w:space="0" w:color="FFFFFF"/>
                                <w:left w:val="dashed" w:sz="2" w:space="0" w:color="FFFFFF"/>
                                <w:bottom w:val="dashed" w:sz="2" w:space="0" w:color="FFFFFF"/>
                                <w:right w:val="dashed" w:sz="2" w:space="0" w:color="FFFFFF"/>
                              </w:divBdr>
                            </w:div>
                            <w:div w:id="16321763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2176140">
                          <w:marLeft w:val="0"/>
                          <w:marRight w:val="0"/>
                          <w:marTop w:val="0"/>
                          <w:marBottom w:val="0"/>
                          <w:divBdr>
                            <w:top w:val="dashed" w:sz="2" w:space="0" w:color="FFFFFF"/>
                            <w:left w:val="dashed" w:sz="2" w:space="0" w:color="FFFFFF"/>
                            <w:bottom w:val="dashed" w:sz="2" w:space="0" w:color="FFFFFF"/>
                            <w:right w:val="dashed" w:sz="2" w:space="0" w:color="FFFFFF"/>
                          </w:divBdr>
                          <w:divsChild>
                            <w:div w:id="1632175935">
                              <w:marLeft w:val="0"/>
                              <w:marRight w:val="0"/>
                              <w:marTop w:val="0"/>
                              <w:marBottom w:val="0"/>
                              <w:divBdr>
                                <w:top w:val="dashed" w:sz="2" w:space="0" w:color="FFFFFF"/>
                                <w:left w:val="dashed" w:sz="2" w:space="0" w:color="FFFFFF"/>
                                <w:bottom w:val="dashed" w:sz="2" w:space="0" w:color="FFFFFF"/>
                                <w:right w:val="dashed" w:sz="2" w:space="0" w:color="FFFFFF"/>
                              </w:divBdr>
                            </w:div>
                            <w:div w:id="1632176160">
                              <w:marLeft w:val="0"/>
                              <w:marRight w:val="0"/>
                              <w:marTop w:val="0"/>
                              <w:marBottom w:val="0"/>
                              <w:divBdr>
                                <w:top w:val="dashed" w:sz="2" w:space="0" w:color="FFFFFF"/>
                                <w:left w:val="dashed" w:sz="2" w:space="0" w:color="FFFFFF"/>
                                <w:bottom w:val="dashed" w:sz="2" w:space="0" w:color="FFFFFF"/>
                                <w:right w:val="dashed" w:sz="2" w:space="0" w:color="FFFFFF"/>
                              </w:divBdr>
                            </w:div>
                            <w:div w:id="1632176284">
                              <w:marLeft w:val="0"/>
                              <w:marRight w:val="0"/>
                              <w:marTop w:val="0"/>
                              <w:marBottom w:val="0"/>
                              <w:divBdr>
                                <w:top w:val="dashed" w:sz="2" w:space="0" w:color="FFFFFF"/>
                                <w:left w:val="dashed" w:sz="2" w:space="0" w:color="FFFFFF"/>
                                <w:bottom w:val="dashed" w:sz="2" w:space="0" w:color="FFFFFF"/>
                                <w:right w:val="dashed" w:sz="2" w:space="0" w:color="FFFFFF"/>
                              </w:divBdr>
                            </w:div>
                            <w:div w:id="1632176297">
                              <w:marLeft w:val="0"/>
                              <w:marRight w:val="0"/>
                              <w:marTop w:val="0"/>
                              <w:marBottom w:val="0"/>
                              <w:divBdr>
                                <w:top w:val="dashed" w:sz="2" w:space="0" w:color="FFFFFF"/>
                                <w:left w:val="dashed" w:sz="2" w:space="0" w:color="FFFFFF"/>
                                <w:bottom w:val="dashed" w:sz="2" w:space="0" w:color="FFFFFF"/>
                                <w:right w:val="dashed" w:sz="2" w:space="0" w:color="FFFFFF"/>
                              </w:divBdr>
                            </w:div>
                            <w:div w:id="16321763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2176181">
                          <w:marLeft w:val="345"/>
                          <w:marRight w:val="345"/>
                          <w:marTop w:val="60"/>
                          <w:marBottom w:val="0"/>
                          <w:divBdr>
                            <w:top w:val="single" w:sz="6" w:space="3" w:color="8FB26B"/>
                            <w:left w:val="double" w:sz="2" w:space="8" w:color="8FB26B"/>
                            <w:bottom w:val="inset" w:sz="24" w:space="3" w:color="8FB26B"/>
                            <w:right w:val="inset" w:sz="24" w:space="8" w:color="8FB26B"/>
                          </w:divBdr>
                          <w:divsChild>
                            <w:div w:id="1632176041">
                              <w:marLeft w:val="0"/>
                              <w:marRight w:val="0"/>
                              <w:marTop w:val="0"/>
                              <w:marBottom w:val="0"/>
                              <w:divBdr>
                                <w:top w:val="none" w:sz="0" w:space="0" w:color="auto"/>
                                <w:left w:val="none" w:sz="0" w:space="0" w:color="auto"/>
                                <w:bottom w:val="none" w:sz="0" w:space="0" w:color="auto"/>
                                <w:right w:val="none" w:sz="0" w:space="0" w:color="auto"/>
                              </w:divBdr>
                            </w:div>
                          </w:divsChild>
                        </w:div>
                        <w:div w:id="1632176205">
                          <w:marLeft w:val="0"/>
                          <w:marRight w:val="0"/>
                          <w:marTop w:val="0"/>
                          <w:marBottom w:val="0"/>
                          <w:divBdr>
                            <w:top w:val="dashed" w:sz="2" w:space="0" w:color="FFFFFF"/>
                            <w:left w:val="dashed" w:sz="2" w:space="0" w:color="FFFFFF"/>
                            <w:bottom w:val="dashed" w:sz="2" w:space="0" w:color="FFFFFF"/>
                            <w:right w:val="dashed" w:sz="2" w:space="0" w:color="FFFFFF"/>
                          </w:divBdr>
                        </w:div>
                        <w:div w:id="1632176216">
                          <w:marLeft w:val="345"/>
                          <w:marRight w:val="345"/>
                          <w:marTop w:val="60"/>
                          <w:marBottom w:val="0"/>
                          <w:divBdr>
                            <w:top w:val="single" w:sz="6" w:space="3" w:color="FFA07A"/>
                            <w:left w:val="double" w:sz="2" w:space="8" w:color="FFA07A"/>
                            <w:bottom w:val="inset" w:sz="24" w:space="3" w:color="FFB193"/>
                            <w:right w:val="inset" w:sz="24" w:space="8" w:color="FFB193"/>
                          </w:divBdr>
                          <w:divsChild>
                            <w:div w:id="1632175929">
                              <w:marLeft w:val="0"/>
                              <w:marRight w:val="0"/>
                              <w:marTop w:val="0"/>
                              <w:marBottom w:val="0"/>
                              <w:divBdr>
                                <w:top w:val="none" w:sz="0" w:space="0" w:color="auto"/>
                                <w:left w:val="none" w:sz="0" w:space="0" w:color="auto"/>
                                <w:bottom w:val="none" w:sz="0" w:space="0" w:color="auto"/>
                                <w:right w:val="none" w:sz="0" w:space="0" w:color="auto"/>
                              </w:divBdr>
                            </w:div>
                          </w:divsChild>
                        </w:div>
                        <w:div w:id="1632176329">
                          <w:marLeft w:val="345"/>
                          <w:marRight w:val="345"/>
                          <w:marTop w:val="60"/>
                          <w:marBottom w:val="0"/>
                          <w:divBdr>
                            <w:top w:val="single" w:sz="6" w:space="3" w:color="FFA07A"/>
                            <w:left w:val="double" w:sz="2" w:space="8" w:color="FFA07A"/>
                            <w:bottom w:val="inset" w:sz="24" w:space="3" w:color="FFB193"/>
                            <w:right w:val="inset" w:sz="24" w:space="8" w:color="FFB193"/>
                          </w:divBdr>
                          <w:divsChild>
                            <w:div w:id="1632176085">
                              <w:marLeft w:val="0"/>
                              <w:marRight w:val="0"/>
                              <w:marTop w:val="0"/>
                              <w:marBottom w:val="0"/>
                              <w:divBdr>
                                <w:top w:val="none" w:sz="0" w:space="0" w:color="auto"/>
                                <w:left w:val="none" w:sz="0" w:space="0" w:color="auto"/>
                                <w:bottom w:val="none" w:sz="0" w:space="0" w:color="auto"/>
                                <w:right w:val="none" w:sz="0" w:space="0" w:color="auto"/>
                              </w:divBdr>
                            </w:div>
                          </w:divsChild>
                        </w:div>
                        <w:div w:id="1632176330">
                          <w:marLeft w:val="345"/>
                          <w:marRight w:val="345"/>
                          <w:marTop w:val="60"/>
                          <w:marBottom w:val="0"/>
                          <w:divBdr>
                            <w:top w:val="single" w:sz="6" w:space="3" w:color="8FB26B"/>
                            <w:left w:val="double" w:sz="2" w:space="8" w:color="8FB26B"/>
                            <w:bottom w:val="inset" w:sz="24" w:space="3" w:color="8FB26B"/>
                            <w:right w:val="inset" w:sz="24" w:space="8" w:color="8FB26B"/>
                          </w:divBdr>
                          <w:divsChild>
                            <w:div w:id="1632176058">
                              <w:marLeft w:val="0"/>
                              <w:marRight w:val="0"/>
                              <w:marTop w:val="0"/>
                              <w:marBottom w:val="0"/>
                              <w:divBdr>
                                <w:top w:val="none" w:sz="0" w:space="0" w:color="auto"/>
                                <w:left w:val="none" w:sz="0" w:space="0" w:color="auto"/>
                                <w:bottom w:val="none" w:sz="0" w:space="0" w:color="auto"/>
                                <w:right w:val="none" w:sz="0" w:space="0" w:color="auto"/>
                              </w:divBdr>
                            </w:div>
                          </w:divsChild>
                        </w:div>
                        <w:div w:id="1632176335">
                          <w:marLeft w:val="345"/>
                          <w:marRight w:val="345"/>
                          <w:marTop w:val="60"/>
                          <w:marBottom w:val="0"/>
                          <w:divBdr>
                            <w:top w:val="single" w:sz="6" w:space="3" w:color="8FB26B"/>
                            <w:left w:val="double" w:sz="2" w:space="8" w:color="8FB26B"/>
                            <w:bottom w:val="inset" w:sz="24" w:space="3" w:color="8FB26B"/>
                            <w:right w:val="inset" w:sz="24" w:space="8" w:color="8FB26B"/>
                          </w:divBdr>
                          <w:divsChild>
                            <w:div w:id="1632175984">
                              <w:marLeft w:val="0"/>
                              <w:marRight w:val="0"/>
                              <w:marTop w:val="0"/>
                              <w:marBottom w:val="0"/>
                              <w:divBdr>
                                <w:top w:val="none" w:sz="0" w:space="0" w:color="auto"/>
                                <w:left w:val="none" w:sz="0" w:space="0" w:color="auto"/>
                                <w:bottom w:val="none" w:sz="0" w:space="0" w:color="auto"/>
                                <w:right w:val="none" w:sz="0" w:space="0" w:color="auto"/>
                              </w:divBdr>
                            </w:div>
                          </w:divsChild>
                        </w:div>
                        <w:div w:id="16321763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1632176124">
      <w:marLeft w:val="0"/>
      <w:marRight w:val="0"/>
      <w:marTop w:val="0"/>
      <w:marBottom w:val="0"/>
      <w:divBdr>
        <w:top w:val="none" w:sz="0" w:space="0" w:color="auto"/>
        <w:left w:val="none" w:sz="0" w:space="0" w:color="auto"/>
        <w:bottom w:val="none" w:sz="0" w:space="0" w:color="auto"/>
        <w:right w:val="none" w:sz="0" w:space="0" w:color="auto"/>
      </w:divBdr>
      <w:divsChild>
        <w:div w:id="1632176266">
          <w:marLeft w:val="0"/>
          <w:marRight w:val="0"/>
          <w:marTop w:val="0"/>
          <w:marBottom w:val="0"/>
          <w:divBdr>
            <w:top w:val="none" w:sz="0" w:space="0" w:color="auto"/>
            <w:left w:val="none" w:sz="0" w:space="0" w:color="auto"/>
            <w:bottom w:val="none" w:sz="0" w:space="0" w:color="auto"/>
            <w:right w:val="none" w:sz="0" w:space="0" w:color="auto"/>
          </w:divBdr>
          <w:divsChild>
            <w:div w:id="1632176043">
              <w:marLeft w:val="0"/>
              <w:marRight w:val="0"/>
              <w:marTop w:val="0"/>
              <w:marBottom w:val="0"/>
              <w:divBdr>
                <w:top w:val="dashed" w:sz="2" w:space="0" w:color="FFFFFF"/>
                <w:left w:val="dashed" w:sz="2" w:space="0" w:color="FFFFFF"/>
                <w:bottom w:val="dashed" w:sz="2" w:space="0" w:color="FFFFFF"/>
                <w:right w:val="dashed" w:sz="2" w:space="0" w:color="FFFFFF"/>
              </w:divBdr>
              <w:divsChild>
                <w:div w:id="16321762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632176127">
      <w:marLeft w:val="0"/>
      <w:marRight w:val="0"/>
      <w:marTop w:val="0"/>
      <w:marBottom w:val="0"/>
      <w:divBdr>
        <w:top w:val="none" w:sz="0" w:space="0" w:color="auto"/>
        <w:left w:val="none" w:sz="0" w:space="0" w:color="auto"/>
        <w:bottom w:val="none" w:sz="0" w:space="0" w:color="auto"/>
        <w:right w:val="none" w:sz="0" w:space="0" w:color="auto"/>
      </w:divBdr>
      <w:divsChild>
        <w:div w:id="1632175987">
          <w:marLeft w:val="0"/>
          <w:marRight w:val="0"/>
          <w:marTop w:val="0"/>
          <w:marBottom w:val="0"/>
          <w:divBdr>
            <w:top w:val="none" w:sz="0" w:space="0" w:color="auto"/>
            <w:left w:val="none" w:sz="0" w:space="0" w:color="auto"/>
            <w:bottom w:val="none" w:sz="0" w:space="0" w:color="auto"/>
            <w:right w:val="none" w:sz="0" w:space="0" w:color="auto"/>
          </w:divBdr>
          <w:divsChild>
            <w:div w:id="1632176189">
              <w:marLeft w:val="0"/>
              <w:marRight w:val="0"/>
              <w:marTop w:val="0"/>
              <w:marBottom w:val="0"/>
              <w:divBdr>
                <w:top w:val="dashed" w:sz="2" w:space="0" w:color="FFFFFF"/>
                <w:left w:val="dashed" w:sz="2" w:space="0" w:color="FFFFFF"/>
                <w:bottom w:val="dashed" w:sz="2" w:space="0" w:color="FFFFFF"/>
                <w:right w:val="dashed" w:sz="2" w:space="0" w:color="FFFFFF"/>
              </w:divBdr>
              <w:divsChild>
                <w:div w:id="1632175938">
                  <w:marLeft w:val="0"/>
                  <w:marRight w:val="0"/>
                  <w:marTop w:val="0"/>
                  <w:marBottom w:val="0"/>
                  <w:divBdr>
                    <w:top w:val="dashed" w:sz="2" w:space="0" w:color="FFFFFF"/>
                    <w:left w:val="dashed" w:sz="2" w:space="0" w:color="FFFFFF"/>
                    <w:bottom w:val="dashed" w:sz="2" w:space="0" w:color="FFFFFF"/>
                    <w:right w:val="dashed" w:sz="2" w:space="0" w:color="FFFFFF"/>
                  </w:divBdr>
                  <w:divsChild>
                    <w:div w:id="1632175981">
                      <w:marLeft w:val="0"/>
                      <w:marRight w:val="0"/>
                      <w:marTop w:val="0"/>
                      <w:marBottom w:val="0"/>
                      <w:divBdr>
                        <w:top w:val="dashed" w:sz="2" w:space="0" w:color="FFFFFF"/>
                        <w:left w:val="dashed" w:sz="2" w:space="0" w:color="FFFFFF"/>
                        <w:bottom w:val="dashed" w:sz="2" w:space="0" w:color="FFFFFF"/>
                        <w:right w:val="dashed" w:sz="2" w:space="0" w:color="FFFFFF"/>
                      </w:divBdr>
                      <w:divsChild>
                        <w:div w:id="1632176031">
                          <w:marLeft w:val="0"/>
                          <w:marRight w:val="0"/>
                          <w:marTop w:val="0"/>
                          <w:marBottom w:val="0"/>
                          <w:divBdr>
                            <w:top w:val="dashed" w:sz="2" w:space="0" w:color="FFFFFF"/>
                            <w:left w:val="dashed" w:sz="2" w:space="0" w:color="FFFFFF"/>
                            <w:bottom w:val="dashed" w:sz="2" w:space="0" w:color="FFFFFF"/>
                            <w:right w:val="dashed" w:sz="2" w:space="0" w:color="FFFFFF"/>
                          </w:divBdr>
                        </w:div>
                        <w:div w:id="1632176090">
                          <w:marLeft w:val="345"/>
                          <w:marRight w:val="345"/>
                          <w:marTop w:val="60"/>
                          <w:marBottom w:val="0"/>
                          <w:divBdr>
                            <w:top w:val="single" w:sz="6" w:space="3" w:color="8FB26B"/>
                            <w:left w:val="double" w:sz="2" w:space="8" w:color="8FB26B"/>
                            <w:bottom w:val="inset" w:sz="24" w:space="3" w:color="8FB26B"/>
                            <w:right w:val="inset" w:sz="24" w:space="8" w:color="8FB26B"/>
                          </w:divBdr>
                          <w:divsChild>
                            <w:div w:id="1632176325">
                              <w:marLeft w:val="0"/>
                              <w:marRight w:val="0"/>
                              <w:marTop w:val="0"/>
                              <w:marBottom w:val="0"/>
                              <w:divBdr>
                                <w:top w:val="none" w:sz="0" w:space="0" w:color="auto"/>
                                <w:left w:val="none" w:sz="0" w:space="0" w:color="auto"/>
                                <w:bottom w:val="none" w:sz="0" w:space="0" w:color="auto"/>
                                <w:right w:val="none" w:sz="0" w:space="0" w:color="auto"/>
                              </w:divBdr>
                            </w:div>
                          </w:divsChild>
                        </w:div>
                        <w:div w:id="1632176139">
                          <w:marLeft w:val="0"/>
                          <w:marRight w:val="0"/>
                          <w:marTop w:val="0"/>
                          <w:marBottom w:val="0"/>
                          <w:divBdr>
                            <w:top w:val="dashed" w:sz="2" w:space="0" w:color="FFFFFF"/>
                            <w:left w:val="dashed" w:sz="2" w:space="0" w:color="FFFFFF"/>
                            <w:bottom w:val="dashed" w:sz="2" w:space="0" w:color="FFFFFF"/>
                            <w:right w:val="dashed" w:sz="2" w:space="0" w:color="FFFFFF"/>
                          </w:divBdr>
                          <w:divsChild>
                            <w:div w:id="1632175941">
                              <w:marLeft w:val="0"/>
                              <w:marRight w:val="0"/>
                              <w:marTop w:val="0"/>
                              <w:marBottom w:val="0"/>
                              <w:divBdr>
                                <w:top w:val="dashed" w:sz="2" w:space="0" w:color="FFFFFF"/>
                                <w:left w:val="dashed" w:sz="2" w:space="0" w:color="FFFFFF"/>
                                <w:bottom w:val="dashed" w:sz="2" w:space="0" w:color="FFFFFF"/>
                                <w:right w:val="dashed" w:sz="2" w:space="0" w:color="FFFFFF"/>
                              </w:divBdr>
                            </w:div>
                            <w:div w:id="16321760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2176159">
                          <w:marLeft w:val="0"/>
                          <w:marRight w:val="0"/>
                          <w:marTop w:val="0"/>
                          <w:marBottom w:val="0"/>
                          <w:divBdr>
                            <w:top w:val="dashed" w:sz="2" w:space="0" w:color="FFFFFF"/>
                            <w:left w:val="dashed" w:sz="2" w:space="0" w:color="FFFFFF"/>
                            <w:bottom w:val="dashed" w:sz="2" w:space="0" w:color="FFFFFF"/>
                            <w:right w:val="dashed" w:sz="2" w:space="0" w:color="FFFFFF"/>
                          </w:divBdr>
                        </w:div>
                        <w:div w:id="1632176290">
                          <w:marLeft w:val="345"/>
                          <w:marRight w:val="345"/>
                          <w:marTop w:val="60"/>
                          <w:marBottom w:val="0"/>
                          <w:divBdr>
                            <w:top w:val="single" w:sz="6" w:space="3" w:color="8FB26B"/>
                            <w:left w:val="double" w:sz="2" w:space="8" w:color="8FB26B"/>
                            <w:bottom w:val="inset" w:sz="24" w:space="3" w:color="8FB26B"/>
                            <w:right w:val="inset" w:sz="24" w:space="8" w:color="8FB26B"/>
                          </w:divBdr>
                          <w:divsChild>
                            <w:div w:id="1632176010">
                              <w:marLeft w:val="0"/>
                              <w:marRight w:val="0"/>
                              <w:marTop w:val="0"/>
                              <w:marBottom w:val="0"/>
                              <w:divBdr>
                                <w:top w:val="none" w:sz="0" w:space="0" w:color="auto"/>
                                <w:left w:val="none" w:sz="0" w:space="0" w:color="auto"/>
                                <w:bottom w:val="none" w:sz="0" w:space="0" w:color="auto"/>
                                <w:right w:val="none" w:sz="0" w:space="0" w:color="auto"/>
                              </w:divBdr>
                            </w:div>
                          </w:divsChild>
                        </w:div>
                        <w:div w:id="1632176319">
                          <w:marLeft w:val="0"/>
                          <w:marRight w:val="0"/>
                          <w:marTop w:val="0"/>
                          <w:marBottom w:val="0"/>
                          <w:divBdr>
                            <w:top w:val="dashed" w:sz="2" w:space="0" w:color="FFFFFF"/>
                            <w:left w:val="dashed" w:sz="2" w:space="0" w:color="FFFFFF"/>
                            <w:bottom w:val="dashed" w:sz="2" w:space="0" w:color="FFFFFF"/>
                            <w:right w:val="dashed" w:sz="2" w:space="0" w:color="FFFFFF"/>
                          </w:divBdr>
                          <w:divsChild>
                            <w:div w:id="16321761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1632176235">
      <w:marLeft w:val="0"/>
      <w:marRight w:val="0"/>
      <w:marTop w:val="0"/>
      <w:marBottom w:val="0"/>
      <w:divBdr>
        <w:top w:val="none" w:sz="0" w:space="0" w:color="auto"/>
        <w:left w:val="none" w:sz="0" w:space="0" w:color="auto"/>
        <w:bottom w:val="none" w:sz="0" w:space="0" w:color="auto"/>
        <w:right w:val="none" w:sz="0" w:space="0" w:color="auto"/>
      </w:divBdr>
      <w:divsChild>
        <w:div w:id="1632176168">
          <w:marLeft w:val="0"/>
          <w:marRight w:val="0"/>
          <w:marTop w:val="0"/>
          <w:marBottom w:val="0"/>
          <w:divBdr>
            <w:top w:val="none" w:sz="0" w:space="0" w:color="auto"/>
            <w:left w:val="none" w:sz="0" w:space="0" w:color="auto"/>
            <w:bottom w:val="none" w:sz="0" w:space="0" w:color="auto"/>
            <w:right w:val="none" w:sz="0" w:space="0" w:color="auto"/>
          </w:divBdr>
          <w:divsChild>
            <w:div w:id="1632176248">
              <w:marLeft w:val="0"/>
              <w:marRight w:val="0"/>
              <w:marTop w:val="0"/>
              <w:marBottom w:val="0"/>
              <w:divBdr>
                <w:top w:val="dashed" w:sz="2" w:space="0" w:color="FFFFFF"/>
                <w:left w:val="dashed" w:sz="2" w:space="0" w:color="FFFFFF"/>
                <w:bottom w:val="dashed" w:sz="2" w:space="0" w:color="FFFFFF"/>
                <w:right w:val="dashed" w:sz="2" w:space="0" w:color="FFFFFF"/>
              </w:divBdr>
            </w:div>
            <w:div w:id="1632176333">
              <w:marLeft w:val="0"/>
              <w:marRight w:val="0"/>
              <w:marTop w:val="0"/>
              <w:marBottom w:val="0"/>
              <w:divBdr>
                <w:top w:val="dashed" w:sz="2" w:space="0" w:color="FFFFFF"/>
                <w:left w:val="dashed" w:sz="2" w:space="0" w:color="FFFFFF"/>
                <w:bottom w:val="dashed" w:sz="2" w:space="0" w:color="FFFFFF"/>
                <w:right w:val="dashed" w:sz="2" w:space="0" w:color="FFFFFF"/>
              </w:divBdr>
              <w:divsChild>
                <w:div w:id="1632176017">
                  <w:marLeft w:val="0"/>
                  <w:marRight w:val="0"/>
                  <w:marTop w:val="0"/>
                  <w:marBottom w:val="0"/>
                  <w:divBdr>
                    <w:top w:val="dashed" w:sz="2" w:space="0" w:color="FFFFFF"/>
                    <w:left w:val="dashed" w:sz="2" w:space="0" w:color="FFFFFF"/>
                    <w:bottom w:val="dashed" w:sz="2" w:space="0" w:color="FFFFFF"/>
                    <w:right w:val="dashed" w:sz="2" w:space="0" w:color="FFFFFF"/>
                  </w:divBdr>
                </w:div>
                <w:div w:id="1632176024">
                  <w:marLeft w:val="0"/>
                  <w:marRight w:val="0"/>
                  <w:marTop w:val="0"/>
                  <w:marBottom w:val="0"/>
                  <w:divBdr>
                    <w:top w:val="none" w:sz="0" w:space="0" w:color="auto"/>
                    <w:left w:val="none" w:sz="0" w:space="0" w:color="auto"/>
                    <w:bottom w:val="none" w:sz="0" w:space="0" w:color="auto"/>
                    <w:right w:val="none" w:sz="0" w:space="0" w:color="auto"/>
                  </w:divBdr>
                </w:div>
                <w:div w:id="1632176102">
                  <w:marLeft w:val="0"/>
                  <w:marRight w:val="0"/>
                  <w:marTop w:val="0"/>
                  <w:marBottom w:val="0"/>
                  <w:divBdr>
                    <w:top w:val="dashed" w:sz="2" w:space="0" w:color="FFFFFF"/>
                    <w:left w:val="dashed" w:sz="2" w:space="0" w:color="FFFFFF"/>
                    <w:bottom w:val="dashed" w:sz="2" w:space="0" w:color="FFFFFF"/>
                    <w:right w:val="dashed" w:sz="2" w:space="0" w:color="FFFFFF"/>
                  </w:divBdr>
                  <w:divsChild>
                    <w:div w:id="1632176133">
                      <w:marLeft w:val="0"/>
                      <w:marRight w:val="0"/>
                      <w:marTop w:val="0"/>
                      <w:marBottom w:val="0"/>
                      <w:divBdr>
                        <w:top w:val="dashed" w:sz="2" w:space="0" w:color="FFFFFF"/>
                        <w:left w:val="dashed" w:sz="2" w:space="0" w:color="FFFFFF"/>
                        <w:bottom w:val="dashed" w:sz="2" w:space="0" w:color="FFFFFF"/>
                        <w:right w:val="dashed" w:sz="2" w:space="0" w:color="FFFFFF"/>
                      </w:divBdr>
                    </w:div>
                    <w:div w:id="1632176367">
                      <w:marLeft w:val="0"/>
                      <w:marRight w:val="0"/>
                      <w:marTop w:val="0"/>
                      <w:marBottom w:val="0"/>
                      <w:divBdr>
                        <w:top w:val="dashed" w:sz="2" w:space="0" w:color="FFFFFF"/>
                        <w:left w:val="dashed" w:sz="2" w:space="0" w:color="FFFFFF"/>
                        <w:bottom w:val="dashed" w:sz="2" w:space="0" w:color="FFFFFF"/>
                        <w:right w:val="dashed" w:sz="2" w:space="0" w:color="FFFFFF"/>
                      </w:divBdr>
                      <w:divsChild>
                        <w:div w:id="1632175947">
                          <w:marLeft w:val="0"/>
                          <w:marRight w:val="0"/>
                          <w:marTop w:val="0"/>
                          <w:marBottom w:val="0"/>
                          <w:divBdr>
                            <w:top w:val="dashed" w:sz="2" w:space="0" w:color="FFFFFF"/>
                            <w:left w:val="dashed" w:sz="2" w:space="0" w:color="FFFFFF"/>
                            <w:bottom w:val="dashed" w:sz="2" w:space="0" w:color="FFFFFF"/>
                            <w:right w:val="dashed" w:sz="2" w:space="0" w:color="FFFFFF"/>
                          </w:divBdr>
                        </w:div>
                        <w:div w:id="1632176166">
                          <w:marLeft w:val="0"/>
                          <w:marRight w:val="0"/>
                          <w:marTop w:val="0"/>
                          <w:marBottom w:val="0"/>
                          <w:divBdr>
                            <w:top w:val="dashed" w:sz="2" w:space="0" w:color="FFFFFF"/>
                            <w:left w:val="dashed" w:sz="2" w:space="0" w:color="FFFFFF"/>
                            <w:bottom w:val="dashed" w:sz="2" w:space="0" w:color="FFFFFF"/>
                            <w:right w:val="dashed" w:sz="2" w:space="0" w:color="FFFFFF"/>
                          </w:divBdr>
                          <w:divsChild>
                            <w:div w:id="1632175917">
                              <w:marLeft w:val="0"/>
                              <w:marRight w:val="0"/>
                              <w:marTop w:val="0"/>
                              <w:marBottom w:val="0"/>
                              <w:divBdr>
                                <w:top w:val="dashed" w:sz="2" w:space="0" w:color="FFFFFF"/>
                                <w:left w:val="dashed" w:sz="2" w:space="0" w:color="FFFFFF"/>
                                <w:bottom w:val="dashed" w:sz="2" w:space="0" w:color="FFFFFF"/>
                                <w:right w:val="dashed" w:sz="2" w:space="0" w:color="FFFFFF"/>
                              </w:divBdr>
                            </w:div>
                            <w:div w:id="1632176006">
                              <w:marLeft w:val="0"/>
                              <w:marRight w:val="0"/>
                              <w:marTop w:val="0"/>
                              <w:marBottom w:val="0"/>
                              <w:divBdr>
                                <w:top w:val="dashed" w:sz="2" w:space="0" w:color="FFFFFF"/>
                                <w:left w:val="dashed" w:sz="2" w:space="0" w:color="FFFFFF"/>
                                <w:bottom w:val="dashed" w:sz="2" w:space="0" w:color="FFFFFF"/>
                                <w:right w:val="dashed" w:sz="2" w:space="0" w:color="FFFFFF"/>
                              </w:divBdr>
                            </w:div>
                            <w:div w:id="1632176226">
                              <w:marLeft w:val="0"/>
                              <w:marRight w:val="0"/>
                              <w:marTop w:val="0"/>
                              <w:marBottom w:val="0"/>
                              <w:divBdr>
                                <w:top w:val="dashed" w:sz="2" w:space="0" w:color="FFFFFF"/>
                                <w:left w:val="dashed" w:sz="2" w:space="0" w:color="FFFFFF"/>
                                <w:bottom w:val="dashed" w:sz="2" w:space="0" w:color="FFFFFF"/>
                                <w:right w:val="dashed" w:sz="2" w:space="0" w:color="FFFFFF"/>
                              </w:divBdr>
                            </w:div>
                            <w:div w:id="16321763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632176144">
                  <w:marLeft w:val="0"/>
                  <w:marRight w:val="0"/>
                  <w:marTop w:val="0"/>
                  <w:marBottom w:val="0"/>
                  <w:divBdr>
                    <w:top w:val="none" w:sz="0" w:space="0" w:color="auto"/>
                    <w:left w:val="none" w:sz="0" w:space="0" w:color="auto"/>
                    <w:bottom w:val="none" w:sz="0" w:space="0" w:color="auto"/>
                    <w:right w:val="none" w:sz="0" w:space="0" w:color="auto"/>
                  </w:divBdr>
                </w:div>
                <w:div w:id="16321763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632176244">
      <w:marLeft w:val="0"/>
      <w:marRight w:val="0"/>
      <w:marTop w:val="0"/>
      <w:marBottom w:val="0"/>
      <w:divBdr>
        <w:top w:val="none" w:sz="0" w:space="0" w:color="auto"/>
        <w:left w:val="none" w:sz="0" w:space="0" w:color="auto"/>
        <w:bottom w:val="none" w:sz="0" w:space="0" w:color="auto"/>
        <w:right w:val="none" w:sz="0" w:space="0" w:color="auto"/>
      </w:divBdr>
      <w:divsChild>
        <w:div w:id="1632176363">
          <w:marLeft w:val="0"/>
          <w:marRight w:val="0"/>
          <w:marTop w:val="0"/>
          <w:marBottom w:val="0"/>
          <w:divBdr>
            <w:top w:val="none" w:sz="0" w:space="0" w:color="auto"/>
            <w:left w:val="none" w:sz="0" w:space="0" w:color="auto"/>
            <w:bottom w:val="none" w:sz="0" w:space="0" w:color="auto"/>
            <w:right w:val="none" w:sz="0" w:space="0" w:color="auto"/>
          </w:divBdr>
          <w:divsChild>
            <w:div w:id="1632176001">
              <w:marLeft w:val="0"/>
              <w:marRight w:val="0"/>
              <w:marTop w:val="0"/>
              <w:marBottom w:val="0"/>
              <w:divBdr>
                <w:top w:val="dashed" w:sz="2" w:space="0" w:color="FFFFFF"/>
                <w:left w:val="dashed" w:sz="2" w:space="0" w:color="FFFFFF"/>
                <w:bottom w:val="dashed" w:sz="2" w:space="0" w:color="FFFFFF"/>
                <w:right w:val="dashed" w:sz="2" w:space="0" w:color="FFFFFF"/>
              </w:divBdr>
              <w:divsChild>
                <w:div w:id="1632175980">
                  <w:marLeft w:val="0"/>
                  <w:marRight w:val="0"/>
                  <w:marTop w:val="0"/>
                  <w:marBottom w:val="0"/>
                  <w:divBdr>
                    <w:top w:val="dashed" w:sz="2" w:space="0" w:color="FFFFFF"/>
                    <w:left w:val="dashed" w:sz="2" w:space="0" w:color="FFFFFF"/>
                    <w:bottom w:val="dashed" w:sz="2" w:space="0" w:color="FFFFFF"/>
                    <w:right w:val="dashed" w:sz="2" w:space="0" w:color="FFFFFF"/>
                  </w:divBdr>
                  <w:divsChild>
                    <w:div w:id="1632176223">
                      <w:marLeft w:val="0"/>
                      <w:marRight w:val="0"/>
                      <w:marTop w:val="0"/>
                      <w:marBottom w:val="0"/>
                      <w:divBdr>
                        <w:top w:val="dashed" w:sz="2" w:space="0" w:color="FFFFFF"/>
                        <w:left w:val="dashed" w:sz="2" w:space="0" w:color="FFFFFF"/>
                        <w:bottom w:val="dashed" w:sz="2" w:space="0" w:color="FFFFFF"/>
                        <w:right w:val="dashed" w:sz="2" w:space="0" w:color="FFFFFF"/>
                      </w:divBdr>
                      <w:divsChild>
                        <w:div w:id="1632175963">
                          <w:marLeft w:val="0"/>
                          <w:marRight w:val="0"/>
                          <w:marTop w:val="0"/>
                          <w:marBottom w:val="0"/>
                          <w:divBdr>
                            <w:top w:val="dashed" w:sz="2" w:space="0" w:color="FFFFFF"/>
                            <w:left w:val="dashed" w:sz="2" w:space="0" w:color="FFFFFF"/>
                            <w:bottom w:val="dashed" w:sz="2" w:space="0" w:color="FFFFFF"/>
                            <w:right w:val="dashed" w:sz="2" w:space="0" w:color="FFFFFF"/>
                          </w:divBdr>
                        </w:div>
                        <w:div w:id="1632176022">
                          <w:marLeft w:val="345"/>
                          <w:marRight w:val="345"/>
                          <w:marTop w:val="60"/>
                          <w:marBottom w:val="0"/>
                          <w:divBdr>
                            <w:top w:val="single" w:sz="6" w:space="3" w:color="FFA07A"/>
                            <w:left w:val="double" w:sz="2" w:space="8" w:color="FFA07A"/>
                            <w:bottom w:val="inset" w:sz="24" w:space="3" w:color="FFB193"/>
                            <w:right w:val="inset" w:sz="24" w:space="8" w:color="FFB193"/>
                          </w:divBdr>
                          <w:divsChild>
                            <w:div w:id="1632176091">
                              <w:marLeft w:val="0"/>
                              <w:marRight w:val="0"/>
                              <w:marTop w:val="0"/>
                              <w:marBottom w:val="0"/>
                              <w:divBdr>
                                <w:top w:val="none" w:sz="0" w:space="0" w:color="auto"/>
                                <w:left w:val="none" w:sz="0" w:space="0" w:color="auto"/>
                                <w:bottom w:val="none" w:sz="0" w:space="0" w:color="auto"/>
                                <w:right w:val="none" w:sz="0" w:space="0" w:color="auto"/>
                              </w:divBdr>
                            </w:div>
                          </w:divsChild>
                        </w:div>
                        <w:div w:id="1632176064">
                          <w:marLeft w:val="0"/>
                          <w:marRight w:val="0"/>
                          <w:marTop w:val="0"/>
                          <w:marBottom w:val="0"/>
                          <w:divBdr>
                            <w:top w:val="dashed" w:sz="2" w:space="0" w:color="FFFFFF"/>
                            <w:left w:val="dashed" w:sz="2" w:space="0" w:color="FFFFFF"/>
                            <w:bottom w:val="dashed" w:sz="2" w:space="0" w:color="FFFFFF"/>
                            <w:right w:val="dashed" w:sz="2" w:space="0" w:color="FFFFFF"/>
                          </w:divBdr>
                        </w:div>
                        <w:div w:id="1632176206">
                          <w:marLeft w:val="0"/>
                          <w:marRight w:val="0"/>
                          <w:marTop w:val="0"/>
                          <w:marBottom w:val="0"/>
                          <w:divBdr>
                            <w:top w:val="dashed" w:sz="2" w:space="0" w:color="FFFFFF"/>
                            <w:left w:val="dashed" w:sz="2" w:space="0" w:color="FFFFFF"/>
                            <w:bottom w:val="dashed" w:sz="2" w:space="0" w:color="FFFFFF"/>
                            <w:right w:val="dashed" w:sz="2" w:space="0" w:color="FFFFFF"/>
                          </w:divBdr>
                          <w:divsChild>
                            <w:div w:id="1632175955">
                              <w:marLeft w:val="0"/>
                              <w:marRight w:val="0"/>
                              <w:marTop w:val="0"/>
                              <w:marBottom w:val="0"/>
                              <w:divBdr>
                                <w:top w:val="dashed" w:sz="2" w:space="0" w:color="FFFFFF"/>
                                <w:left w:val="dashed" w:sz="2" w:space="0" w:color="FFFFFF"/>
                                <w:bottom w:val="dashed" w:sz="2" w:space="0" w:color="FFFFFF"/>
                                <w:right w:val="dashed" w:sz="2" w:space="0" w:color="FFFFFF"/>
                              </w:divBdr>
                            </w:div>
                            <w:div w:id="1632176013">
                              <w:marLeft w:val="0"/>
                              <w:marRight w:val="0"/>
                              <w:marTop w:val="0"/>
                              <w:marBottom w:val="0"/>
                              <w:divBdr>
                                <w:top w:val="dashed" w:sz="2" w:space="0" w:color="FFFFFF"/>
                                <w:left w:val="dashed" w:sz="2" w:space="0" w:color="FFFFFF"/>
                                <w:bottom w:val="dashed" w:sz="2" w:space="0" w:color="FFFFFF"/>
                                <w:right w:val="dashed" w:sz="2" w:space="0" w:color="FFFFFF"/>
                              </w:divBdr>
                              <w:divsChild>
                                <w:div w:id="1632175916">
                                  <w:marLeft w:val="0"/>
                                  <w:marRight w:val="0"/>
                                  <w:marTop w:val="0"/>
                                  <w:marBottom w:val="0"/>
                                  <w:divBdr>
                                    <w:top w:val="dashed" w:sz="2" w:space="0" w:color="FFFFFF"/>
                                    <w:left w:val="dashed" w:sz="2" w:space="0" w:color="FFFFFF"/>
                                    <w:bottom w:val="dashed" w:sz="2" w:space="0" w:color="FFFFFF"/>
                                    <w:right w:val="dashed" w:sz="2" w:space="0" w:color="FFFFFF"/>
                                  </w:divBdr>
                                </w:div>
                                <w:div w:id="1632175924">
                                  <w:marLeft w:val="0"/>
                                  <w:marRight w:val="0"/>
                                  <w:marTop w:val="0"/>
                                  <w:marBottom w:val="0"/>
                                  <w:divBdr>
                                    <w:top w:val="dashed" w:sz="2" w:space="0" w:color="FFFFFF"/>
                                    <w:left w:val="dashed" w:sz="2" w:space="0" w:color="FFFFFF"/>
                                    <w:bottom w:val="dashed" w:sz="2" w:space="0" w:color="FFFFFF"/>
                                    <w:right w:val="dashed" w:sz="2" w:space="0" w:color="FFFFFF"/>
                                  </w:divBdr>
                                </w:div>
                                <w:div w:id="1632175944">
                                  <w:marLeft w:val="0"/>
                                  <w:marRight w:val="0"/>
                                  <w:marTop w:val="0"/>
                                  <w:marBottom w:val="0"/>
                                  <w:divBdr>
                                    <w:top w:val="dashed" w:sz="2" w:space="0" w:color="FFFFFF"/>
                                    <w:left w:val="dashed" w:sz="2" w:space="0" w:color="FFFFFF"/>
                                    <w:bottom w:val="dashed" w:sz="2" w:space="0" w:color="FFFFFF"/>
                                    <w:right w:val="dashed" w:sz="2" w:space="0" w:color="FFFFFF"/>
                                  </w:divBdr>
                                </w:div>
                                <w:div w:id="1632176014">
                                  <w:marLeft w:val="0"/>
                                  <w:marRight w:val="0"/>
                                  <w:marTop w:val="0"/>
                                  <w:marBottom w:val="0"/>
                                  <w:divBdr>
                                    <w:top w:val="dashed" w:sz="2" w:space="0" w:color="FFFFFF"/>
                                    <w:left w:val="dashed" w:sz="2" w:space="0" w:color="FFFFFF"/>
                                    <w:bottom w:val="dashed" w:sz="2" w:space="0" w:color="FFFFFF"/>
                                    <w:right w:val="dashed" w:sz="2" w:space="0" w:color="FFFFFF"/>
                                  </w:divBdr>
                                </w:div>
                                <w:div w:id="1632176132">
                                  <w:marLeft w:val="0"/>
                                  <w:marRight w:val="0"/>
                                  <w:marTop w:val="0"/>
                                  <w:marBottom w:val="0"/>
                                  <w:divBdr>
                                    <w:top w:val="dashed" w:sz="2" w:space="0" w:color="FFFFFF"/>
                                    <w:left w:val="dashed" w:sz="2" w:space="0" w:color="FFFFFF"/>
                                    <w:bottom w:val="dashed" w:sz="2" w:space="0" w:color="FFFFFF"/>
                                    <w:right w:val="dashed" w:sz="2" w:space="0" w:color="FFFFFF"/>
                                  </w:divBdr>
                                </w:div>
                                <w:div w:id="16321762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2176080">
                              <w:marLeft w:val="0"/>
                              <w:marRight w:val="0"/>
                              <w:marTop w:val="0"/>
                              <w:marBottom w:val="0"/>
                              <w:divBdr>
                                <w:top w:val="dashed" w:sz="2" w:space="0" w:color="FFFFFF"/>
                                <w:left w:val="dashed" w:sz="2" w:space="0" w:color="FFFFFF"/>
                                <w:bottom w:val="dashed" w:sz="2" w:space="0" w:color="FFFFFF"/>
                                <w:right w:val="dashed" w:sz="2" w:space="0" w:color="FFFFFF"/>
                              </w:divBdr>
                            </w:div>
                            <w:div w:id="1632176106">
                              <w:marLeft w:val="0"/>
                              <w:marRight w:val="0"/>
                              <w:marTop w:val="0"/>
                              <w:marBottom w:val="0"/>
                              <w:divBdr>
                                <w:top w:val="dashed" w:sz="2" w:space="0" w:color="FFFFFF"/>
                                <w:left w:val="dashed" w:sz="2" w:space="0" w:color="FFFFFF"/>
                                <w:bottom w:val="dashed" w:sz="2" w:space="0" w:color="FFFFFF"/>
                                <w:right w:val="dashed" w:sz="2" w:space="0" w:color="FFFFFF"/>
                              </w:divBdr>
                            </w:div>
                            <w:div w:id="1632176128">
                              <w:marLeft w:val="0"/>
                              <w:marRight w:val="0"/>
                              <w:marTop w:val="0"/>
                              <w:marBottom w:val="0"/>
                              <w:divBdr>
                                <w:top w:val="dashed" w:sz="2" w:space="0" w:color="FFFFFF"/>
                                <w:left w:val="dashed" w:sz="2" w:space="0" w:color="FFFFFF"/>
                                <w:bottom w:val="dashed" w:sz="2" w:space="0" w:color="FFFFFF"/>
                                <w:right w:val="dashed" w:sz="2" w:space="0" w:color="FFFFFF"/>
                              </w:divBdr>
                            </w:div>
                            <w:div w:id="1632176137">
                              <w:marLeft w:val="0"/>
                              <w:marRight w:val="0"/>
                              <w:marTop w:val="0"/>
                              <w:marBottom w:val="0"/>
                              <w:divBdr>
                                <w:top w:val="dashed" w:sz="2" w:space="0" w:color="FFFFFF"/>
                                <w:left w:val="dashed" w:sz="2" w:space="0" w:color="FFFFFF"/>
                                <w:bottom w:val="dashed" w:sz="2" w:space="0" w:color="FFFFFF"/>
                                <w:right w:val="dashed" w:sz="2" w:space="0" w:color="FFFFFF"/>
                              </w:divBdr>
                              <w:divsChild>
                                <w:div w:id="1632175928">
                                  <w:marLeft w:val="0"/>
                                  <w:marRight w:val="0"/>
                                  <w:marTop w:val="0"/>
                                  <w:marBottom w:val="0"/>
                                  <w:divBdr>
                                    <w:top w:val="dashed" w:sz="2" w:space="0" w:color="FFFFFF"/>
                                    <w:left w:val="dashed" w:sz="2" w:space="0" w:color="FFFFFF"/>
                                    <w:bottom w:val="dashed" w:sz="2" w:space="0" w:color="FFFFFF"/>
                                    <w:right w:val="dashed" w:sz="2" w:space="0" w:color="FFFFFF"/>
                                  </w:divBdr>
                                </w:div>
                                <w:div w:id="1632175972">
                                  <w:marLeft w:val="0"/>
                                  <w:marRight w:val="0"/>
                                  <w:marTop w:val="0"/>
                                  <w:marBottom w:val="0"/>
                                  <w:divBdr>
                                    <w:top w:val="dashed" w:sz="2" w:space="0" w:color="FFFFFF"/>
                                    <w:left w:val="dashed" w:sz="2" w:space="0" w:color="FFFFFF"/>
                                    <w:bottom w:val="dashed" w:sz="2" w:space="0" w:color="FFFFFF"/>
                                    <w:right w:val="dashed" w:sz="2" w:space="0" w:color="FFFFFF"/>
                                  </w:divBdr>
                                </w:div>
                                <w:div w:id="1632175975">
                                  <w:marLeft w:val="0"/>
                                  <w:marRight w:val="0"/>
                                  <w:marTop w:val="0"/>
                                  <w:marBottom w:val="0"/>
                                  <w:divBdr>
                                    <w:top w:val="dashed" w:sz="2" w:space="0" w:color="FFFFFF"/>
                                    <w:left w:val="dashed" w:sz="2" w:space="0" w:color="FFFFFF"/>
                                    <w:bottom w:val="dashed" w:sz="2" w:space="0" w:color="FFFFFF"/>
                                    <w:right w:val="dashed" w:sz="2" w:space="0" w:color="FFFFFF"/>
                                  </w:divBdr>
                                </w:div>
                                <w:div w:id="1632175979">
                                  <w:marLeft w:val="0"/>
                                  <w:marRight w:val="0"/>
                                  <w:marTop w:val="0"/>
                                  <w:marBottom w:val="0"/>
                                  <w:divBdr>
                                    <w:top w:val="dashed" w:sz="2" w:space="0" w:color="FFFFFF"/>
                                    <w:left w:val="dashed" w:sz="2" w:space="0" w:color="FFFFFF"/>
                                    <w:bottom w:val="dashed" w:sz="2" w:space="0" w:color="FFFFFF"/>
                                    <w:right w:val="dashed" w:sz="2" w:space="0" w:color="FFFFFF"/>
                                  </w:divBdr>
                                </w:div>
                                <w:div w:id="1632176023">
                                  <w:marLeft w:val="0"/>
                                  <w:marRight w:val="0"/>
                                  <w:marTop w:val="0"/>
                                  <w:marBottom w:val="0"/>
                                  <w:divBdr>
                                    <w:top w:val="dashed" w:sz="2" w:space="0" w:color="FFFFFF"/>
                                    <w:left w:val="dashed" w:sz="2" w:space="0" w:color="FFFFFF"/>
                                    <w:bottom w:val="dashed" w:sz="2" w:space="0" w:color="FFFFFF"/>
                                    <w:right w:val="dashed" w:sz="2" w:space="0" w:color="FFFFFF"/>
                                  </w:divBdr>
                                </w:div>
                                <w:div w:id="1632176033">
                                  <w:marLeft w:val="0"/>
                                  <w:marRight w:val="0"/>
                                  <w:marTop w:val="0"/>
                                  <w:marBottom w:val="0"/>
                                  <w:divBdr>
                                    <w:top w:val="dashed" w:sz="2" w:space="0" w:color="FFFFFF"/>
                                    <w:left w:val="dashed" w:sz="2" w:space="0" w:color="FFFFFF"/>
                                    <w:bottom w:val="dashed" w:sz="2" w:space="0" w:color="FFFFFF"/>
                                    <w:right w:val="dashed" w:sz="2" w:space="0" w:color="FFFFFF"/>
                                  </w:divBdr>
                                </w:div>
                                <w:div w:id="1632176082">
                                  <w:marLeft w:val="0"/>
                                  <w:marRight w:val="0"/>
                                  <w:marTop w:val="0"/>
                                  <w:marBottom w:val="0"/>
                                  <w:divBdr>
                                    <w:top w:val="dashed" w:sz="2" w:space="0" w:color="FFFFFF"/>
                                    <w:left w:val="dashed" w:sz="2" w:space="0" w:color="FFFFFF"/>
                                    <w:bottom w:val="dashed" w:sz="2" w:space="0" w:color="FFFFFF"/>
                                    <w:right w:val="dashed" w:sz="2" w:space="0" w:color="FFFFFF"/>
                                  </w:divBdr>
                                </w:div>
                                <w:div w:id="1632176186">
                                  <w:marLeft w:val="0"/>
                                  <w:marRight w:val="0"/>
                                  <w:marTop w:val="0"/>
                                  <w:marBottom w:val="0"/>
                                  <w:divBdr>
                                    <w:top w:val="dashed" w:sz="2" w:space="0" w:color="FFFFFF"/>
                                    <w:left w:val="dashed" w:sz="2" w:space="0" w:color="FFFFFF"/>
                                    <w:bottom w:val="dashed" w:sz="2" w:space="0" w:color="FFFFFF"/>
                                    <w:right w:val="dashed" w:sz="2" w:space="0" w:color="FFFFFF"/>
                                  </w:divBdr>
                                </w:div>
                                <w:div w:id="1632176201">
                                  <w:marLeft w:val="0"/>
                                  <w:marRight w:val="0"/>
                                  <w:marTop w:val="0"/>
                                  <w:marBottom w:val="0"/>
                                  <w:divBdr>
                                    <w:top w:val="dashed" w:sz="2" w:space="0" w:color="FFFFFF"/>
                                    <w:left w:val="dashed" w:sz="2" w:space="0" w:color="FFFFFF"/>
                                    <w:bottom w:val="dashed" w:sz="2" w:space="0" w:color="FFFFFF"/>
                                    <w:right w:val="dashed" w:sz="2" w:space="0" w:color="FFFFFF"/>
                                  </w:divBdr>
                                </w:div>
                                <w:div w:id="1632176239">
                                  <w:marLeft w:val="0"/>
                                  <w:marRight w:val="0"/>
                                  <w:marTop w:val="0"/>
                                  <w:marBottom w:val="0"/>
                                  <w:divBdr>
                                    <w:top w:val="dashed" w:sz="2" w:space="0" w:color="FFFFFF"/>
                                    <w:left w:val="dashed" w:sz="2" w:space="0" w:color="FFFFFF"/>
                                    <w:bottom w:val="dashed" w:sz="2" w:space="0" w:color="FFFFFF"/>
                                    <w:right w:val="dashed" w:sz="2" w:space="0" w:color="FFFFFF"/>
                                  </w:divBdr>
                                </w:div>
                                <w:div w:id="1632176240">
                                  <w:marLeft w:val="0"/>
                                  <w:marRight w:val="0"/>
                                  <w:marTop w:val="0"/>
                                  <w:marBottom w:val="0"/>
                                  <w:divBdr>
                                    <w:top w:val="dashed" w:sz="2" w:space="0" w:color="FFFFFF"/>
                                    <w:left w:val="dashed" w:sz="2" w:space="0" w:color="FFFFFF"/>
                                    <w:bottom w:val="dashed" w:sz="2" w:space="0" w:color="FFFFFF"/>
                                    <w:right w:val="dashed" w:sz="2" w:space="0" w:color="FFFFFF"/>
                                  </w:divBdr>
                                </w:div>
                                <w:div w:id="1632176250">
                                  <w:marLeft w:val="0"/>
                                  <w:marRight w:val="0"/>
                                  <w:marTop w:val="0"/>
                                  <w:marBottom w:val="0"/>
                                  <w:divBdr>
                                    <w:top w:val="dashed" w:sz="2" w:space="0" w:color="FFFFFF"/>
                                    <w:left w:val="dashed" w:sz="2" w:space="0" w:color="FFFFFF"/>
                                    <w:bottom w:val="dashed" w:sz="2" w:space="0" w:color="FFFFFF"/>
                                    <w:right w:val="dashed" w:sz="2" w:space="0" w:color="FFFFFF"/>
                                  </w:divBdr>
                                </w:div>
                                <w:div w:id="1632176359">
                                  <w:marLeft w:val="0"/>
                                  <w:marRight w:val="0"/>
                                  <w:marTop w:val="0"/>
                                  <w:marBottom w:val="0"/>
                                  <w:divBdr>
                                    <w:top w:val="dashed" w:sz="2" w:space="0" w:color="FFFFFF"/>
                                    <w:left w:val="dashed" w:sz="2" w:space="0" w:color="FFFFFF"/>
                                    <w:bottom w:val="dashed" w:sz="2" w:space="0" w:color="FFFFFF"/>
                                    <w:right w:val="dashed" w:sz="2" w:space="0" w:color="FFFFFF"/>
                                  </w:divBdr>
                                  <w:divsChild>
                                    <w:div w:id="1632176000">
                                      <w:marLeft w:val="0"/>
                                      <w:marRight w:val="0"/>
                                      <w:marTop w:val="0"/>
                                      <w:marBottom w:val="0"/>
                                      <w:divBdr>
                                        <w:top w:val="dashed" w:sz="2" w:space="0" w:color="FFFFFF"/>
                                        <w:left w:val="dashed" w:sz="2" w:space="0" w:color="FFFFFF"/>
                                        <w:bottom w:val="dashed" w:sz="2" w:space="0" w:color="FFFFFF"/>
                                        <w:right w:val="dashed" w:sz="2" w:space="0" w:color="FFFFFF"/>
                                      </w:divBdr>
                                      <w:divsChild>
                                        <w:div w:id="1632175992">
                                          <w:marLeft w:val="0"/>
                                          <w:marRight w:val="0"/>
                                          <w:marTop w:val="0"/>
                                          <w:marBottom w:val="0"/>
                                          <w:divBdr>
                                            <w:top w:val="dashed" w:sz="2" w:space="0" w:color="FFFFFF"/>
                                            <w:left w:val="dashed" w:sz="2" w:space="0" w:color="FFFFFF"/>
                                            <w:bottom w:val="dashed" w:sz="2" w:space="0" w:color="FFFFFF"/>
                                            <w:right w:val="dashed" w:sz="2" w:space="0" w:color="FFFFFF"/>
                                          </w:divBdr>
                                        </w:div>
                                        <w:div w:id="1632176214">
                                          <w:marLeft w:val="0"/>
                                          <w:marRight w:val="0"/>
                                          <w:marTop w:val="0"/>
                                          <w:marBottom w:val="0"/>
                                          <w:divBdr>
                                            <w:top w:val="dashed" w:sz="2" w:space="0" w:color="FFFFFF"/>
                                            <w:left w:val="dashed" w:sz="2" w:space="0" w:color="FFFFFF"/>
                                            <w:bottom w:val="dashed" w:sz="2" w:space="0" w:color="FFFFFF"/>
                                            <w:right w:val="dashed" w:sz="2" w:space="0" w:color="FFFFFF"/>
                                          </w:divBdr>
                                        </w:div>
                                        <w:div w:id="16321762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2176070">
                                      <w:marLeft w:val="0"/>
                                      <w:marRight w:val="0"/>
                                      <w:marTop w:val="0"/>
                                      <w:marBottom w:val="0"/>
                                      <w:divBdr>
                                        <w:top w:val="dashed" w:sz="2" w:space="0" w:color="FFFFFF"/>
                                        <w:left w:val="dashed" w:sz="2" w:space="0" w:color="FFFFFF"/>
                                        <w:bottom w:val="dashed" w:sz="2" w:space="0" w:color="FFFFFF"/>
                                        <w:right w:val="dashed" w:sz="2" w:space="0" w:color="FFFFFF"/>
                                      </w:divBdr>
                                    </w:div>
                                    <w:div w:id="1632176071">
                                      <w:marLeft w:val="0"/>
                                      <w:marRight w:val="0"/>
                                      <w:marTop w:val="0"/>
                                      <w:marBottom w:val="0"/>
                                      <w:divBdr>
                                        <w:top w:val="dashed" w:sz="2" w:space="0" w:color="FFFFFF"/>
                                        <w:left w:val="dashed" w:sz="2" w:space="0" w:color="FFFFFF"/>
                                        <w:bottom w:val="dashed" w:sz="2" w:space="0" w:color="FFFFFF"/>
                                        <w:right w:val="dashed" w:sz="2" w:space="0" w:color="FFFFFF"/>
                                      </w:divBdr>
                                    </w:div>
                                    <w:div w:id="1632176121">
                                      <w:marLeft w:val="0"/>
                                      <w:marRight w:val="0"/>
                                      <w:marTop w:val="0"/>
                                      <w:marBottom w:val="0"/>
                                      <w:divBdr>
                                        <w:top w:val="dashed" w:sz="2" w:space="0" w:color="FFFFFF"/>
                                        <w:left w:val="dashed" w:sz="2" w:space="0" w:color="FFFFFF"/>
                                        <w:bottom w:val="dashed" w:sz="2" w:space="0" w:color="FFFFFF"/>
                                        <w:right w:val="dashed" w:sz="2" w:space="0" w:color="FFFFFF"/>
                                      </w:divBdr>
                                    </w:div>
                                    <w:div w:id="1632176176">
                                      <w:marLeft w:val="0"/>
                                      <w:marRight w:val="0"/>
                                      <w:marTop w:val="0"/>
                                      <w:marBottom w:val="0"/>
                                      <w:divBdr>
                                        <w:top w:val="dashed" w:sz="2" w:space="0" w:color="FFFFFF"/>
                                        <w:left w:val="dashed" w:sz="2" w:space="0" w:color="FFFFFF"/>
                                        <w:bottom w:val="dashed" w:sz="2" w:space="0" w:color="FFFFFF"/>
                                        <w:right w:val="dashed" w:sz="2" w:space="0" w:color="FFFFFF"/>
                                      </w:divBdr>
                                    </w:div>
                                    <w:div w:id="16321763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21763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2176212">
                              <w:marLeft w:val="0"/>
                              <w:marRight w:val="0"/>
                              <w:marTop w:val="0"/>
                              <w:marBottom w:val="0"/>
                              <w:divBdr>
                                <w:top w:val="dashed" w:sz="2" w:space="0" w:color="FFFFFF"/>
                                <w:left w:val="dashed" w:sz="2" w:space="0" w:color="FFFFFF"/>
                                <w:bottom w:val="dashed" w:sz="2" w:space="0" w:color="FFFFFF"/>
                                <w:right w:val="dashed" w:sz="2" w:space="0" w:color="FFFFFF"/>
                              </w:divBdr>
                            </w:div>
                            <w:div w:id="1632176217">
                              <w:marLeft w:val="0"/>
                              <w:marRight w:val="0"/>
                              <w:marTop w:val="0"/>
                              <w:marBottom w:val="0"/>
                              <w:divBdr>
                                <w:top w:val="dashed" w:sz="2" w:space="0" w:color="FFFFFF"/>
                                <w:left w:val="dashed" w:sz="2" w:space="0" w:color="FFFFFF"/>
                                <w:bottom w:val="dashed" w:sz="2" w:space="0" w:color="FFFFFF"/>
                                <w:right w:val="dashed" w:sz="2" w:space="0" w:color="FFFFFF"/>
                              </w:divBdr>
                              <w:divsChild>
                                <w:div w:id="1632175918">
                                  <w:marLeft w:val="0"/>
                                  <w:marRight w:val="0"/>
                                  <w:marTop w:val="0"/>
                                  <w:marBottom w:val="0"/>
                                  <w:divBdr>
                                    <w:top w:val="dashed" w:sz="2" w:space="0" w:color="FFFFFF"/>
                                    <w:left w:val="dashed" w:sz="2" w:space="0" w:color="FFFFFF"/>
                                    <w:bottom w:val="dashed" w:sz="2" w:space="0" w:color="FFFFFF"/>
                                    <w:right w:val="dashed" w:sz="2" w:space="0" w:color="FFFFFF"/>
                                  </w:divBdr>
                                </w:div>
                                <w:div w:id="1632175965">
                                  <w:marLeft w:val="0"/>
                                  <w:marRight w:val="0"/>
                                  <w:marTop w:val="0"/>
                                  <w:marBottom w:val="0"/>
                                  <w:divBdr>
                                    <w:top w:val="dashed" w:sz="2" w:space="0" w:color="FFFFFF"/>
                                    <w:left w:val="dashed" w:sz="2" w:space="0" w:color="FFFFFF"/>
                                    <w:bottom w:val="dashed" w:sz="2" w:space="0" w:color="FFFFFF"/>
                                    <w:right w:val="dashed" w:sz="2" w:space="0" w:color="FFFFFF"/>
                                  </w:divBdr>
                                </w:div>
                                <w:div w:id="1632176012">
                                  <w:marLeft w:val="0"/>
                                  <w:marRight w:val="0"/>
                                  <w:marTop w:val="0"/>
                                  <w:marBottom w:val="0"/>
                                  <w:divBdr>
                                    <w:top w:val="dashed" w:sz="2" w:space="0" w:color="FFFFFF"/>
                                    <w:left w:val="dashed" w:sz="2" w:space="0" w:color="FFFFFF"/>
                                    <w:bottom w:val="dashed" w:sz="2" w:space="0" w:color="FFFFFF"/>
                                    <w:right w:val="dashed" w:sz="2" w:space="0" w:color="FFFFFF"/>
                                  </w:divBdr>
                                </w:div>
                                <w:div w:id="1632176015">
                                  <w:marLeft w:val="0"/>
                                  <w:marRight w:val="0"/>
                                  <w:marTop w:val="0"/>
                                  <w:marBottom w:val="0"/>
                                  <w:divBdr>
                                    <w:top w:val="dashed" w:sz="2" w:space="0" w:color="FFFFFF"/>
                                    <w:left w:val="dashed" w:sz="2" w:space="0" w:color="FFFFFF"/>
                                    <w:bottom w:val="dashed" w:sz="2" w:space="0" w:color="FFFFFF"/>
                                    <w:right w:val="dashed" w:sz="2" w:space="0" w:color="FFFFFF"/>
                                  </w:divBdr>
                                </w:div>
                                <w:div w:id="1632176079">
                                  <w:marLeft w:val="0"/>
                                  <w:marRight w:val="0"/>
                                  <w:marTop w:val="0"/>
                                  <w:marBottom w:val="0"/>
                                  <w:divBdr>
                                    <w:top w:val="dashed" w:sz="2" w:space="0" w:color="FFFFFF"/>
                                    <w:left w:val="dashed" w:sz="2" w:space="0" w:color="FFFFFF"/>
                                    <w:bottom w:val="dashed" w:sz="2" w:space="0" w:color="FFFFFF"/>
                                    <w:right w:val="dashed" w:sz="2" w:space="0" w:color="FFFFFF"/>
                                  </w:divBdr>
                                </w:div>
                                <w:div w:id="1632176107">
                                  <w:marLeft w:val="0"/>
                                  <w:marRight w:val="0"/>
                                  <w:marTop w:val="0"/>
                                  <w:marBottom w:val="0"/>
                                  <w:divBdr>
                                    <w:top w:val="dashed" w:sz="2" w:space="0" w:color="FFFFFF"/>
                                    <w:left w:val="dashed" w:sz="2" w:space="0" w:color="FFFFFF"/>
                                    <w:bottom w:val="dashed" w:sz="2" w:space="0" w:color="FFFFFF"/>
                                    <w:right w:val="dashed" w:sz="2" w:space="0" w:color="FFFFFF"/>
                                  </w:divBdr>
                                </w:div>
                                <w:div w:id="1632176120">
                                  <w:marLeft w:val="0"/>
                                  <w:marRight w:val="0"/>
                                  <w:marTop w:val="0"/>
                                  <w:marBottom w:val="0"/>
                                  <w:divBdr>
                                    <w:top w:val="dashed" w:sz="2" w:space="0" w:color="FFFFFF"/>
                                    <w:left w:val="dashed" w:sz="2" w:space="0" w:color="FFFFFF"/>
                                    <w:bottom w:val="dashed" w:sz="2" w:space="0" w:color="FFFFFF"/>
                                    <w:right w:val="dashed" w:sz="2" w:space="0" w:color="FFFFFF"/>
                                  </w:divBdr>
                                </w:div>
                                <w:div w:id="1632176263">
                                  <w:marLeft w:val="0"/>
                                  <w:marRight w:val="0"/>
                                  <w:marTop w:val="0"/>
                                  <w:marBottom w:val="0"/>
                                  <w:divBdr>
                                    <w:top w:val="dashed" w:sz="2" w:space="0" w:color="FFFFFF"/>
                                    <w:left w:val="dashed" w:sz="2" w:space="0" w:color="FFFFFF"/>
                                    <w:bottom w:val="dashed" w:sz="2" w:space="0" w:color="FFFFFF"/>
                                    <w:right w:val="dashed" w:sz="2" w:space="0" w:color="FFFFFF"/>
                                  </w:divBdr>
                                </w:div>
                                <w:div w:id="1632176264">
                                  <w:marLeft w:val="0"/>
                                  <w:marRight w:val="0"/>
                                  <w:marTop w:val="0"/>
                                  <w:marBottom w:val="0"/>
                                  <w:divBdr>
                                    <w:top w:val="dashed" w:sz="2" w:space="0" w:color="FFFFFF"/>
                                    <w:left w:val="dashed" w:sz="2" w:space="0" w:color="FFFFFF"/>
                                    <w:bottom w:val="dashed" w:sz="2" w:space="0" w:color="FFFFFF"/>
                                    <w:right w:val="dashed" w:sz="2" w:space="0" w:color="FFFFFF"/>
                                  </w:divBdr>
                                </w:div>
                                <w:div w:id="1632176267">
                                  <w:marLeft w:val="0"/>
                                  <w:marRight w:val="0"/>
                                  <w:marTop w:val="0"/>
                                  <w:marBottom w:val="0"/>
                                  <w:divBdr>
                                    <w:top w:val="dashed" w:sz="2" w:space="0" w:color="FFFFFF"/>
                                    <w:left w:val="dashed" w:sz="2" w:space="0" w:color="FFFFFF"/>
                                    <w:bottom w:val="dashed" w:sz="2" w:space="0" w:color="FFFFFF"/>
                                    <w:right w:val="dashed" w:sz="2" w:space="0" w:color="FFFFFF"/>
                                  </w:divBdr>
                                </w:div>
                                <w:div w:id="1632176268">
                                  <w:marLeft w:val="0"/>
                                  <w:marRight w:val="0"/>
                                  <w:marTop w:val="0"/>
                                  <w:marBottom w:val="0"/>
                                  <w:divBdr>
                                    <w:top w:val="dashed" w:sz="2" w:space="0" w:color="FFFFFF"/>
                                    <w:left w:val="dashed" w:sz="2" w:space="0" w:color="FFFFFF"/>
                                    <w:bottom w:val="dashed" w:sz="2" w:space="0" w:color="FFFFFF"/>
                                    <w:right w:val="dashed" w:sz="2" w:space="0" w:color="FFFFFF"/>
                                  </w:divBdr>
                                </w:div>
                                <w:div w:id="1632176279">
                                  <w:marLeft w:val="0"/>
                                  <w:marRight w:val="0"/>
                                  <w:marTop w:val="0"/>
                                  <w:marBottom w:val="0"/>
                                  <w:divBdr>
                                    <w:top w:val="dashed" w:sz="2" w:space="0" w:color="FFFFFF"/>
                                    <w:left w:val="dashed" w:sz="2" w:space="0" w:color="FFFFFF"/>
                                    <w:bottom w:val="dashed" w:sz="2" w:space="0" w:color="FFFFFF"/>
                                    <w:right w:val="dashed" w:sz="2" w:space="0" w:color="FFFFFF"/>
                                  </w:divBdr>
                                </w:div>
                                <w:div w:id="1632176288">
                                  <w:marLeft w:val="0"/>
                                  <w:marRight w:val="0"/>
                                  <w:marTop w:val="0"/>
                                  <w:marBottom w:val="0"/>
                                  <w:divBdr>
                                    <w:top w:val="dashed" w:sz="2" w:space="0" w:color="FFFFFF"/>
                                    <w:left w:val="dashed" w:sz="2" w:space="0" w:color="FFFFFF"/>
                                    <w:bottom w:val="dashed" w:sz="2" w:space="0" w:color="FFFFFF"/>
                                    <w:right w:val="dashed" w:sz="2" w:space="0" w:color="FFFFFF"/>
                                  </w:divBdr>
                                </w:div>
                                <w:div w:id="1632176303">
                                  <w:marLeft w:val="0"/>
                                  <w:marRight w:val="0"/>
                                  <w:marTop w:val="0"/>
                                  <w:marBottom w:val="0"/>
                                  <w:divBdr>
                                    <w:top w:val="dashed" w:sz="2" w:space="0" w:color="FFFFFF"/>
                                    <w:left w:val="dashed" w:sz="2" w:space="0" w:color="FFFFFF"/>
                                    <w:bottom w:val="dashed" w:sz="2" w:space="0" w:color="FFFFFF"/>
                                    <w:right w:val="dashed" w:sz="2" w:space="0" w:color="FFFFFF"/>
                                  </w:divBdr>
                                </w:div>
                                <w:div w:id="1632176305">
                                  <w:marLeft w:val="0"/>
                                  <w:marRight w:val="0"/>
                                  <w:marTop w:val="0"/>
                                  <w:marBottom w:val="0"/>
                                  <w:divBdr>
                                    <w:top w:val="dashed" w:sz="2" w:space="0" w:color="FFFFFF"/>
                                    <w:left w:val="dashed" w:sz="2" w:space="0" w:color="FFFFFF"/>
                                    <w:bottom w:val="dashed" w:sz="2" w:space="0" w:color="FFFFFF"/>
                                    <w:right w:val="dashed" w:sz="2" w:space="0" w:color="FFFFFF"/>
                                  </w:divBdr>
                                </w:div>
                                <w:div w:id="1632176322">
                                  <w:marLeft w:val="0"/>
                                  <w:marRight w:val="0"/>
                                  <w:marTop w:val="0"/>
                                  <w:marBottom w:val="0"/>
                                  <w:divBdr>
                                    <w:top w:val="dashed" w:sz="2" w:space="0" w:color="FFFFFF"/>
                                    <w:left w:val="dashed" w:sz="2" w:space="0" w:color="FFFFFF"/>
                                    <w:bottom w:val="dashed" w:sz="2" w:space="0" w:color="FFFFFF"/>
                                    <w:right w:val="dashed" w:sz="2" w:space="0" w:color="FFFFFF"/>
                                  </w:divBdr>
                                </w:div>
                                <w:div w:id="16321763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2176245">
                              <w:marLeft w:val="0"/>
                              <w:marRight w:val="0"/>
                              <w:marTop w:val="0"/>
                              <w:marBottom w:val="0"/>
                              <w:divBdr>
                                <w:top w:val="dashed" w:sz="2" w:space="0" w:color="FFFFFF"/>
                                <w:left w:val="dashed" w:sz="2" w:space="0" w:color="FFFFFF"/>
                                <w:bottom w:val="dashed" w:sz="2" w:space="0" w:color="FFFFFF"/>
                                <w:right w:val="dashed" w:sz="2" w:space="0" w:color="FFFFFF"/>
                              </w:divBdr>
                            </w:div>
                            <w:div w:id="1632176249">
                              <w:marLeft w:val="0"/>
                              <w:marRight w:val="0"/>
                              <w:marTop w:val="0"/>
                              <w:marBottom w:val="0"/>
                              <w:divBdr>
                                <w:top w:val="dashed" w:sz="2" w:space="0" w:color="FFFFFF"/>
                                <w:left w:val="dashed" w:sz="2" w:space="0" w:color="FFFFFF"/>
                                <w:bottom w:val="dashed" w:sz="2" w:space="0" w:color="FFFFFF"/>
                                <w:right w:val="dashed" w:sz="2" w:space="0" w:color="FFFFFF"/>
                              </w:divBdr>
                            </w:div>
                            <w:div w:id="1632176269">
                              <w:marLeft w:val="0"/>
                              <w:marRight w:val="0"/>
                              <w:marTop w:val="0"/>
                              <w:marBottom w:val="0"/>
                              <w:divBdr>
                                <w:top w:val="dashed" w:sz="2" w:space="0" w:color="FFFFFF"/>
                                <w:left w:val="dashed" w:sz="2" w:space="0" w:color="FFFFFF"/>
                                <w:bottom w:val="dashed" w:sz="2" w:space="0" w:color="FFFFFF"/>
                                <w:right w:val="dashed" w:sz="2" w:space="0" w:color="FFFFFF"/>
                              </w:divBdr>
                              <w:divsChild>
                                <w:div w:id="1632175927">
                                  <w:marLeft w:val="0"/>
                                  <w:marRight w:val="0"/>
                                  <w:marTop w:val="0"/>
                                  <w:marBottom w:val="0"/>
                                  <w:divBdr>
                                    <w:top w:val="dashed" w:sz="2" w:space="0" w:color="FFFFFF"/>
                                    <w:left w:val="dashed" w:sz="2" w:space="0" w:color="FFFFFF"/>
                                    <w:bottom w:val="dashed" w:sz="2" w:space="0" w:color="FFFFFF"/>
                                    <w:right w:val="dashed" w:sz="2" w:space="0" w:color="FFFFFF"/>
                                  </w:divBdr>
                                </w:div>
                                <w:div w:id="1632175968">
                                  <w:marLeft w:val="0"/>
                                  <w:marRight w:val="0"/>
                                  <w:marTop w:val="0"/>
                                  <w:marBottom w:val="0"/>
                                  <w:divBdr>
                                    <w:top w:val="dashed" w:sz="2" w:space="0" w:color="FFFFFF"/>
                                    <w:left w:val="dashed" w:sz="2" w:space="0" w:color="FFFFFF"/>
                                    <w:bottom w:val="dashed" w:sz="2" w:space="0" w:color="FFFFFF"/>
                                    <w:right w:val="dashed" w:sz="2" w:space="0" w:color="FFFFFF"/>
                                  </w:divBdr>
                                  <w:divsChild>
                                    <w:div w:id="1632176134">
                                      <w:marLeft w:val="0"/>
                                      <w:marRight w:val="0"/>
                                      <w:marTop w:val="0"/>
                                      <w:marBottom w:val="0"/>
                                      <w:divBdr>
                                        <w:top w:val="dashed" w:sz="2" w:space="0" w:color="FFFFFF"/>
                                        <w:left w:val="dashed" w:sz="2" w:space="0" w:color="FFFFFF"/>
                                        <w:bottom w:val="dashed" w:sz="2" w:space="0" w:color="FFFFFF"/>
                                        <w:right w:val="dashed" w:sz="2" w:space="0" w:color="FFFFFF"/>
                                      </w:divBdr>
                                    </w:div>
                                    <w:div w:id="1632176172">
                                      <w:marLeft w:val="0"/>
                                      <w:marRight w:val="0"/>
                                      <w:marTop w:val="0"/>
                                      <w:marBottom w:val="0"/>
                                      <w:divBdr>
                                        <w:top w:val="dashed" w:sz="2" w:space="0" w:color="FFFFFF"/>
                                        <w:left w:val="dashed" w:sz="2" w:space="0" w:color="FFFFFF"/>
                                        <w:bottom w:val="dashed" w:sz="2" w:space="0" w:color="FFFFFF"/>
                                        <w:right w:val="dashed" w:sz="2" w:space="0" w:color="FFFFFF"/>
                                      </w:divBdr>
                                    </w:div>
                                    <w:div w:id="1632176344">
                                      <w:marLeft w:val="0"/>
                                      <w:marRight w:val="0"/>
                                      <w:marTop w:val="0"/>
                                      <w:marBottom w:val="0"/>
                                      <w:divBdr>
                                        <w:top w:val="dashed" w:sz="2" w:space="0" w:color="FFFFFF"/>
                                        <w:left w:val="dashed" w:sz="2" w:space="0" w:color="FFFFFF"/>
                                        <w:bottom w:val="dashed" w:sz="2" w:space="0" w:color="FFFFFF"/>
                                        <w:right w:val="dashed" w:sz="2" w:space="0" w:color="FFFFFF"/>
                                      </w:divBdr>
                                    </w:div>
                                    <w:div w:id="16321763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2175969">
                                  <w:marLeft w:val="0"/>
                                  <w:marRight w:val="0"/>
                                  <w:marTop w:val="0"/>
                                  <w:marBottom w:val="0"/>
                                  <w:divBdr>
                                    <w:top w:val="dashed" w:sz="2" w:space="0" w:color="FFFFFF"/>
                                    <w:left w:val="dashed" w:sz="2" w:space="0" w:color="FFFFFF"/>
                                    <w:bottom w:val="dashed" w:sz="2" w:space="0" w:color="FFFFFF"/>
                                    <w:right w:val="dashed" w:sz="2" w:space="0" w:color="FFFFFF"/>
                                  </w:divBdr>
                                </w:div>
                                <w:div w:id="1632175994">
                                  <w:marLeft w:val="0"/>
                                  <w:marRight w:val="0"/>
                                  <w:marTop w:val="0"/>
                                  <w:marBottom w:val="0"/>
                                  <w:divBdr>
                                    <w:top w:val="dashed" w:sz="2" w:space="0" w:color="FFFFFF"/>
                                    <w:left w:val="dashed" w:sz="2" w:space="0" w:color="FFFFFF"/>
                                    <w:bottom w:val="dashed" w:sz="2" w:space="0" w:color="FFFFFF"/>
                                    <w:right w:val="dashed" w:sz="2" w:space="0" w:color="FFFFFF"/>
                                  </w:divBdr>
                                </w:div>
                                <w:div w:id="1632175996">
                                  <w:marLeft w:val="0"/>
                                  <w:marRight w:val="0"/>
                                  <w:marTop w:val="0"/>
                                  <w:marBottom w:val="0"/>
                                  <w:divBdr>
                                    <w:top w:val="dashed" w:sz="2" w:space="0" w:color="FFFFFF"/>
                                    <w:left w:val="dashed" w:sz="2" w:space="0" w:color="FFFFFF"/>
                                    <w:bottom w:val="dashed" w:sz="2" w:space="0" w:color="FFFFFF"/>
                                    <w:right w:val="dashed" w:sz="2" w:space="0" w:color="FFFFFF"/>
                                  </w:divBdr>
                                </w:div>
                                <w:div w:id="1632176035">
                                  <w:marLeft w:val="0"/>
                                  <w:marRight w:val="0"/>
                                  <w:marTop w:val="0"/>
                                  <w:marBottom w:val="0"/>
                                  <w:divBdr>
                                    <w:top w:val="dashed" w:sz="2" w:space="0" w:color="FFFFFF"/>
                                    <w:left w:val="dashed" w:sz="2" w:space="0" w:color="FFFFFF"/>
                                    <w:bottom w:val="dashed" w:sz="2" w:space="0" w:color="FFFFFF"/>
                                    <w:right w:val="dashed" w:sz="2" w:space="0" w:color="FFFFFF"/>
                                  </w:divBdr>
                                </w:div>
                                <w:div w:id="1632176129">
                                  <w:marLeft w:val="0"/>
                                  <w:marRight w:val="0"/>
                                  <w:marTop w:val="0"/>
                                  <w:marBottom w:val="0"/>
                                  <w:divBdr>
                                    <w:top w:val="dashed" w:sz="2" w:space="0" w:color="FFFFFF"/>
                                    <w:left w:val="dashed" w:sz="2" w:space="0" w:color="FFFFFF"/>
                                    <w:bottom w:val="dashed" w:sz="2" w:space="0" w:color="FFFFFF"/>
                                    <w:right w:val="dashed" w:sz="2" w:space="0" w:color="FFFFFF"/>
                                  </w:divBdr>
                                </w:div>
                                <w:div w:id="1632176182">
                                  <w:marLeft w:val="0"/>
                                  <w:marRight w:val="0"/>
                                  <w:marTop w:val="0"/>
                                  <w:marBottom w:val="0"/>
                                  <w:divBdr>
                                    <w:top w:val="dashed" w:sz="2" w:space="0" w:color="FFFFFF"/>
                                    <w:left w:val="dashed" w:sz="2" w:space="0" w:color="FFFFFF"/>
                                    <w:bottom w:val="dashed" w:sz="2" w:space="0" w:color="FFFFFF"/>
                                    <w:right w:val="dashed" w:sz="2" w:space="0" w:color="FFFFFF"/>
                                  </w:divBdr>
                                </w:div>
                                <w:div w:id="1632176209">
                                  <w:marLeft w:val="0"/>
                                  <w:marRight w:val="0"/>
                                  <w:marTop w:val="0"/>
                                  <w:marBottom w:val="0"/>
                                  <w:divBdr>
                                    <w:top w:val="dashed" w:sz="2" w:space="0" w:color="FFFFFF"/>
                                    <w:left w:val="dashed" w:sz="2" w:space="0" w:color="FFFFFF"/>
                                    <w:bottom w:val="dashed" w:sz="2" w:space="0" w:color="FFFFFF"/>
                                    <w:right w:val="dashed" w:sz="2" w:space="0" w:color="FFFFFF"/>
                                  </w:divBdr>
                                </w:div>
                                <w:div w:id="1632176210">
                                  <w:marLeft w:val="0"/>
                                  <w:marRight w:val="0"/>
                                  <w:marTop w:val="0"/>
                                  <w:marBottom w:val="0"/>
                                  <w:divBdr>
                                    <w:top w:val="dashed" w:sz="2" w:space="0" w:color="FFFFFF"/>
                                    <w:left w:val="dashed" w:sz="2" w:space="0" w:color="FFFFFF"/>
                                    <w:bottom w:val="dashed" w:sz="2" w:space="0" w:color="FFFFFF"/>
                                    <w:right w:val="dashed" w:sz="2" w:space="0" w:color="FFFFFF"/>
                                  </w:divBdr>
                                </w:div>
                                <w:div w:id="1632176272">
                                  <w:marLeft w:val="0"/>
                                  <w:marRight w:val="0"/>
                                  <w:marTop w:val="0"/>
                                  <w:marBottom w:val="0"/>
                                  <w:divBdr>
                                    <w:top w:val="dashed" w:sz="2" w:space="0" w:color="FFFFFF"/>
                                    <w:left w:val="dashed" w:sz="2" w:space="0" w:color="FFFFFF"/>
                                    <w:bottom w:val="dashed" w:sz="2" w:space="0" w:color="FFFFFF"/>
                                    <w:right w:val="dashed" w:sz="2" w:space="0" w:color="FFFFFF"/>
                                  </w:divBdr>
                                </w:div>
                                <w:div w:id="1632176280">
                                  <w:marLeft w:val="0"/>
                                  <w:marRight w:val="0"/>
                                  <w:marTop w:val="0"/>
                                  <w:marBottom w:val="0"/>
                                  <w:divBdr>
                                    <w:top w:val="dashed" w:sz="2" w:space="0" w:color="FFFFFF"/>
                                    <w:left w:val="dashed" w:sz="2" w:space="0" w:color="FFFFFF"/>
                                    <w:bottom w:val="dashed" w:sz="2" w:space="0" w:color="FFFFFF"/>
                                    <w:right w:val="dashed" w:sz="2" w:space="0" w:color="FFFFFF"/>
                                  </w:divBdr>
                                </w:div>
                                <w:div w:id="16321763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2176281">
                              <w:marLeft w:val="0"/>
                              <w:marRight w:val="0"/>
                              <w:marTop w:val="0"/>
                              <w:marBottom w:val="0"/>
                              <w:divBdr>
                                <w:top w:val="dashed" w:sz="2" w:space="0" w:color="FFFFFF"/>
                                <w:left w:val="dashed" w:sz="2" w:space="0" w:color="FFFFFF"/>
                                <w:bottom w:val="dashed" w:sz="2" w:space="0" w:color="FFFFFF"/>
                                <w:right w:val="dashed" w:sz="2" w:space="0" w:color="FFFFFF"/>
                              </w:divBdr>
                            </w:div>
                            <w:div w:id="1632176296">
                              <w:marLeft w:val="0"/>
                              <w:marRight w:val="0"/>
                              <w:marTop w:val="0"/>
                              <w:marBottom w:val="0"/>
                              <w:divBdr>
                                <w:top w:val="dashed" w:sz="2" w:space="0" w:color="FFFFFF"/>
                                <w:left w:val="dashed" w:sz="2" w:space="0" w:color="FFFFFF"/>
                                <w:bottom w:val="dashed" w:sz="2" w:space="0" w:color="FFFFFF"/>
                                <w:right w:val="dashed" w:sz="2" w:space="0" w:color="FFFFFF"/>
                              </w:divBdr>
                              <w:divsChild>
                                <w:div w:id="1632176016">
                                  <w:marLeft w:val="0"/>
                                  <w:marRight w:val="0"/>
                                  <w:marTop w:val="0"/>
                                  <w:marBottom w:val="0"/>
                                  <w:divBdr>
                                    <w:top w:val="dashed" w:sz="2" w:space="0" w:color="FFFFFF"/>
                                    <w:left w:val="dashed" w:sz="2" w:space="0" w:color="FFFFFF"/>
                                    <w:bottom w:val="dashed" w:sz="2" w:space="0" w:color="FFFFFF"/>
                                    <w:right w:val="dashed" w:sz="2" w:space="0" w:color="FFFFFF"/>
                                  </w:divBdr>
                                </w:div>
                                <w:div w:id="1632176111">
                                  <w:marLeft w:val="0"/>
                                  <w:marRight w:val="0"/>
                                  <w:marTop w:val="0"/>
                                  <w:marBottom w:val="0"/>
                                  <w:divBdr>
                                    <w:top w:val="dashed" w:sz="2" w:space="0" w:color="FFFFFF"/>
                                    <w:left w:val="dashed" w:sz="2" w:space="0" w:color="FFFFFF"/>
                                    <w:bottom w:val="dashed" w:sz="2" w:space="0" w:color="FFFFFF"/>
                                    <w:right w:val="dashed" w:sz="2" w:space="0" w:color="FFFFFF"/>
                                  </w:divBdr>
                                </w:div>
                                <w:div w:id="1632176131">
                                  <w:marLeft w:val="0"/>
                                  <w:marRight w:val="0"/>
                                  <w:marTop w:val="0"/>
                                  <w:marBottom w:val="0"/>
                                  <w:divBdr>
                                    <w:top w:val="dashed" w:sz="2" w:space="0" w:color="FFFFFF"/>
                                    <w:left w:val="dashed" w:sz="2" w:space="0" w:color="FFFFFF"/>
                                    <w:bottom w:val="dashed" w:sz="2" w:space="0" w:color="FFFFFF"/>
                                    <w:right w:val="dashed" w:sz="2" w:space="0" w:color="FFFFFF"/>
                                  </w:divBdr>
                                </w:div>
                                <w:div w:id="16321762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21763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2176339">
                          <w:marLeft w:val="345"/>
                          <w:marRight w:val="345"/>
                          <w:marTop w:val="60"/>
                          <w:marBottom w:val="0"/>
                          <w:divBdr>
                            <w:top w:val="single" w:sz="6" w:space="3" w:color="8FB26B"/>
                            <w:left w:val="double" w:sz="2" w:space="8" w:color="8FB26B"/>
                            <w:bottom w:val="inset" w:sz="24" w:space="3" w:color="8FB26B"/>
                            <w:right w:val="inset" w:sz="24" w:space="8" w:color="8FB26B"/>
                          </w:divBdr>
                          <w:divsChild>
                            <w:div w:id="1632176196">
                              <w:marLeft w:val="0"/>
                              <w:marRight w:val="0"/>
                              <w:marTop w:val="0"/>
                              <w:marBottom w:val="0"/>
                              <w:divBdr>
                                <w:top w:val="none" w:sz="0" w:space="0" w:color="auto"/>
                                <w:left w:val="none" w:sz="0" w:space="0" w:color="auto"/>
                                <w:bottom w:val="none" w:sz="0" w:space="0" w:color="auto"/>
                                <w:right w:val="none" w:sz="0" w:space="0" w:color="auto"/>
                              </w:divBdr>
                            </w:div>
                          </w:divsChild>
                        </w:div>
                        <w:div w:id="1632176386">
                          <w:marLeft w:val="0"/>
                          <w:marRight w:val="0"/>
                          <w:marTop w:val="0"/>
                          <w:marBottom w:val="0"/>
                          <w:divBdr>
                            <w:top w:val="dashed" w:sz="2" w:space="0" w:color="FFFFFF"/>
                            <w:left w:val="dashed" w:sz="2" w:space="0" w:color="FFFFFF"/>
                            <w:bottom w:val="dashed" w:sz="2" w:space="0" w:color="FFFFFF"/>
                            <w:right w:val="dashed" w:sz="2" w:space="0" w:color="FFFFFF"/>
                          </w:divBdr>
                          <w:divsChild>
                            <w:div w:id="1632176075">
                              <w:marLeft w:val="0"/>
                              <w:marRight w:val="0"/>
                              <w:marTop w:val="0"/>
                              <w:marBottom w:val="0"/>
                              <w:divBdr>
                                <w:top w:val="dashed" w:sz="2" w:space="0" w:color="FFFFFF"/>
                                <w:left w:val="dashed" w:sz="2" w:space="0" w:color="FFFFFF"/>
                                <w:bottom w:val="dashed" w:sz="2" w:space="0" w:color="FFFFFF"/>
                                <w:right w:val="dashed" w:sz="2" w:space="0" w:color="FFFFFF"/>
                              </w:divBdr>
                            </w:div>
                            <w:div w:id="1632176078">
                              <w:marLeft w:val="0"/>
                              <w:marRight w:val="0"/>
                              <w:marTop w:val="0"/>
                              <w:marBottom w:val="0"/>
                              <w:divBdr>
                                <w:top w:val="dashed" w:sz="2" w:space="0" w:color="FFFFFF"/>
                                <w:left w:val="dashed" w:sz="2" w:space="0" w:color="FFFFFF"/>
                                <w:bottom w:val="dashed" w:sz="2" w:space="0" w:color="FFFFFF"/>
                                <w:right w:val="dashed" w:sz="2" w:space="0" w:color="FFFFFF"/>
                              </w:divBdr>
                            </w:div>
                            <w:div w:id="16321763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321763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632176246">
      <w:marLeft w:val="0"/>
      <w:marRight w:val="0"/>
      <w:marTop w:val="0"/>
      <w:marBottom w:val="0"/>
      <w:divBdr>
        <w:top w:val="none" w:sz="0" w:space="0" w:color="auto"/>
        <w:left w:val="none" w:sz="0" w:space="0" w:color="auto"/>
        <w:bottom w:val="none" w:sz="0" w:space="0" w:color="auto"/>
        <w:right w:val="none" w:sz="0" w:space="0" w:color="auto"/>
      </w:divBdr>
      <w:divsChild>
        <w:div w:id="1632176370">
          <w:marLeft w:val="0"/>
          <w:marRight w:val="0"/>
          <w:marTop w:val="0"/>
          <w:marBottom w:val="0"/>
          <w:divBdr>
            <w:top w:val="none" w:sz="0" w:space="0" w:color="auto"/>
            <w:left w:val="none" w:sz="0" w:space="0" w:color="auto"/>
            <w:bottom w:val="none" w:sz="0" w:space="0" w:color="auto"/>
            <w:right w:val="none" w:sz="0" w:space="0" w:color="auto"/>
          </w:divBdr>
          <w:divsChild>
            <w:div w:id="1632176055">
              <w:marLeft w:val="0"/>
              <w:marRight w:val="0"/>
              <w:marTop w:val="0"/>
              <w:marBottom w:val="0"/>
              <w:divBdr>
                <w:top w:val="dashed" w:sz="2" w:space="0" w:color="FFFFFF"/>
                <w:left w:val="dashed" w:sz="2" w:space="0" w:color="FFFFFF"/>
                <w:bottom w:val="dashed" w:sz="2" w:space="0" w:color="FFFFFF"/>
                <w:right w:val="dashed" w:sz="2" w:space="0" w:color="FFFFFF"/>
              </w:divBdr>
            </w:div>
            <w:div w:id="1632176089">
              <w:marLeft w:val="0"/>
              <w:marRight w:val="0"/>
              <w:marTop w:val="0"/>
              <w:marBottom w:val="0"/>
              <w:divBdr>
                <w:top w:val="dashed" w:sz="2" w:space="0" w:color="FFFFFF"/>
                <w:left w:val="dashed" w:sz="2" w:space="0" w:color="FFFFFF"/>
                <w:bottom w:val="dashed" w:sz="2" w:space="0" w:color="FFFFFF"/>
                <w:right w:val="dashed" w:sz="2" w:space="0" w:color="FFFFFF"/>
              </w:divBdr>
              <w:divsChild>
                <w:div w:id="1632175933">
                  <w:marLeft w:val="0"/>
                  <w:marRight w:val="0"/>
                  <w:marTop w:val="0"/>
                  <w:marBottom w:val="0"/>
                  <w:divBdr>
                    <w:top w:val="dashed" w:sz="2" w:space="0" w:color="FFFFFF"/>
                    <w:left w:val="dashed" w:sz="2" w:space="0" w:color="FFFFFF"/>
                    <w:bottom w:val="dashed" w:sz="2" w:space="0" w:color="FFFFFF"/>
                    <w:right w:val="dashed" w:sz="2" w:space="0" w:color="FFFFFF"/>
                  </w:divBdr>
                </w:div>
                <w:div w:id="1632176332">
                  <w:marLeft w:val="0"/>
                  <w:marRight w:val="0"/>
                  <w:marTop w:val="0"/>
                  <w:marBottom w:val="0"/>
                  <w:divBdr>
                    <w:top w:val="dashed" w:sz="2" w:space="0" w:color="FFFFFF"/>
                    <w:left w:val="dashed" w:sz="2" w:space="0" w:color="FFFFFF"/>
                    <w:bottom w:val="dashed" w:sz="2" w:space="0" w:color="FFFFFF"/>
                    <w:right w:val="dashed" w:sz="2" w:space="0" w:color="FFFFFF"/>
                  </w:divBdr>
                  <w:divsChild>
                    <w:div w:id="1632176149">
                      <w:marLeft w:val="0"/>
                      <w:marRight w:val="0"/>
                      <w:marTop w:val="0"/>
                      <w:marBottom w:val="0"/>
                      <w:divBdr>
                        <w:top w:val="dashed" w:sz="2" w:space="0" w:color="FFFFFF"/>
                        <w:left w:val="dashed" w:sz="2" w:space="0" w:color="FFFFFF"/>
                        <w:bottom w:val="dashed" w:sz="2" w:space="0" w:color="FFFFFF"/>
                        <w:right w:val="dashed" w:sz="2" w:space="0" w:color="FFFFFF"/>
                      </w:divBdr>
                      <w:divsChild>
                        <w:div w:id="1632175937">
                          <w:marLeft w:val="0"/>
                          <w:marRight w:val="0"/>
                          <w:marTop w:val="0"/>
                          <w:marBottom w:val="0"/>
                          <w:divBdr>
                            <w:top w:val="dashed" w:sz="2" w:space="0" w:color="FFFFFF"/>
                            <w:left w:val="dashed" w:sz="2" w:space="0" w:color="FFFFFF"/>
                            <w:bottom w:val="dashed" w:sz="2" w:space="0" w:color="FFFFFF"/>
                            <w:right w:val="dashed" w:sz="2" w:space="0" w:color="FFFFFF"/>
                          </w:divBdr>
                        </w:div>
                        <w:div w:id="1632175957">
                          <w:marLeft w:val="0"/>
                          <w:marRight w:val="0"/>
                          <w:marTop w:val="0"/>
                          <w:marBottom w:val="0"/>
                          <w:divBdr>
                            <w:top w:val="dashed" w:sz="2" w:space="0" w:color="FFFFFF"/>
                            <w:left w:val="dashed" w:sz="2" w:space="0" w:color="FFFFFF"/>
                            <w:bottom w:val="dashed" w:sz="2" w:space="0" w:color="FFFFFF"/>
                            <w:right w:val="dashed" w:sz="2" w:space="0" w:color="FFFFFF"/>
                          </w:divBdr>
                          <w:divsChild>
                            <w:div w:id="1632176049">
                              <w:marLeft w:val="0"/>
                              <w:marRight w:val="0"/>
                              <w:marTop w:val="0"/>
                              <w:marBottom w:val="0"/>
                              <w:divBdr>
                                <w:top w:val="dashed" w:sz="2" w:space="0" w:color="FFFFFF"/>
                                <w:left w:val="dashed" w:sz="2" w:space="0" w:color="FFFFFF"/>
                                <w:bottom w:val="dashed" w:sz="2" w:space="0" w:color="FFFFFF"/>
                                <w:right w:val="dashed" w:sz="2" w:space="0" w:color="FFFFFF"/>
                              </w:divBdr>
                              <w:divsChild>
                                <w:div w:id="1632176175">
                                  <w:marLeft w:val="0"/>
                                  <w:marRight w:val="0"/>
                                  <w:marTop w:val="0"/>
                                  <w:marBottom w:val="0"/>
                                  <w:divBdr>
                                    <w:top w:val="dashed" w:sz="2" w:space="0" w:color="FFFFFF"/>
                                    <w:left w:val="dashed" w:sz="2" w:space="0" w:color="FFFFFF"/>
                                    <w:bottom w:val="dashed" w:sz="2" w:space="0" w:color="FFFFFF"/>
                                    <w:right w:val="dashed" w:sz="2" w:space="0" w:color="FFFFFF"/>
                                  </w:divBdr>
                                </w:div>
                                <w:div w:id="16321762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21762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2176039">
                          <w:marLeft w:val="0"/>
                          <w:marRight w:val="0"/>
                          <w:marTop w:val="0"/>
                          <w:marBottom w:val="0"/>
                          <w:divBdr>
                            <w:top w:val="dashed" w:sz="2" w:space="0" w:color="FFFFFF"/>
                            <w:left w:val="dashed" w:sz="2" w:space="0" w:color="FFFFFF"/>
                            <w:bottom w:val="dashed" w:sz="2" w:space="0" w:color="FFFFFF"/>
                            <w:right w:val="dashed" w:sz="2" w:space="0" w:color="FFFFFF"/>
                          </w:divBdr>
                        </w:div>
                        <w:div w:id="1632176313">
                          <w:marLeft w:val="0"/>
                          <w:marRight w:val="0"/>
                          <w:marTop w:val="0"/>
                          <w:marBottom w:val="0"/>
                          <w:divBdr>
                            <w:top w:val="dashed" w:sz="2" w:space="0" w:color="FFFFFF"/>
                            <w:left w:val="dashed" w:sz="2" w:space="0" w:color="FFFFFF"/>
                            <w:bottom w:val="dashed" w:sz="2" w:space="0" w:color="FFFFFF"/>
                            <w:right w:val="dashed" w:sz="2" w:space="0" w:color="FFFFFF"/>
                          </w:divBdr>
                          <w:divsChild>
                            <w:div w:id="1632176059">
                              <w:marLeft w:val="0"/>
                              <w:marRight w:val="0"/>
                              <w:marTop w:val="0"/>
                              <w:marBottom w:val="0"/>
                              <w:divBdr>
                                <w:top w:val="dashed" w:sz="2" w:space="0" w:color="FFFFFF"/>
                                <w:left w:val="dashed" w:sz="2" w:space="0" w:color="FFFFFF"/>
                                <w:bottom w:val="dashed" w:sz="2" w:space="0" w:color="FFFFFF"/>
                                <w:right w:val="dashed" w:sz="2" w:space="0" w:color="FFFFFF"/>
                              </w:divBdr>
                            </w:div>
                            <w:div w:id="1632176382">
                              <w:marLeft w:val="0"/>
                              <w:marRight w:val="0"/>
                              <w:marTop w:val="0"/>
                              <w:marBottom w:val="0"/>
                              <w:divBdr>
                                <w:top w:val="dashed" w:sz="2" w:space="0" w:color="FFFFFF"/>
                                <w:left w:val="dashed" w:sz="2" w:space="0" w:color="FFFFFF"/>
                                <w:bottom w:val="dashed" w:sz="2" w:space="0" w:color="FFFFFF"/>
                                <w:right w:val="dashed" w:sz="2" w:space="0" w:color="FFFFFF"/>
                              </w:divBdr>
                              <w:divsChild>
                                <w:div w:id="1632175959">
                                  <w:marLeft w:val="0"/>
                                  <w:marRight w:val="0"/>
                                  <w:marTop w:val="0"/>
                                  <w:marBottom w:val="0"/>
                                  <w:divBdr>
                                    <w:top w:val="dashed" w:sz="2" w:space="0" w:color="FFFFFF"/>
                                    <w:left w:val="dashed" w:sz="2" w:space="0" w:color="FFFFFF"/>
                                    <w:bottom w:val="dashed" w:sz="2" w:space="0" w:color="FFFFFF"/>
                                    <w:right w:val="dashed" w:sz="2" w:space="0" w:color="FFFFFF"/>
                                  </w:divBdr>
                                </w:div>
                                <w:div w:id="1632176161">
                                  <w:marLeft w:val="0"/>
                                  <w:marRight w:val="0"/>
                                  <w:marTop w:val="0"/>
                                  <w:marBottom w:val="0"/>
                                  <w:divBdr>
                                    <w:top w:val="dashed" w:sz="2" w:space="0" w:color="FFFFFF"/>
                                    <w:left w:val="dashed" w:sz="2" w:space="0" w:color="FFFFFF"/>
                                    <w:bottom w:val="dashed" w:sz="2" w:space="0" w:color="FFFFFF"/>
                                    <w:right w:val="dashed" w:sz="2" w:space="0" w:color="FFFFFF"/>
                                  </w:divBdr>
                                </w:div>
                                <w:div w:id="1632176195">
                                  <w:marLeft w:val="0"/>
                                  <w:marRight w:val="0"/>
                                  <w:marTop w:val="0"/>
                                  <w:marBottom w:val="0"/>
                                  <w:divBdr>
                                    <w:top w:val="dashed" w:sz="2" w:space="0" w:color="FFFFFF"/>
                                    <w:left w:val="dashed" w:sz="2" w:space="0" w:color="FFFFFF"/>
                                    <w:bottom w:val="dashed" w:sz="2" w:space="0" w:color="FFFFFF"/>
                                    <w:right w:val="dashed" w:sz="2" w:space="0" w:color="FFFFFF"/>
                                  </w:divBdr>
                                </w:div>
                                <w:div w:id="1632176301">
                                  <w:marLeft w:val="0"/>
                                  <w:marRight w:val="0"/>
                                  <w:marTop w:val="0"/>
                                  <w:marBottom w:val="0"/>
                                  <w:divBdr>
                                    <w:top w:val="dashed" w:sz="2" w:space="0" w:color="FFFFFF"/>
                                    <w:left w:val="dashed" w:sz="2" w:space="0" w:color="FFFFFF"/>
                                    <w:bottom w:val="dashed" w:sz="2" w:space="0" w:color="FFFFFF"/>
                                    <w:right w:val="dashed" w:sz="2" w:space="0" w:color="FFFFFF"/>
                                  </w:divBdr>
                                </w:div>
                                <w:div w:id="16321763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6321761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632176265">
      <w:marLeft w:val="0"/>
      <w:marRight w:val="0"/>
      <w:marTop w:val="0"/>
      <w:marBottom w:val="0"/>
      <w:divBdr>
        <w:top w:val="none" w:sz="0" w:space="0" w:color="auto"/>
        <w:left w:val="none" w:sz="0" w:space="0" w:color="auto"/>
        <w:bottom w:val="none" w:sz="0" w:space="0" w:color="auto"/>
        <w:right w:val="none" w:sz="0" w:space="0" w:color="auto"/>
      </w:divBdr>
      <w:divsChild>
        <w:div w:id="1632176147">
          <w:marLeft w:val="0"/>
          <w:marRight w:val="0"/>
          <w:marTop w:val="0"/>
          <w:marBottom w:val="0"/>
          <w:divBdr>
            <w:top w:val="none" w:sz="0" w:space="0" w:color="auto"/>
            <w:left w:val="none" w:sz="0" w:space="0" w:color="auto"/>
            <w:bottom w:val="none" w:sz="0" w:space="0" w:color="auto"/>
            <w:right w:val="none" w:sz="0" w:space="0" w:color="auto"/>
          </w:divBdr>
          <w:divsChild>
            <w:div w:id="1632176318">
              <w:marLeft w:val="0"/>
              <w:marRight w:val="0"/>
              <w:marTop w:val="0"/>
              <w:marBottom w:val="0"/>
              <w:divBdr>
                <w:top w:val="dashed" w:sz="2" w:space="0" w:color="FFFFFF"/>
                <w:left w:val="dashed" w:sz="2" w:space="0" w:color="FFFFFF"/>
                <w:bottom w:val="dashed" w:sz="2" w:space="0" w:color="FFFFFF"/>
                <w:right w:val="dashed" w:sz="2" w:space="0" w:color="FFFFFF"/>
              </w:divBdr>
              <w:divsChild>
                <w:div w:id="1632175958">
                  <w:marLeft w:val="0"/>
                  <w:marRight w:val="0"/>
                  <w:marTop w:val="0"/>
                  <w:marBottom w:val="0"/>
                  <w:divBdr>
                    <w:top w:val="dashed" w:sz="2" w:space="0" w:color="FFFFFF"/>
                    <w:left w:val="dashed" w:sz="2" w:space="0" w:color="FFFFFF"/>
                    <w:bottom w:val="dashed" w:sz="2" w:space="0" w:color="FFFFFF"/>
                    <w:right w:val="dashed" w:sz="2" w:space="0" w:color="FFFFFF"/>
                  </w:divBdr>
                  <w:divsChild>
                    <w:div w:id="1632176037">
                      <w:marLeft w:val="0"/>
                      <w:marRight w:val="0"/>
                      <w:marTop w:val="0"/>
                      <w:marBottom w:val="0"/>
                      <w:divBdr>
                        <w:top w:val="dashed" w:sz="2" w:space="0" w:color="FFFFFF"/>
                        <w:left w:val="dashed" w:sz="2" w:space="0" w:color="FFFFFF"/>
                        <w:bottom w:val="dashed" w:sz="2" w:space="0" w:color="FFFFFF"/>
                        <w:right w:val="dashed" w:sz="2" w:space="0" w:color="FFFFFF"/>
                      </w:divBdr>
                      <w:divsChild>
                        <w:div w:id="1632175976">
                          <w:marLeft w:val="345"/>
                          <w:marRight w:val="345"/>
                          <w:marTop w:val="60"/>
                          <w:marBottom w:val="0"/>
                          <w:divBdr>
                            <w:top w:val="single" w:sz="6" w:space="3" w:color="8FB26B"/>
                            <w:left w:val="double" w:sz="2" w:space="8" w:color="8FB26B"/>
                            <w:bottom w:val="inset" w:sz="24" w:space="3" w:color="8FB26B"/>
                            <w:right w:val="inset" w:sz="24" w:space="8" w:color="8FB26B"/>
                          </w:divBdr>
                          <w:divsChild>
                            <w:div w:id="1632175998">
                              <w:marLeft w:val="0"/>
                              <w:marRight w:val="0"/>
                              <w:marTop w:val="0"/>
                              <w:marBottom w:val="0"/>
                              <w:divBdr>
                                <w:top w:val="none" w:sz="0" w:space="0" w:color="auto"/>
                                <w:left w:val="none" w:sz="0" w:space="0" w:color="auto"/>
                                <w:bottom w:val="none" w:sz="0" w:space="0" w:color="auto"/>
                                <w:right w:val="none" w:sz="0" w:space="0" w:color="auto"/>
                              </w:divBdr>
                            </w:div>
                          </w:divsChild>
                        </w:div>
                        <w:div w:id="1632176042">
                          <w:marLeft w:val="0"/>
                          <w:marRight w:val="0"/>
                          <w:marTop w:val="0"/>
                          <w:marBottom w:val="0"/>
                          <w:divBdr>
                            <w:top w:val="dashed" w:sz="2" w:space="0" w:color="FFFFFF"/>
                            <w:left w:val="dashed" w:sz="2" w:space="0" w:color="FFFFFF"/>
                            <w:bottom w:val="dashed" w:sz="2" w:space="0" w:color="FFFFFF"/>
                            <w:right w:val="dashed" w:sz="2" w:space="0" w:color="FFFFFF"/>
                          </w:divBdr>
                          <w:divsChild>
                            <w:div w:id="1632175913">
                              <w:marLeft w:val="0"/>
                              <w:marRight w:val="0"/>
                              <w:marTop w:val="0"/>
                              <w:marBottom w:val="0"/>
                              <w:divBdr>
                                <w:top w:val="dashed" w:sz="2" w:space="0" w:color="FFFFFF"/>
                                <w:left w:val="dashed" w:sz="2" w:space="0" w:color="FFFFFF"/>
                                <w:bottom w:val="dashed" w:sz="2" w:space="0" w:color="FFFFFF"/>
                                <w:right w:val="dashed" w:sz="2" w:space="0" w:color="FFFFFF"/>
                              </w:divBdr>
                            </w:div>
                            <w:div w:id="1632175921">
                              <w:marLeft w:val="0"/>
                              <w:marRight w:val="0"/>
                              <w:marTop w:val="0"/>
                              <w:marBottom w:val="0"/>
                              <w:divBdr>
                                <w:top w:val="dashed" w:sz="2" w:space="0" w:color="FFFFFF"/>
                                <w:left w:val="dashed" w:sz="2" w:space="0" w:color="FFFFFF"/>
                                <w:bottom w:val="dashed" w:sz="2" w:space="0" w:color="FFFFFF"/>
                                <w:right w:val="dashed" w:sz="2" w:space="0" w:color="FFFFFF"/>
                              </w:divBdr>
                            </w:div>
                            <w:div w:id="1632175925">
                              <w:marLeft w:val="0"/>
                              <w:marRight w:val="0"/>
                              <w:marTop w:val="0"/>
                              <w:marBottom w:val="0"/>
                              <w:divBdr>
                                <w:top w:val="dashed" w:sz="2" w:space="0" w:color="FFFFFF"/>
                                <w:left w:val="dashed" w:sz="2" w:space="0" w:color="FFFFFF"/>
                                <w:bottom w:val="dashed" w:sz="2" w:space="0" w:color="FFFFFF"/>
                                <w:right w:val="dashed" w:sz="2" w:space="0" w:color="FFFFFF"/>
                              </w:divBdr>
                            </w:div>
                            <w:div w:id="1632175931">
                              <w:marLeft w:val="0"/>
                              <w:marRight w:val="0"/>
                              <w:marTop w:val="0"/>
                              <w:marBottom w:val="0"/>
                              <w:divBdr>
                                <w:top w:val="dashed" w:sz="2" w:space="0" w:color="FFFFFF"/>
                                <w:left w:val="dashed" w:sz="2" w:space="0" w:color="FFFFFF"/>
                                <w:bottom w:val="dashed" w:sz="2" w:space="0" w:color="FFFFFF"/>
                                <w:right w:val="dashed" w:sz="2" w:space="0" w:color="FFFFFF"/>
                              </w:divBdr>
                            </w:div>
                            <w:div w:id="1632175932">
                              <w:marLeft w:val="0"/>
                              <w:marRight w:val="0"/>
                              <w:marTop w:val="0"/>
                              <w:marBottom w:val="0"/>
                              <w:divBdr>
                                <w:top w:val="dashed" w:sz="2" w:space="0" w:color="FFFFFF"/>
                                <w:left w:val="dashed" w:sz="2" w:space="0" w:color="FFFFFF"/>
                                <w:bottom w:val="dashed" w:sz="2" w:space="0" w:color="FFFFFF"/>
                                <w:right w:val="dashed" w:sz="2" w:space="0" w:color="FFFFFF"/>
                              </w:divBdr>
                            </w:div>
                            <w:div w:id="1632175934">
                              <w:marLeft w:val="0"/>
                              <w:marRight w:val="0"/>
                              <w:marTop w:val="0"/>
                              <w:marBottom w:val="0"/>
                              <w:divBdr>
                                <w:top w:val="dashed" w:sz="2" w:space="0" w:color="FFFFFF"/>
                                <w:left w:val="dashed" w:sz="2" w:space="0" w:color="FFFFFF"/>
                                <w:bottom w:val="dashed" w:sz="2" w:space="0" w:color="FFFFFF"/>
                                <w:right w:val="dashed" w:sz="2" w:space="0" w:color="FFFFFF"/>
                              </w:divBdr>
                            </w:div>
                            <w:div w:id="1632175940">
                              <w:marLeft w:val="0"/>
                              <w:marRight w:val="0"/>
                              <w:marTop w:val="0"/>
                              <w:marBottom w:val="0"/>
                              <w:divBdr>
                                <w:top w:val="dashed" w:sz="2" w:space="0" w:color="FFFFFF"/>
                                <w:left w:val="dashed" w:sz="2" w:space="0" w:color="FFFFFF"/>
                                <w:bottom w:val="dashed" w:sz="2" w:space="0" w:color="FFFFFF"/>
                                <w:right w:val="dashed" w:sz="2" w:space="0" w:color="FFFFFF"/>
                              </w:divBdr>
                            </w:div>
                            <w:div w:id="1632175943">
                              <w:marLeft w:val="0"/>
                              <w:marRight w:val="0"/>
                              <w:marTop w:val="0"/>
                              <w:marBottom w:val="0"/>
                              <w:divBdr>
                                <w:top w:val="dashed" w:sz="2" w:space="0" w:color="FFFFFF"/>
                                <w:left w:val="dashed" w:sz="2" w:space="0" w:color="FFFFFF"/>
                                <w:bottom w:val="dashed" w:sz="2" w:space="0" w:color="FFFFFF"/>
                                <w:right w:val="dashed" w:sz="2" w:space="0" w:color="FFFFFF"/>
                              </w:divBdr>
                            </w:div>
                            <w:div w:id="1632175964">
                              <w:marLeft w:val="0"/>
                              <w:marRight w:val="0"/>
                              <w:marTop w:val="0"/>
                              <w:marBottom w:val="0"/>
                              <w:divBdr>
                                <w:top w:val="dashed" w:sz="2" w:space="0" w:color="FFFFFF"/>
                                <w:left w:val="dashed" w:sz="2" w:space="0" w:color="FFFFFF"/>
                                <w:bottom w:val="dashed" w:sz="2" w:space="0" w:color="FFFFFF"/>
                                <w:right w:val="dashed" w:sz="2" w:space="0" w:color="FFFFFF"/>
                              </w:divBdr>
                              <w:divsChild>
                                <w:div w:id="1632175952">
                                  <w:marLeft w:val="0"/>
                                  <w:marRight w:val="0"/>
                                  <w:marTop w:val="0"/>
                                  <w:marBottom w:val="0"/>
                                  <w:divBdr>
                                    <w:top w:val="dashed" w:sz="2" w:space="0" w:color="FFFFFF"/>
                                    <w:left w:val="dashed" w:sz="2" w:space="0" w:color="FFFFFF"/>
                                    <w:bottom w:val="dashed" w:sz="2" w:space="0" w:color="FFFFFF"/>
                                    <w:right w:val="dashed" w:sz="2" w:space="0" w:color="FFFFFF"/>
                                  </w:divBdr>
                                </w:div>
                                <w:div w:id="1632176081">
                                  <w:marLeft w:val="0"/>
                                  <w:marRight w:val="0"/>
                                  <w:marTop w:val="0"/>
                                  <w:marBottom w:val="0"/>
                                  <w:divBdr>
                                    <w:top w:val="dashed" w:sz="2" w:space="0" w:color="FFFFFF"/>
                                    <w:left w:val="dashed" w:sz="2" w:space="0" w:color="FFFFFF"/>
                                    <w:bottom w:val="dashed" w:sz="2" w:space="0" w:color="FFFFFF"/>
                                    <w:right w:val="dashed" w:sz="2" w:space="0" w:color="FFFFFF"/>
                                  </w:divBdr>
                                  <w:divsChild>
                                    <w:div w:id="16321761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2176185">
                                  <w:marLeft w:val="0"/>
                                  <w:marRight w:val="0"/>
                                  <w:marTop w:val="0"/>
                                  <w:marBottom w:val="0"/>
                                  <w:divBdr>
                                    <w:top w:val="dashed" w:sz="2" w:space="0" w:color="FFFFFF"/>
                                    <w:left w:val="dashed" w:sz="2" w:space="0" w:color="FFFFFF"/>
                                    <w:bottom w:val="dashed" w:sz="2" w:space="0" w:color="FFFFFF"/>
                                    <w:right w:val="dashed" w:sz="2" w:space="0" w:color="FFFFFF"/>
                                  </w:divBdr>
                                </w:div>
                                <w:div w:id="1632176242">
                                  <w:marLeft w:val="0"/>
                                  <w:marRight w:val="0"/>
                                  <w:marTop w:val="0"/>
                                  <w:marBottom w:val="0"/>
                                  <w:divBdr>
                                    <w:top w:val="dashed" w:sz="2" w:space="0" w:color="FFFFFF"/>
                                    <w:left w:val="dashed" w:sz="2" w:space="0" w:color="FFFFFF"/>
                                    <w:bottom w:val="dashed" w:sz="2" w:space="0" w:color="FFFFFF"/>
                                    <w:right w:val="dashed" w:sz="2" w:space="0" w:color="FFFFFF"/>
                                  </w:divBdr>
                                </w:div>
                                <w:div w:id="1632176243">
                                  <w:marLeft w:val="0"/>
                                  <w:marRight w:val="0"/>
                                  <w:marTop w:val="0"/>
                                  <w:marBottom w:val="0"/>
                                  <w:divBdr>
                                    <w:top w:val="dashed" w:sz="2" w:space="0" w:color="FFFFFF"/>
                                    <w:left w:val="dashed" w:sz="2" w:space="0" w:color="FFFFFF"/>
                                    <w:bottom w:val="dashed" w:sz="2" w:space="0" w:color="FFFFFF"/>
                                    <w:right w:val="dashed" w:sz="2" w:space="0" w:color="FFFFFF"/>
                                  </w:divBdr>
                                </w:div>
                                <w:div w:id="16321763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2175991">
                              <w:marLeft w:val="0"/>
                              <w:marRight w:val="0"/>
                              <w:marTop w:val="0"/>
                              <w:marBottom w:val="0"/>
                              <w:divBdr>
                                <w:top w:val="dashed" w:sz="2" w:space="0" w:color="FFFFFF"/>
                                <w:left w:val="dashed" w:sz="2" w:space="0" w:color="FFFFFF"/>
                                <w:bottom w:val="dashed" w:sz="2" w:space="0" w:color="FFFFFF"/>
                                <w:right w:val="dashed" w:sz="2" w:space="0" w:color="FFFFFF"/>
                              </w:divBdr>
                            </w:div>
                            <w:div w:id="1632175997">
                              <w:marLeft w:val="0"/>
                              <w:marRight w:val="0"/>
                              <w:marTop w:val="0"/>
                              <w:marBottom w:val="0"/>
                              <w:divBdr>
                                <w:top w:val="dashed" w:sz="2" w:space="0" w:color="FFFFFF"/>
                                <w:left w:val="dashed" w:sz="2" w:space="0" w:color="FFFFFF"/>
                                <w:bottom w:val="dashed" w:sz="2" w:space="0" w:color="FFFFFF"/>
                                <w:right w:val="dashed" w:sz="2" w:space="0" w:color="FFFFFF"/>
                              </w:divBdr>
                            </w:div>
                            <w:div w:id="1632176003">
                              <w:marLeft w:val="0"/>
                              <w:marRight w:val="0"/>
                              <w:marTop w:val="0"/>
                              <w:marBottom w:val="0"/>
                              <w:divBdr>
                                <w:top w:val="dashed" w:sz="2" w:space="0" w:color="FFFFFF"/>
                                <w:left w:val="dashed" w:sz="2" w:space="0" w:color="FFFFFF"/>
                                <w:bottom w:val="dashed" w:sz="2" w:space="0" w:color="FFFFFF"/>
                                <w:right w:val="dashed" w:sz="2" w:space="0" w:color="FFFFFF"/>
                              </w:divBdr>
                            </w:div>
                            <w:div w:id="1632176029">
                              <w:marLeft w:val="0"/>
                              <w:marRight w:val="0"/>
                              <w:marTop w:val="0"/>
                              <w:marBottom w:val="0"/>
                              <w:divBdr>
                                <w:top w:val="dashed" w:sz="2" w:space="0" w:color="FFFFFF"/>
                                <w:left w:val="dashed" w:sz="2" w:space="0" w:color="FFFFFF"/>
                                <w:bottom w:val="dashed" w:sz="2" w:space="0" w:color="FFFFFF"/>
                                <w:right w:val="dashed" w:sz="2" w:space="0" w:color="FFFFFF"/>
                              </w:divBdr>
                              <w:divsChild>
                                <w:div w:id="1632175915">
                                  <w:marLeft w:val="0"/>
                                  <w:marRight w:val="0"/>
                                  <w:marTop w:val="0"/>
                                  <w:marBottom w:val="0"/>
                                  <w:divBdr>
                                    <w:top w:val="dashed" w:sz="2" w:space="0" w:color="FFFFFF"/>
                                    <w:left w:val="dashed" w:sz="2" w:space="0" w:color="FFFFFF"/>
                                    <w:bottom w:val="dashed" w:sz="2" w:space="0" w:color="FFFFFF"/>
                                    <w:right w:val="dashed" w:sz="2" w:space="0" w:color="FFFFFF"/>
                                  </w:divBdr>
                                </w:div>
                                <w:div w:id="1632176086">
                                  <w:marLeft w:val="0"/>
                                  <w:marRight w:val="0"/>
                                  <w:marTop w:val="0"/>
                                  <w:marBottom w:val="0"/>
                                  <w:divBdr>
                                    <w:top w:val="dashed" w:sz="2" w:space="0" w:color="FFFFFF"/>
                                    <w:left w:val="dashed" w:sz="2" w:space="0" w:color="FFFFFF"/>
                                    <w:bottom w:val="dashed" w:sz="2" w:space="0" w:color="FFFFFF"/>
                                    <w:right w:val="dashed" w:sz="2" w:space="0" w:color="FFFFFF"/>
                                  </w:divBdr>
                                </w:div>
                                <w:div w:id="1632176125">
                                  <w:marLeft w:val="0"/>
                                  <w:marRight w:val="0"/>
                                  <w:marTop w:val="0"/>
                                  <w:marBottom w:val="0"/>
                                  <w:divBdr>
                                    <w:top w:val="dashed" w:sz="2" w:space="0" w:color="FFFFFF"/>
                                    <w:left w:val="dashed" w:sz="2" w:space="0" w:color="FFFFFF"/>
                                    <w:bottom w:val="dashed" w:sz="2" w:space="0" w:color="FFFFFF"/>
                                    <w:right w:val="dashed" w:sz="2" w:space="0" w:color="FFFFFF"/>
                                  </w:divBdr>
                                </w:div>
                                <w:div w:id="1632176141">
                                  <w:marLeft w:val="0"/>
                                  <w:marRight w:val="0"/>
                                  <w:marTop w:val="0"/>
                                  <w:marBottom w:val="0"/>
                                  <w:divBdr>
                                    <w:top w:val="dashed" w:sz="2" w:space="0" w:color="FFFFFF"/>
                                    <w:left w:val="dashed" w:sz="2" w:space="0" w:color="FFFFFF"/>
                                    <w:bottom w:val="dashed" w:sz="2" w:space="0" w:color="FFFFFF"/>
                                    <w:right w:val="dashed" w:sz="2" w:space="0" w:color="FFFFFF"/>
                                  </w:divBdr>
                                </w:div>
                                <w:div w:id="16321762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2176032">
                              <w:marLeft w:val="0"/>
                              <w:marRight w:val="0"/>
                              <w:marTop w:val="0"/>
                              <w:marBottom w:val="0"/>
                              <w:divBdr>
                                <w:top w:val="dashed" w:sz="2" w:space="0" w:color="FFFFFF"/>
                                <w:left w:val="dashed" w:sz="2" w:space="0" w:color="FFFFFF"/>
                                <w:bottom w:val="dashed" w:sz="2" w:space="0" w:color="FFFFFF"/>
                                <w:right w:val="dashed" w:sz="2" w:space="0" w:color="FFFFFF"/>
                              </w:divBdr>
                            </w:div>
                            <w:div w:id="1632176038">
                              <w:marLeft w:val="0"/>
                              <w:marRight w:val="0"/>
                              <w:marTop w:val="0"/>
                              <w:marBottom w:val="0"/>
                              <w:divBdr>
                                <w:top w:val="dashed" w:sz="2" w:space="0" w:color="FFFFFF"/>
                                <w:left w:val="dashed" w:sz="2" w:space="0" w:color="FFFFFF"/>
                                <w:bottom w:val="dashed" w:sz="2" w:space="0" w:color="FFFFFF"/>
                                <w:right w:val="dashed" w:sz="2" w:space="0" w:color="FFFFFF"/>
                              </w:divBdr>
                            </w:div>
                            <w:div w:id="1632176040">
                              <w:marLeft w:val="0"/>
                              <w:marRight w:val="0"/>
                              <w:marTop w:val="0"/>
                              <w:marBottom w:val="0"/>
                              <w:divBdr>
                                <w:top w:val="dashed" w:sz="2" w:space="0" w:color="FFFFFF"/>
                                <w:left w:val="dashed" w:sz="2" w:space="0" w:color="FFFFFF"/>
                                <w:bottom w:val="dashed" w:sz="2" w:space="0" w:color="FFFFFF"/>
                                <w:right w:val="dashed" w:sz="2" w:space="0" w:color="FFFFFF"/>
                              </w:divBdr>
                              <w:divsChild>
                                <w:div w:id="1632176054">
                                  <w:marLeft w:val="0"/>
                                  <w:marRight w:val="0"/>
                                  <w:marTop w:val="0"/>
                                  <w:marBottom w:val="0"/>
                                  <w:divBdr>
                                    <w:top w:val="dashed" w:sz="2" w:space="0" w:color="FFFFFF"/>
                                    <w:left w:val="dashed" w:sz="2" w:space="0" w:color="FFFFFF"/>
                                    <w:bottom w:val="dashed" w:sz="2" w:space="0" w:color="FFFFFF"/>
                                    <w:right w:val="dashed" w:sz="2" w:space="0" w:color="FFFFFF"/>
                                  </w:divBdr>
                                </w:div>
                                <w:div w:id="1632176219">
                                  <w:marLeft w:val="0"/>
                                  <w:marRight w:val="0"/>
                                  <w:marTop w:val="0"/>
                                  <w:marBottom w:val="0"/>
                                  <w:divBdr>
                                    <w:top w:val="dashed" w:sz="2" w:space="0" w:color="FFFFFF"/>
                                    <w:left w:val="dashed" w:sz="2" w:space="0" w:color="FFFFFF"/>
                                    <w:bottom w:val="dashed" w:sz="2" w:space="0" w:color="FFFFFF"/>
                                    <w:right w:val="dashed" w:sz="2" w:space="0" w:color="FFFFFF"/>
                                  </w:divBdr>
                                </w:div>
                                <w:div w:id="1632176294">
                                  <w:marLeft w:val="0"/>
                                  <w:marRight w:val="0"/>
                                  <w:marTop w:val="0"/>
                                  <w:marBottom w:val="0"/>
                                  <w:divBdr>
                                    <w:top w:val="dashed" w:sz="2" w:space="0" w:color="FFFFFF"/>
                                    <w:left w:val="dashed" w:sz="2" w:space="0" w:color="FFFFFF"/>
                                    <w:bottom w:val="dashed" w:sz="2" w:space="0" w:color="FFFFFF"/>
                                    <w:right w:val="dashed" w:sz="2" w:space="0" w:color="FFFFFF"/>
                                  </w:divBdr>
                                </w:div>
                                <w:div w:id="16321763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2176044">
                              <w:marLeft w:val="0"/>
                              <w:marRight w:val="0"/>
                              <w:marTop w:val="0"/>
                              <w:marBottom w:val="0"/>
                              <w:divBdr>
                                <w:top w:val="dashed" w:sz="2" w:space="0" w:color="FFFFFF"/>
                                <w:left w:val="dashed" w:sz="2" w:space="0" w:color="FFFFFF"/>
                                <w:bottom w:val="dashed" w:sz="2" w:space="0" w:color="FFFFFF"/>
                                <w:right w:val="dashed" w:sz="2" w:space="0" w:color="FFFFFF"/>
                              </w:divBdr>
                            </w:div>
                            <w:div w:id="1632176045">
                              <w:marLeft w:val="0"/>
                              <w:marRight w:val="0"/>
                              <w:marTop w:val="0"/>
                              <w:marBottom w:val="0"/>
                              <w:divBdr>
                                <w:top w:val="dashed" w:sz="2" w:space="0" w:color="FFFFFF"/>
                                <w:left w:val="dashed" w:sz="2" w:space="0" w:color="FFFFFF"/>
                                <w:bottom w:val="dashed" w:sz="2" w:space="0" w:color="FFFFFF"/>
                                <w:right w:val="dashed" w:sz="2" w:space="0" w:color="FFFFFF"/>
                              </w:divBdr>
                            </w:div>
                            <w:div w:id="1632176057">
                              <w:marLeft w:val="0"/>
                              <w:marRight w:val="0"/>
                              <w:marTop w:val="0"/>
                              <w:marBottom w:val="0"/>
                              <w:divBdr>
                                <w:top w:val="dashed" w:sz="2" w:space="0" w:color="FFFFFF"/>
                                <w:left w:val="dashed" w:sz="2" w:space="0" w:color="FFFFFF"/>
                                <w:bottom w:val="dashed" w:sz="2" w:space="0" w:color="FFFFFF"/>
                                <w:right w:val="dashed" w:sz="2" w:space="0" w:color="FFFFFF"/>
                              </w:divBdr>
                            </w:div>
                            <w:div w:id="1632176067">
                              <w:marLeft w:val="345"/>
                              <w:marRight w:val="345"/>
                              <w:marTop w:val="60"/>
                              <w:marBottom w:val="0"/>
                              <w:divBdr>
                                <w:top w:val="single" w:sz="6" w:space="3" w:color="FFA07A"/>
                                <w:left w:val="double" w:sz="2" w:space="8" w:color="FFA07A"/>
                                <w:bottom w:val="inset" w:sz="24" w:space="3" w:color="FFB193"/>
                                <w:right w:val="inset" w:sz="24" w:space="8" w:color="FFB193"/>
                              </w:divBdr>
                              <w:divsChild>
                                <w:div w:id="1632176019">
                                  <w:marLeft w:val="0"/>
                                  <w:marRight w:val="0"/>
                                  <w:marTop w:val="0"/>
                                  <w:marBottom w:val="0"/>
                                  <w:divBdr>
                                    <w:top w:val="none" w:sz="0" w:space="0" w:color="auto"/>
                                    <w:left w:val="none" w:sz="0" w:space="0" w:color="auto"/>
                                    <w:bottom w:val="none" w:sz="0" w:space="0" w:color="auto"/>
                                    <w:right w:val="none" w:sz="0" w:space="0" w:color="auto"/>
                                  </w:divBdr>
                                </w:div>
                              </w:divsChild>
                            </w:div>
                            <w:div w:id="1632176083">
                              <w:marLeft w:val="0"/>
                              <w:marRight w:val="0"/>
                              <w:marTop w:val="0"/>
                              <w:marBottom w:val="0"/>
                              <w:divBdr>
                                <w:top w:val="dashed" w:sz="2" w:space="0" w:color="FFFFFF"/>
                                <w:left w:val="dashed" w:sz="2" w:space="0" w:color="FFFFFF"/>
                                <w:bottom w:val="dashed" w:sz="2" w:space="0" w:color="FFFFFF"/>
                                <w:right w:val="dashed" w:sz="2" w:space="0" w:color="FFFFFF"/>
                              </w:divBdr>
                            </w:div>
                            <w:div w:id="1632176101">
                              <w:marLeft w:val="0"/>
                              <w:marRight w:val="0"/>
                              <w:marTop w:val="0"/>
                              <w:marBottom w:val="0"/>
                              <w:divBdr>
                                <w:top w:val="dashed" w:sz="2" w:space="0" w:color="FFFFFF"/>
                                <w:left w:val="dashed" w:sz="2" w:space="0" w:color="FFFFFF"/>
                                <w:bottom w:val="dashed" w:sz="2" w:space="0" w:color="FFFFFF"/>
                                <w:right w:val="dashed" w:sz="2" w:space="0" w:color="FFFFFF"/>
                              </w:divBdr>
                            </w:div>
                            <w:div w:id="1632176112">
                              <w:marLeft w:val="0"/>
                              <w:marRight w:val="0"/>
                              <w:marTop w:val="0"/>
                              <w:marBottom w:val="0"/>
                              <w:divBdr>
                                <w:top w:val="dashed" w:sz="2" w:space="0" w:color="FFFFFF"/>
                                <w:left w:val="dashed" w:sz="2" w:space="0" w:color="FFFFFF"/>
                                <w:bottom w:val="dashed" w:sz="2" w:space="0" w:color="FFFFFF"/>
                                <w:right w:val="dashed" w:sz="2" w:space="0" w:color="FFFFFF"/>
                              </w:divBdr>
                              <w:divsChild>
                                <w:div w:id="1632175971">
                                  <w:marLeft w:val="0"/>
                                  <w:marRight w:val="0"/>
                                  <w:marTop w:val="0"/>
                                  <w:marBottom w:val="0"/>
                                  <w:divBdr>
                                    <w:top w:val="dashed" w:sz="2" w:space="0" w:color="FFFFFF"/>
                                    <w:left w:val="dashed" w:sz="2" w:space="0" w:color="FFFFFF"/>
                                    <w:bottom w:val="dashed" w:sz="2" w:space="0" w:color="FFFFFF"/>
                                    <w:right w:val="dashed" w:sz="2" w:space="0" w:color="FFFFFF"/>
                                  </w:divBdr>
                                </w:div>
                                <w:div w:id="1632175993">
                                  <w:marLeft w:val="0"/>
                                  <w:marRight w:val="0"/>
                                  <w:marTop w:val="0"/>
                                  <w:marBottom w:val="0"/>
                                  <w:divBdr>
                                    <w:top w:val="dashed" w:sz="2" w:space="0" w:color="FFFFFF"/>
                                    <w:left w:val="dashed" w:sz="2" w:space="0" w:color="FFFFFF"/>
                                    <w:bottom w:val="dashed" w:sz="2" w:space="0" w:color="FFFFFF"/>
                                    <w:right w:val="dashed" w:sz="2" w:space="0" w:color="FFFFFF"/>
                                  </w:divBdr>
                                </w:div>
                                <w:div w:id="1632176113">
                                  <w:marLeft w:val="0"/>
                                  <w:marRight w:val="0"/>
                                  <w:marTop w:val="0"/>
                                  <w:marBottom w:val="0"/>
                                  <w:divBdr>
                                    <w:top w:val="dashed" w:sz="2" w:space="0" w:color="FFFFFF"/>
                                    <w:left w:val="dashed" w:sz="2" w:space="0" w:color="FFFFFF"/>
                                    <w:bottom w:val="dashed" w:sz="2" w:space="0" w:color="FFFFFF"/>
                                    <w:right w:val="dashed" w:sz="2" w:space="0" w:color="FFFFFF"/>
                                  </w:divBdr>
                                </w:div>
                                <w:div w:id="1632176197">
                                  <w:marLeft w:val="0"/>
                                  <w:marRight w:val="0"/>
                                  <w:marTop w:val="0"/>
                                  <w:marBottom w:val="0"/>
                                  <w:divBdr>
                                    <w:top w:val="dashed" w:sz="2" w:space="0" w:color="FFFFFF"/>
                                    <w:left w:val="dashed" w:sz="2" w:space="0" w:color="FFFFFF"/>
                                    <w:bottom w:val="dashed" w:sz="2" w:space="0" w:color="FFFFFF"/>
                                    <w:right w:val="dashed" w:sz="2" w:space="0" w:color="FFFFFF"/>
                                  </w:divBdr>
                                </w:div>
                                <w:div w:id="16321763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2176117">
                              <w:marLeft w:val="0"/>
                              <w:marRight w:val="0"/>
                              <w:marTop w:val="0"/>
                              <w:marBottom w:val="0"/>
                              <w:divBdr>
                                <w:top w:val="dashed" w:sz="2" w:space="0" w:color="FFFFFF"/>
                                <w:left w:val="dashed" w:sz="2" w:space="0" w:color="FFFFFF"/>
                                <w:bottom w:val="dashed" w:sz="2" w:space="0" w:color="FFFFFF"/>
                                <w:right w:val="dashed" w:sz="2" w:space="0" w:color="FFFFFF"/>
                              </w:divBdr>
                            </w:div>
                            <w:div w:id="1632176145">
                              <w:marLeft w:val="0"/>
                              <w:marRight w:val="0"/>
                              <w:marTop w:val="0"/>
                              <w:marBottom w:val="0"/>
                              <w:divBdr>
                                <w:top w:val="dashed" w:sz="2" w:space="0" w:color="FFFFFF"/>
                                <w:left w:val="dashed" w:sz="2" w:space="0" w:color="FFFFFF"/>
                                <w:bottom w:val="dashed" w:sz="2" w:space="0" w:color="FFFFFF"/>
                                <w:right w:val="dashed" w:sz="2" w:space="0" w:color="FFFFFF"/>
                              </w:divBdr>
                            </w:div>
                            <w:div w:id="1632176152">
                              <w:marLeft w:val="0"/>
                              <w:marRight w:val="0"/>
                              <w:marTop w:val="0"/>
                              <w:marBottom w:val="0"/>
                              <w:divBdr>
                                <w:top w:val="dashed" w:sz="2" w:space="0" w:color="FFFFFF"/>
                                <w:left w:val="dashed" w:sz="2" w:space="0" w:color="FFFFFF"/>
                                <w:bottom w:val="dashed" w:sz="2" w:space="0" w:color="FFFFFF"/>
                                <w:right w:val="dashed" w:sz="2" w:space="0" w:color="FFFFFF"/>
                              </w:divBdr>
                            </w:div>
                            <w:div w:id="1632176153">
                              <w:marLeft w:val="0"/>
                              <w:marRight w:val="0"/>
                              <w:marTop w:val="0"/>
                              <w:marBottom w:val="0"/>
                              <w:divBdr>
                                <w:top w:val="dashed" w:sz="2" w:space="0" w:color="FFFFFF"/>
                                <w:left w:val="dashed" w:sz="2" w:space="0" w:color="FFFFFF"/>
                                <w:bottom w:val="dashed" w:sz="2" w:space="0" w:color="FFFFFF"/>
                                <w:right w:val="dashed" w:sz="2" w:space="0" w:color="FFFFFF"/>
                              </w:divBdr>
                            </w:div>
                            <w:div w:id="1632176164">
                              <w:marLeft w:val="0"/>
                              <w:marRight w:val="0"/>
                              <w:marTop w:val="0"/>
                              <w:marBottom w:val="0"/>
                              <w:divBdr>
                                <w:top w:val="dashed" w:sz="2" w:space="0" w:color="FFFFFF"/>
                                <w:left w:val="dashed" w:sz="2" w:space="0" w:color="FFFFFF"/>
                                <w:bottom w:val="dashed" w:sz="2" w:space="0" w:color="FFFFFF"/>
                                <w:right w:val="dashed" w:sz="2" w:space="0" w:color="FFFFFF"/>
                              </w:divBdr>
                              <w:divsChild>
                                <w:div w:id="1632175949">
                                  <w:marLeft w:val="0"/>
                                  <w:marRight w:val="0"/>
                                  <w:marTop w:val="0"/>
                                  <w:marBottom w:val="0"/>
                                  <w:divBdr>
                                    <w:top w:val="dashed" w:sz="2" w:space="0" w:color="FFFFFF"/>
                                    <w:left w:val="dashed" w:sz="2" w:space="0" w:color="FFFFFF"/>
                                    <w:bottom w:val="dashed" w:sz="2" w:space="0" w:color="FFFFFF"/>
                                    <w:right w:val="dashed" w:sz="2" w:space="0" w:color="FFFFFF"/>
                                  </w:divBdr>
                                </w:div>
                                <w:div w:id="1632175986">
                                  <w:marLeft w:val="0"/>
                                  <w:marRight w:val="0"/>
                                  <w:marTop w:val="0"/>
                                  <w:marBottom w:val="0"/>
                                  <w:divBdr>
                                    <w:top w:val="dashed" w:sz="2" w:space="0" w:color="FFFFFF"/>
                                    <w:left w:val="dashed" w:sz="2" w:space="0" w:color="FFFFFF"/>
                                    <w:bottom w:val="dashed" w:sz="2" w:space="0" w:color="FFFFFF"/>
                                    <w:right w:val="dashed" w:sz="2" w:space="0" w:color="FFFFFF"/>
                                  </w:divBdr>
                                </w:div>
                                <w:div w:id="1632176002">
                                  <w:marLeft w:val="0"/>
                                  <w:marRight w:val="0"/>
                                  <w:marTop w:val="0"/>
                                  <w:marBottom w:val="0"/>
                                  <w:divBdr>
                                    <w:top w:val="dashed" w:sz="2" w:space="0" w:color="FFFFFF"/>
                                    <w:left w:val="dashed" w:sz="2" w:space="0" w:color="FFFFFF"/>
                                    <w:bottom w:val="dashed" w:sz="2" w:space="0" w:color="FFFFFF"/>
                                    <w:right w:val="dashed" w:sz="2" w:space="0" w:color="FFFFFF"/>
                                  </w:divBdr>
                                </w:div>
                                <w:div w:id="1632176026">
                                  <w:marLeft w:val="0"/>
                                  <w:marRight w:val="0"/>
                                  <w:marTop w:val="0"/>
                                  <w:marBottom w:val="0"/>
                                  <w:divBdr>
                                    <w:top w:val="dashed" w:sz="2" w:space="0" w:color="FFFFFF"/>
                                    <w:left w:val="dashed" w:sz="2" w:space="0" w:color="FFFFFF"/>
                                    <w:bottom w:val="dashed" w:sz="2" w:space="0" w:color="FFFFFF"/>
                                    <w:right w:val="dashed" w:sz="2" w:space="0" w:color="FFFFFF"/>
                                  </w:divBdr>
                                </w:div>
                                <w:div w:id="1632176252">
                                  <w:marLeft w:val="0"/>
                                  <w:marRight w:val="0"/>
                                  <w:marTop w:val="0"/>
                                  <w:marBottom w:val="0"/>
                                  <w:divBdr>
                                    <w:top w:val="dashed" w:sz="2" w:space="0" w:color="FFFFFF"/>
                                    <w:left w:val="dashed" w:sz="2" w:space="0" w:color="FFFFFF"/>
                                    <w:bottom w:val="dashed" w:sz="2" w:space="0" w:color="FFFFFF"/>
                                    <w:right w:val="dashed" w:sz="2" w:space="0" w:color="FFFFFF"/>
                                  </w:divBdr>
                                </w:div>
                                <w:div w:id="1632176295">
                                  <w:marLeft w:val="0"/>
                                  <w:marRight w:val="0"/>
                                  <w:marTop w:val="0"/>
                                  <w:marBottom w:val="0"/>
                                  <w:divBdr>
                                    <w:top w:val="dashed" w:sz="2" w:space="0" w:color="FFFFFF"/>
                                    <w:left w:val="dashed" w:sz="2" w:space="0" w:color="FFFFFF"/>
                                    <w:bottom w:val="dashed" w:sz="2" w:space="0" w:color="FFFFFF"/>
                                    <w:right w:val="dashed" w:sz="2" w:space="0" w:color="FFFFFF"/>
                                  </w:divBdr>
                                </w:div>
                                <w:div w:id="16321763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2176165">
                              <w:marLeft w:val="0"/>
                              <w:marRight w:val="0"/>
                              <w:marTop w:val="0"/>
                              <w:marBottom w:val="0"/>
                              <w:divBdr>
                                <w:top w:val="dashed" w:sz="2" w:space="0" w:color="FFFFFF"/>
                                <w:left w:val="dashed" w:sz="2" w:space="0" w:color="FFFFFF"/>
                                <w:bottom w:val="dashed" w:sz="2" w:space="0" w:color="FFFFFF"/>
                                <w:right w:val="dashed" w:sz="2" w:space="0" w:color="FFFFFF"/>
                              </w:divBdr>
                            </w:div>
                            <w:div w:id="1632176169">
                              <w:marLeft w:val="0"/>
                              <w:marRight w:val="0"/>
                              <w:marTop w:val="0"/>
                              <w:marBottom w:val="0"/>
                              <w:divBdr>
                                <w:top w:val="dashed" w:sz="2" w:space="0" w:color="FFFFFF"/>
                                <w:left w:val="dashed" w:sz="2" w:space="0" w:color="FFFFFF"/>
                                <w:bottom w:val="dashed" w:sz="2" w:space="0" w:color="FFFFFF"/>
                                <w:right w:val="dashed" w:sz="2" w:space="0" w:color="FFFFFF"/>
                              </w:divBdr>
                            </w:div>
                            <w:div w:id="1632176187">
                              <w:marLeft w:val="0"/>
                              <w:marRight w:val="0"/>
                              <w:marTop w:val="0"/>
                              <w:marBottom w:val="0"/>
                              <w:divBdr>
                                <w:top w:val="dashed" w:sz="2" w:space="0" w:color="FFFFFF"/>
                                <w:left w:val="dashed" w:sz="2" w:space="0" w:color="FFFFFF"/>
                                <w:bottom w:val="dashed" w:sz="2" w:space="0" w:color="FFFFFF"/>
                                <w:right w:val="dashed" w:sz="2" w:space="0" w:color="FFFFFF"/>
                              </w:divBdr>
                            </w:div>
                            <w:div w:id="1632176192">
                              <w:marLeft w:val="0"/>
                              <w:marRight w:val="0"/>
                              <w:marTop w:val="0"/>
                              <w:marBottom w:val="0"/>
                              <w:divBdr>
                                <w:top w:val="dashed" w:sz="2" w:space="0" w:color="FFFFFF"/>
                                <w:left w:val="dashed" w:sz="2" w:space="0" w:color="FFFFFF"/>
                                <w:bottom w:val="dashed" w:sz="2" w:space="0" w:color="FFFFFF"/>
                                <w:right w:val="dashed" w:sz="2" w:space="0" w:color="FFFFFF"/>
                              </w:divBdr>
                            </w:div>
                            <w:div w:id="1632176204">
                              <w:marLeft w:val="0"/>
                              <w:marRight w:val="0"/>
                              <w:marTop w:val="0"/>
                              <w:marBottom w:val="0"/>
                              <w:divBdr>
                                <w:top w:val="dashed" w:sz="2" w:space="0" w:color="FFFFFF"/>
                                <w:left w:val="dashed" w:sz="2" w:space="0" w:color="FFFFFF"/>
                                <w:bottom w:val="dashed" w:sz="2" w:space="0" w:color="FFFFFF"/>
                                <w:right w:val="dashed" w:sz="2" w:space="0" w:color="FFFFFF"/>
                              </w:divBdr>
                            </w:div>
                            <w:div w:id="1632176213">
                              <w:marLeft w:val="0"/>
                              <w:marRight w:val="0"/>
                              <w:marTop w:val="0"/>
                              <w:marBottom w:val="0"/>
                              <w:divBdr>
                                <w:top w:val="dashed" w:sz="2" w:space="0" w:color="FFFFFF"/>
                                <w:left w:val="dashed" w:sz="2" w:space="0" w:color="FFFFFF"/>
                                <w:bottom w:val="dashed" w:sz="2" w:space="0" w:color="FFFFFF"/>
                                <w:right w:val="dashed" w:sz="2" w:space="0" w:color="FFFFFF"/>
                              </w:divBdr>
                            </w:div>
                            <w:div w:id="1632176220">
                              <w:marLeft w:val="0"/>
                              <w:marRight w:val="0"/>
                              <w:marTop w:val="0"/>
                              <w:marBottom w:val="0"/>
                              <w:divBdr>
                                <w:top w:val="dashed" w:sz="2" w:space="0" w:color="FFFFFF"/>
                                <w:left w:val="dashed" w:sz="2" w:space="0" w:color="FFFFFF"/>
                                <w:bottom w:val="dashed" w:sz="2" w:space="0" w:color="FFFFFF"/>
                                <w:right w:val="dashed" w:sz="2" w:space="0" w:color="FFFFFF"/>
                              </w:divBdr>
                            </w:div>
                            <w:div w:id="1632176228">
                              <w:marLeft w:val="0"/>
                              <w:marRight w:val="0"/>
                              <w:marTop w:val="0"/>
                              <w:marBottom w:val="0"/>
                              <w:divBdr>
                                <w:top w:val="dashed" w:sz="2" w:space="0" w:color="FFFFFF"/>
                                <w:left w:val="dashed" w:sz="2" w:space="0" w:color="FFFFFF"/>
                                <w:bottom w:val="dashed" w:sz="2" w:space="0" w:color="FFFFFF"/>
                                <w:right w:val="dashed" w:sz="2" w:space="0" w:color="FFFFFF"/>
                              </w:divBdr>
                            </w:div>
                            <w:div w:id="1632176233">
                              <w:marLeft w:val="0"/>
                              <w:marRight w:val="0"/>
                              <w:marTop w:val="0"/>
                              <w:marBottom w:val="0"/>
                              <w:divBdr>
                                <w:top w:val="dashed" w:sz="2" w:space="0" w:color="FFFFFF"/>
                                <w:left w:val="dashed" w:sz="2" w:space="0" w:color="FFFFFF"/>
                                <w:bottom w:val="dashed" w:sz="2" w:space="0" w:color="FFFFFF"/>
                                <w:right w:val="dashed" w:sz="2" w:space="0" w:color="FFFFFF"/>
                              </w:divBdr>
                            </w:div>
                            <w:div w:id="1632176241">
                              <w:marLeft w:val="0"/>
                              <w:marRight w:val="0"/>
                              <w:marTop w:val="0"/>
                              <w:marBottom w:val="0"/>
                              <w:divBdr>
                                <w:top w:val="dashed" w:sz="2" w:space="0" w:color="FFFFFF"/>
                                <w:left w:val="dashed" w:sz="2" w:space="0" w:color="FFFFFF"/>
                                <w:bottom w:val="dashed" w:sz="2" w:space="0" w:color="FFFFFF"/>
                                <w:right w:val="dashed" w:sz="2" w:space="0" w:color="FFFFFF"/>
                              </w:divBdr>
                              <w:divsChild>
                                <w:div w:id="16321763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2176251">
                              <w:marLeft w:val="0"/>
                              <w:marRight w:val="0"/>
                              <w:marTop w:val="0"/>
                              <w:marBottom w:val="0"/>
                              <w:divBdr>
                                <w:top w:val="dashed" w:sz="2" w:space="0" w:color="FFFFFF"/>
                                <w:left w:val="dashed" w:sz="2" w:space="0" w:color="FFFFFF"/>
                                <w:bottom w:val="dashed" w:sz="2" w:space="0" w:color="FFFFFF"/>
                                <w:right w:val="dashed" w:sz="2" w:space="0" w:color="FFFFFF"/>
                              </w:divBdr>
                            </w:div>
                            <w:div w:id="1632176257">
                              <w:marLeft w:val="0"/>
                              <w:marRight w:val="0"/>
                              <w:marTop w:val="0"/>
                              <w:marBottom w:val="0"/>
                              <w:divBdr>
                                <w:top w:val="dashed" w:sz="2" w:space="0" w:color="FFFFFF"/>
                                <w:left w:val="dashed" w:sz="2" w:space="0" w:color="FFFFFF"/>
                                <w:bottom w:val="dashed" w:sz="2" w:space="0" w:color="FFFFFF"/>
                                <w:right w:val="dashed" w:sz="2" w:space="0" w:color="FFFFFF"/>
                              </w:divBdr>
                            </w:div>
                            <w:div w:id="1632176262">
                              <w:marLeft w:val="0"/>
                              <w:marRight w:val="0"/>
                              <w:marTop w:val="0"/>
                              <w:marBottom w:val="0"/>
                              <w:divBdr>
                                <w:top w:val="dashed" w:sz="2" w:space="0" w:color="FFFFFF"/>
                                <w:left w:val="dashed" w:sz="2" w:space="0" w:color="FFFFFF"/>
                                <w:bottom w:val="dashed" w:sz="2" w:space="0" w:color="FFFFFF"/>
                                <w:right w:val="dashed" w:sz="2" w:space="0" w:color="FFFFFF"/>
                              </w:divBdr>
                            </w:div>
                            <w:div w:id="1632176271">
                              <w:marLeft w:val="0"/>
                              <w:marRight w:val="0"/>
                              <w:marTop w:val="0"/>
                              <w:marBottom w:val="0"/>
                              <w:divBdr>
                                <w:top w:val="dashed" w:sz="2" w:space="0" w:color="FFFFFF"/>
                                <w:left w:val="dashed" w:sz="2" w:space="0" w:color="FFFFFF"/>
                                <w:bottom w:val="dashed" w:sz="2" w:space="0" w:color="FFFFFF"/>
                                <w:right w:val="dashed" w:sz="2" w:space="0" w:color="FFFFFF"/>
                              </w:divBdr>
                            </w:div>
                            <w:div w:id="1632176289">
                              <w:marLeft w:val="0"/>
                              <w:marRight w:val="0"/>
                              <w:marTop w:val="0"/>
                              <w:marBottom w:val="0"/>
                              <w:divBdr>
                                <w:top w:val="dashed" w:sz="2" w:space="0" w:color="FFFFFF"/>
                                <w:left w:val="dashed" w:sz="2" w:space="0" w:color="FFFFFF"/>
                                <w:bottom w:val="dashed" w:sz="2" w:space="0" w:color="FFFFFF"/>
                                <w:right w:val="dashed" w:sz="2" w:space="0" w:color="FFFFFF"/>
                              </w:divBdr>
                              <w:divsChild>
                                <w:div w:id="1632176007">
                                  <w:marLeft w:val="0"/>
                                  <w:marRight w:val="0"/>
                                  <w:marTop w:val="0"/>
                                  <w:marBottom w:val="0"/>
                                  <w:divBdr>
                                    <w:top w:val="dashed" w:sz="2" w:space="0" w:color="FFFFFF"/>
                                    <w:left w:val="dashed" w:sz="2" w:space="0" w:color="FFFFFF"/>
                                    <w:bottom w:val="dashed" w:sz="2" w:space="0" w:color="FFFFFF"/>
                                    <w:right w:val="dashed" w:sz="2" w:space="0" w:color="FFFFFF"/>
                                  </w:divBdr>
                                </w:div>
                                <w:div w:id="1632176063">
                                  <w:marLeft w:val="0"/>
                                  <w:marRight w:val="0"/>
                                  <w:marTop w:val="0"/>
                                  <w:marBottom w:val="0"/>
                                  <w:divBdr>
                                    <w:top w:val="dashed" w:sz="2" w:space="0" w:color="FFFFFF"/>
                                    <w:left w:val="dashed" w:sz="2" w:space="0" w:color="FFFFFF"/>
                                    <w:bottom w:val="dashed" w:sz="2" w:space="0" w:color="FFFFFF"/>
                                    <w:right w:val="dashed" w:sz="2" w:space="0" w:color="FFFFFF"/>
                                  </w:divBdr>
                                </w:div>
                                <w:div w:id="1632176098">
                                  <w:marLeft w:val="0"/>
                                  <w:marRight w:val="0"/>
                                  <w:marTop w:val="0"/>
                                  <w:marBottom w:val="0"/>
                                  <w:divBdr>
                                    <w:top w:val="dashed" w:sz="2" w:space="0" w:color="FFFFFF"/>
                                    <w:left w:val="dashed" w:sz="2" w:space="0" w:color="FFFFFF"/>
                                    <w:bottom w:val="dashed" w:sz="2" w:space="0" w:color="FFFFFF"/>
                                    <w:right w:val="dashed" w:sz="2" w:space="0" w:color="FFFFFF"/>
                                  </w:divBdr>
                                </w:div>
                                <w:div w:id="1632176103">
                                  <w:marLeft w:val="0"/>
                                  <w:marRight w:val="0"/>
                                  <w:marTop w:val="0"/>
                                  <w:marBottom w:val="0"/>
                                  <w:divBdr>
                                    <w:top w:val="dashed" w:sz="2" w:space="0" w:color="FFFFFF"/>
                                    <w:left w:val="dashed" w:sz="2" w:space="0" w:color="FFFFFF"/>
                                    <w:bottom w:val="dashed" w:sz="2" w:space="0" w:color="FFFFFF"/>
                                    <w:right w:val="dashed" w:sz="2" w:space="0" w:color="FFFFFF"/>
                                  </w:divBdr>
                                </w:div>
                                <w:div w:id="1632176200">
                                  <w:marLeft w:val="0"/>
                                  <w:marRight w:val="0"/>
                                  <w:marTop w:val="0"/>
                                  <w:marBottom w:val="0"/>
                                  <w:divBdr>
                                    <w:top w:val="dashed" w:sz="2" w:space="0" w:color="FFFFFF"/>
                                    <w:left w:val="dashed" w:sz="2" w:space="0" w:color="FFFFFF"/>
                                    <w:bottom w:val="dashed" w:sz="2" w:space="0" w:color="FFFFFF"/>
                                    <w:right w:val="dashed" w:sz="2" w:space="0" w:color="FFFFFF"/>
                                  </w:divBdr>
                                </w:div>
                                <w:div w:id="1632176225">
                                  <w:marLeft w:val="0"/>
                                  <w:marRight w:val="0"/>
                                  <w:marTop w:val="0"/>
                                  <w:marBottom w:val="0"/>
                                  <w:divBdr>
                                    <w:top w:val="dashed" w:sz="2" w:space="0" w:color="FFFFFF"/>
                                    <w:left w:val="dashed" w:sz="2" w:space="0" w:color="FFFFFF"/>
                                    <w:bottom w:val="dashed" w:sz="2" w:space="0" w:color="FFFFFF"/>
                                    <w:right w:val="dashed" w:sz="2" w:space="0" w:color="FFFFFF"/>
                                  </w:divBdr>
                                </w:div>
                                <w:div w:id="1632176350">
                                  <w:marLeft w:val="0"/>
                                  <w:marRight w:val="0"/>
                                  <w:marTop w:val="0"/>
                                  <w:marBottom w:val="0"/>
                                  <w:divBdr>
                                    <w:top w:val="dashed" w:sz="2" w:space="0" w:color="FFFFFF"/>
                                    <w:left w:val="dashed" w:sz="2" w:space="0" w:color="FFFFFF"/>
                                    <w:bottom w:val="dashed" w:sz="2" w:space="0" w:color="FFFFFF"/>
                                    <w:right w:val="dashed" w:sz="2" w:space="0" w:color="FFFFFF"/>
                                  </w:divBdr>
                                  <w:divsChild>
                                    <w:div w:id="1632176275">
                                      <w:marLeft w:val="0"/>
                                      <w:marRight w:val="0"/>
                                      <w:marTop w:val="0"/>
                                      <w:marBottom w:val="0"/>
                                      <w:divBdr>
                                        <w:top w:val="dashed" w:sz="2" w:space="0" w:color="FFFFFF"/>
                                        <w:left w:val="dashed" w:sz="2" w:space="0" w:color="FFFFFF"/>
                                        <w:bottom w:val="dashed" w:sz="2" w:space="0" w:color="FFFFFF"/>
                                        <w:right w:val="dashed" w:sz="2" w:space="0" w:color="FFFFFF"/>
                                      </w:divBdr>
                                    </w:div>
                                    <w:div w:id="1632176277">
                                      <w:marLeft w:val="0"/>
                                      <w:marRight w:val="0"/>
                                      <w:marTop w:val="0"/>
                                      <w:marBottom w:val="0"/>
                                      <w:divBdr>
                                        <w:top w:val="dashed" w:sz="2" w:space="0" w:color="FFFFFF"/>
                                        <w:left w:val="dashed" w:sz="2" w:space="0" w:color="FFFFFF"/>
                                        <w:bottom w:val="dashed" w:sz="2" w:space="0" w:color="FFFFFF"/>
                                        <w:right w:val="dashed" w:sz="2" w:space="0" w:color="FFFFFF"/>
                                      </w:divBdr>
                                    </w:div>
                                    <w:div w:id="16321762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32176291">
                              <w:marLeft w:val="0"/>
                              <w:marRight w:val="0"/>
                              <w:marTop w:val="0"/>
                              <w:marBottom w:val="0"/>
                              <w:divBdr>
                                <w:top w:val="dashed" w:sz="2" w:space="0" w:color="FFFFFF"/>
                                <w:left w:val="dashed" w:sz="2" w:space="0" w:color="FFFFFF"/>
                                <w:bottom w:val="dashed" w:sz="2" w:space="0" w:color="FFFFFF"/>
                                <w:right w:val="dashed" w:sz="2" w:space="0" w:color="FFFFFF"/>
                              </w:divBdr>
                              <w:divsChild>
                                <w:div w:id="1632176027">
                                  <w:marLeft w:val="0"/>
                                  <w:marRight w:val="0"/>
                                  <w:marTop w:val="0"/>
                                  <w:marBottom w:val="0"/>
                                  <w:divBdr>
                                    <w:top w:val="dashed" w:sz="2" w:space="0" w:color="FFFFFF"/>
                                    <w:left w:val="dashed" w:sz="2" w:space="0" w:color="FFFFFF"/>
                                    <w:bottom w:val="dashed" w:sz="2" w:space="0" w:color="FFFFFF"/>
                                    <w:right w:val="dashed" w:sz="2" w:space="0" w:color="FFFFFF"/>
                                  </w:divBdr>
                                </w:div>
                                <w:div w:id="1632176047">
                                  <w:marLeft w:val="0"/>
                                  <w:marRight w:val="0"/>
                                  <w:marTop w:val="0"/>
                                  <w:marBottom w:val="0"/>
                                  <w:divBdr>
                                    <w:top w:val="dashed" w:sz="2" w:space="0" w:color="FFFFFF"/>
                                    <w:left w:val="dashed" w:sz="2" w:space="0" w:color="FFFFFF"/>
                                    <w:bottom w:val="dashed" w:sz="2" w:space="0" w:color="FFFFFF"/>
                                    <w:right w:val="dashed" w:sz="2" w:space="0" w:color="FFFFFF"/>
                                  </w:divBdr>
                                  <w:divsChild>
                                    <w:div w:id="1632176004">
                                      <w:marLeft w:val="0"/>
                                      <w:marRight w:val="0"/>
                                      <w:marTop w:val="0"/>
                                      <w:marBottom w:val="0"/>
                                      <w:divBdr>
                                        <w:top w:val="dashed" w:sz="2" w:space="0" w:color="FFFFFF"/>
                                        <w:left w:val="dashed" w:sz="2" w:space="0" w:color="FFFFFF"/>
                                        <w:bottom w:val="dashed" w:sz="2" w:space="0" w:color="FFFFFF"/>
                                        <w:right w:val="dashed" w:sz="2" w:space="0" w:color="FFFFFF"/>
                                      </w:divBdr>
                                    </w:div>
                                    <w:div w:id="1632176062">
                                      <w:marLeft w:val="0"/>
                                      <w:marRight w:val="0"/>
                                      <w:marTop w:val="0"/>
                                      <w:marBottom w:val="0"/>
                                      <w:divBdr>
                                        <w:top w:val="dashed" w:sz="2" w:space="0" w:color="FFFFFF"/>
                                        <w:left w:val="dashed" w:sz="2" w:space="0" w:color="FFFFFF"/>
                                        <w:bottom w:val="dashed" w:sz="2" w:space="0" w:color="FFFFFF"/>
                                        <w:right w:val="dashed" w:sz="2" w:space="0" w:color="FFFFFF"/>
                                      </w:divBdr>
                                    </w:div>
                                    <w:div w:id="1632176146">
                                      <w:marLeft w:val="0"/>
                                      <w:marRight w:val="0"/>
                                      <w:marTop w:val="0"/>
                                      <w:marBottom w:val="0"/>
                                      <w:divBdr>
                                        <w:top w:val="dashed" w:sz="2" w:space="0" w:color="FFFFFF"/>
                                        <w:left w:val="dashed" w:sz="2" w:space="0" w:color="FFFFFF"/>
                                        <w:bottom w:val="dashed" w:sz="2" w:space="0" w:color="FFFFFF"/>
                                        <w:right w:val="dashed" w:sz="2" w:space="0" w:color="FFFFFF"/>
                                      </w:divBdr>
                                    </w:div>
                                    <w:div w:id="1632176215">
                                      <w:marLeft w:val="0"/>
                                      <w:marRight w:val="0"/>
                                      <w:marTop w:val="0"/>
                                      <w:marBottom w:val="0"/>
                                      <w:divBdr>
                                        <w:top w:val="dashed" w:sz="2" w:space="0" w:color="FFFFFF"/>
                                        <w:left w:val="dashed" w:sz="2" w:space="0" w:color="FFFFFF"/>
                                        <w:bottom w:val="dashed" w:sz="2" w:space="0" w:color="FFFFFF"/>
                                        <w:right w:val="dashed" w:sz="2" w:space="0" w:color="FFFFFF"/>
                                      </w:divBdr>
                                    </w:div>
                                    <w:div w:id="1632176298">
                                      <w:marLeft w:val="0"/>
                                      <w:marRight w:val="0"/>
                                      <w:marTop w:val="0"/>
                                      <w:marBottom w:val="0"/>
                                      <w:divBdr>
                                        <w:top w:val="dashed" w:sz="2" w:space="0" w:color="FFFFFF"/>
                                        <w:left w:val="dashed" w:sz="2" w:space="0" w:color="FFFFFF"/>
                                        <w:bottom w:val="dashed" w:sz="2" w:space="0" w:color="FFFFFF"/>
                                        <w:right w:val="dashed" w:sz="2" w:space="0" w:color="FFFFFF"/>
                                      </w:divBdr>
                                    </w:div>
                                    <w:div w:id="16321763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2176060">
                                  <w:marLeft w:val="0"/>
                                  <w:marRight w:val="0"/>
                                  <w:marTop w:val="0"/>
                                  <w:marBottom w:val="0"/>
                                  <w:divBdr>
                                    <w:top w:val="dashed" w:sz="2" w:space="0" w:color="FFFFFF"/>
                                    <w:left w:val="dashed" w:sz="2" w:space="0" w:color="FFFFFF"/>
                                    <w:bottom w:val="dashed" w:sz="2" w:space="0" w:color="FFFFFF"/>
                                    <w:right w:val="dashed" w:sz="2" w:space="0" w:color="FFFFFF"/>
                                  </w:divBdr>
                                  <w:divsChild>
                                    <w:div w:id="1632175973">
                                      <w:marLeft w:val="0"/>
                                      <w:marRight w:val="0"/>
                                      <w:marTop w:val="0"/>
                                      <w:marBottom w:val="0"/>
                                      <w:divBdr>
                                        <w:top w:val="dashed" w:sz="2" w:space="0" w:color="FFFFFF"/>
                                        <w:left w:val="dashed" w:sz="2" w:space="0" w:color="FFFFFF"/>
                                        <w:bottom w:val="dashed" w:sz="2" w:space="0" w:color="FFFFFF"/>
                                        <w:right w:val="dashed" w:sz="2" w:space="0" w:color="FFFFFF"/>
                                      </w:divBdr>
                                    </w:div>
                                    <w:div w:id="1632176025">
                                      <w:marLeft w:val="0"/>
                                      <w:marRight w:val="0"/>
                                      <w:marTop w:val="0"/>
                                      <w:marBottom w:val="0"/>
                                      <w:divBdr>
                                        <w:top w:val="dashed" w:sz="2" w:space="0" w:color="FFFFFF"/>
                                        <w:left w:val="dashed" w:sz="2" w:space="0" w:color="FFFFFF"/>
                                        <w:bottom w:val="dashed" w:sz="2" w:space="0" w:color="FFFFFF"/>
                                        <w:right w:val="dashed" w:sz="2" w:space="0" w:color="FFFFFF"/>
                                      </w:divBdr>
                                    </w:div>
                                    <w:div w:id="1632176052">
                                      <w:marLeft w:val="0"/>
                                      <w:marRight w:val="0"/>
                                      <w:marTop w:val="0"/>
                                      <w:marBottom w:val="0"/>
                                      <w:divBdr>
                                        <w:top w:val="dashed" w:sz="2" w:space="0" w:color="FFFFFF"/>
                                        <w:left w:val="dashed" w:sz="2" w:space="0" w:color="FFFFFF"/>
                                        <w:bottom w:val="dashed" w:sz="2" w:space="0" w:color="FFFFFF"/>
                                        <w:right w:val="dashed" w:sz="2" w:space="0" w:color="FFFFFF"/>
                                      </w:divBdr>
                                    </w:div>
                                    <w:div w:id="1632176222">
                                      <w:marLeft w:val="0"/>
                                      <w:marRight w:val="0"/>
                                      <w:marTop w:val="0"/>
                                      <w:marBottom w:val="0"/>
                                      <w:divBdr>
                                        <w:top w:val="dashed" w:sz="2" w:space="0" w:color="FFFFFF"/>
                                        <w:left w:val="dashed" w:sz="2" w:space="0" w:color="FFFFFF"/>
                                        <w:bottom w:val="dashed" w:sz="2" w:space="0" w:color="FFFFFF"/>
                                        <w:right w:val="dashed" w:sz="2" w:space="0" w:color="FFFFFF"/>
                                      </w:divBdr>
                                    </w:div>
                                    <w:div w:id="1632176253">
                                      <w:marLeft w:val="0"/>
                                      <w:marRight w:val="0"/>
                                      <w:marTop w:val="0"/>
                                      <w:marBottom w:val="0"/>
                                      <w:divBdr>
                                        <w:top w:val="dashed" w:sz="2" w:space="0" w:color="FFFFFF"/>
                                        <w:left w:val="dashed" w:sz="2" w:space="0" w:color="FFFFFF"/>
                                        <w:bottom w:val="dashed" w:sz="2" w:space="0" w:color="FFFFFF"/>
                                        <w:right w:val="dashed" w:sz="2" w:space="0" w:color="FFFFFF"/>
                                      </w:divBdr>
                                    </w:div>
                                    <w:div w:id="16321763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21761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2176307">
                              <w:marLeft w:val="0"/>
                              <w:marRight w:val="0"/>
                              <w:marTop w:val="0"/>
                              <w:marBottom w:val="0"/>
                              <w:divBdr>
                                <w:top w:val="dashed" w:sz="2" w:space="0" w:color="FFFFFF"/>
                                <w:left w:val="dashed" w:sz="2" w:space="0" w:color="FFFFFF"/>
                                <w:bottom w:val="dashed" w:sz="2" w:space="0" w:color="FFFFFF"/>
                                <w:right w:val="dashed" w:sz="2" w:space="0" w:color="FFFFFF"/>
                              </w:divBdr>
                            </w:div>
                            <w:div w:id="1632176315">
                              <w:marLeft w:val="0"/>
                              <w:marRight w:val="0"/>
                              <w:marTop w:val="0"/>
                              <w:marBottom w:val="0"/>
                              <w:divBdr>
                                <w:top w:val="dashed" w:sz="2" w:space="0" w:color="FFFFFF"/>
                                <w:left w:val="dashed" w:sz="2" w:space="0" w:color="FFFFFF"/>
                                <w:bottom w:val="dashed" w:sz="2" w:space="0" w:color="FFFFFF"/>
                                <w:right w:val="dashed" w:sz="2" w:space="0" w:color="FFFFFF"/>
                              </w:divBdr>
                            </w:div>
                            <w:div w:id="1632176320">
                              <w:marLeft w:val="0"/>
                              <w:marRight w:val="0"/>
                              <w:marTop w:val="0"/>
                              <w:marBottom w:val="0"/>
                              <w:divBdr>
                                <w:top w:val="dashed" w:sz="2" w:space="0" w:color="FFFFFF"/>
                                <w:left w:val="dashed" w:sz="2" w:space="0" w:color="FFFFFF"/>
                                <w:bottom w:val="dashed" w:sz="2" w:space="0" w:color="FFFFFF"/>
                                <w:right w:val="dashed" w:sz="2" w:space="0" w:color="FFFFFF"/>
                              </w:divBdr>
                            </w:div>
                            <w:div w:id="1632176323">
                              <w:marLeft w:val="0"/>
                              <w:marRight w:val="0"/>
                              <w:marTop w:val="0"/>
                              <w:marBottom w:val="0"/>
                              <w:divBdr>
                                <w:top w:val="dashed" w:sz="2" w:space="0" w:color="FFFFFF"/>
                                <w:left w:val="dashed" w:sz="2" w:space="0" w:color="FFFFFF"/>
                                <w:bottom w:val="dashed" w:sz="2" w:space="0" w:color="FFFFFF"/>
                                <w:right w:val="dashed" w:sz="2" w:space="0" w:color="FFFFFF"/>
                              </w:divBdr>
                            </w:div>
                            <w:div w:id="1632176328">
                              <w:marLeft w:val="0"/>
                              <w:marRight w:val="0"/>
                              <w:marTop w:val="0"/>
                              <w:marBottom w:val="0"/>
                              <w:divBdr>
                                <w:top w:val="dashed" w:sz="2" w:space="0" w:color="FFFFFF"/>
                                <w:left w:val="dashed" w:sz="2" w:space="0" w:color="FFFFFF"/>
                                <w:bottom w:val="dashed" w:sz="2" w:space="0" w:color="FFFFFF"/>
                                <w:right w:val="dashed" w:sz="2" w:space="0" w:color="FFFFFF"/>
                              </w:divBdr>
                              <w:divsChild>
                                <w:div w:id="1632176036">
                                  <w:marLeft w:val="0"/>
                                  <w:marRight w:val="0"/>
                                  <w:marTop w:val="0"/>
                                  <w:marBottom w:val="0"/>
                                  <w:divBdr>
                                    <w:top w:val="dashed" w:sz="2" w:space="0" w:color="FFFFFF"/>
                                    <w:left w:val="dashed" w:sz="2" w:space="0" w:color="FFFFFF"/>
                                    <w:bottom w:val="dashed" w:sz="2" w:space="0" w:color="FFFFFF"/>
                                    <w:right w:val="dashed" w:sz="2" w:space="0" w:color="FFFFFF"/>
                                  </w:divBdr>
                                  <w:divsChild>
                                    <w:div w:id="16321761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2176065">
                                  <w:marLeft w:val="0"/>
                                  <w:marRight w:val="0"/>
                                  <w:marTop w:val="0"/>
                                  <w:marBottom w:val="0"/>
                                  <w:divBdr>
                                    <w:top w:val="dashed" w:sz="2" w:space="0" w:color="FFFFFF"/>
                                    <w:left w:val="dashed" w:sz="2" w:space="0" w:color="FFFFFF"/>
                                    <w:bottom w:val="dashed" w:sz="2" w:space="0" w:color="FFFFFF"/>
                                    <w:right w:val="dashed" w:sz="2" w:space="0" w:color="FFFFFF"/>
                                  </w:divBdr>
                                </w:div>
                                <w:div w:id="1632176227">
                                  <w:marLeft w:val="0"/>
                                  <w:marRight w:val="0"/>
                                  <w:marTop w:val="0"/>
                                  <w:marBottom w:val="0"/>
                                  <w:divBdr>
                                    <w:top w:val="dashed" w:sz="2" w:space="0" w:color="FFFFFF"/>
                                    <w:left w:val="dashed" w:sz="2" w:space="0" w:color="FFFFFF"/>
                                    <w:bottom w:val="dashed" w:sz="2" w:space="0" w:color="FFFFFF"/>
                                    <w:right w:val="dashed" w:sz="2" w:space="0" w:color="FFFFFF"/>
                                  </w:divBdr>
                                </w:div>
                                <w:div w:id="1632176293">
                                  <w:marLeft w:val="0"/>
                                  <w:marRight w:val="0"/>
                                  <w:marTop w:val="0"/>
                                  <w:marBottom w:val="0"/>
                                  <w:divBdr>
                                    <w:top w:val="dashed" w:sz="2" w:space="0" w:color="FFFFFF"/>
                                    <w:left w:val="dashed" w:sz="2" w:space="0" w:color="FFFFFF"/>
                                    <w:bottom w:val="dashed" w:sz="2" w:space="0" w:color="FFFFFF"/>
                                    <w:right w:val="dashed" w:sz="2" w:space="0" w:color="FFFFFF"/>
                                  </w:divBdr>
                                </w:div>
                                <w:div w:id="16321763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2176334">
                              <w:marLeft w:val="0"/>
                              <w:marRight w:val="0"/>
                              <w:marTop w:val="0"/>
                              <w:marBottom w:val="0"/>
                              <w:divBdr>
                                <w:top w:val="dashed" w:sz="2" w:space="0" w:color="FFFFFF"/>
                                <w:left w:val="dashed" w:sz="2" w:space="0" w:color="FFFFFF"/>
                                <w:bottom w:val="dashed" w:sz="2" w:space="0" w:color="FFFFFF"/>
                                <w:right w:val="dashed" w:sz="2" w:space="0" w:color="FFFFFF"/>
                              </w:divBdr>
                            </w:div>
                            <w:div w:id="1632176352">
                              <w:marLeft w:val="0"/>
                              <w:marRight w:val="0"/>
                              <w:marTop w:val="0"/>
                              <w:marBottom w:val="0"/>
                              <w:divBdr>
                                <w:top w:val="dashed" w:sz="2" w:space="0" w:color="FFFFFF"/>
                                <w:left w:val="dashed" w:sz="2" w:space="0" w:color="FFFFFF"/>
                                <w:bottom w:val="dashed" w:sz="2" w:space="0" w:color="FFFFFF"/>
                                <w:right w:val="dashed" w:sz="2" w:space="0" w:color="FFFFFF"/>
                              </w:divBdr>
                            </w:div>
                            <w:div w:id="1632176353">
                              <w:marLeft w:val="0"/>
                              <w:marRight w:val="0"/>
                              <w:marTop w:val="0"/>
                              <w:marBottom w:val="0"/>
                              <w:divBdr>
                                <w:top w:val="dashed" w:sz="2" w:space="0" w:color="FFFFFF"/>
                                <w:left w:val="dashed" w:sz="2" w:space="0" w:color="FFFFFF"/>
                                <w:bottom w:val="dashed" w:sz="2" w:space="0" w:color="FFFFFF"/>
                                <w:right w:val="dashed" w:sz="2" w:space="0" w:color="FFFFFF"/>
                              </w:divBdr>
                            </w:div>
                            <w:div w:id="1632176355">
                              <w:marLeft w:val="0"/>
                              <w:marRight w:val="0"/>
                              <w:marTop w:val="0"/>
                              <w:marBottom w:val="0"/>
                              <w:divBdr>
                                <w:top w:val="dashed" w:sz="2" w:space="0" w:color="FFFFFF"/>
                                <w:left w:val="dashed" w:sz="2" w:space="0" w:color="FFFFFF"/>
                                <w:bottom w:val="dashed" w:sz="2" w:space="0" w:color="FFFFFF"/>
                                <w:right w:val="dashed" w:sz="2" w:space="0" w:color="FFFFFF"/>
                              </w:divBdr>
                            </w:div>
                            <w:div w:id="1632176357">
                              <w:marLeft w:val="0"/>
                              <w:marRight w:val="0"/>
                              <w:marTop w:val="0"/>
                              <w:marBottom w:val="0"/>
                              <w:divBdr>
                                <w:top w:val="dashed" w:sz="2" w:space="0" w:color="FFFFFF"/>
                                <w:left w:val="dashed" w:sz="2" w:space="0" w:color="FFFFFF"/>
                                <w:bottom w:val="dashed" w:sz="2" w:space="0" w:color="FFFFFF"/>
                                <w:right w:val="dashed" w:sz="2" w:space="0" w:color="FFFFFF"/>
                              </w:divBdr>
                            </w:div>
                            <w:div w:id="1632176358">
                              <w:marLeft w:val="345"/>
                              <w:marRight w:val="345"/>
                              <w:marTop w:val="60"/>
                              <w:marBottom w:val="0"/>
                              <w:divBdr>
                                <w:top w:val="single" w:sz="6" w:space="3" w:color="FFA07A"/>
                                <w:left w:val="double" w:sz="2" w:space="8" w:color="FFA07A"/>
                                <w:bottom w:val="inset" w:sz="24" w:space="3" w:color="FFB193"/>
                                <w:right w:val="inset" w:sz="24" w:space="8" w:color="FFB193"/>
                              </w:divBdr>
                              <w:divsChild>
                                <w:div w:id="1632176310">
                                  <w:marLeft w:val="0"/>
                                  <w:marRight w:val="0"/>
                                  <w:marTop w:val="0"/>
                                  <w:marBottom w:val="0"/>
                                  <w:divBdr>
                                    <w:top w:val="none" w:sz="0" w:space="0" w:color="auto"/>
                                    <w:left w:val="none" w:sz="0" w:space="0" w:color="auto"/>
                                    <w:bottom w:val="none" w:sz="0" w:space="0" w:color="auto"/>
                                    <w:right w:val="none" w:sz="0" w:space="0" w:color="auto"/>
                                  </w:divBdr>
                                </w:div>
                              </w:divsChild>
                            </w:div>
                            <w:div w:id="1632176373">
                              <w:marLeft w:val="0"/>
                              <w:marRight w:val="0"/>
                              <w:marTop w:val="0"/>
                              <w:marBottom w:val="0"/>
                              <w:divBdr>
                                <w:top w:val="dashed" w:sz="2" w:space="0" w:color="FFFFFF"/>
                                <w:left w:val="dashed" w:sz="2" w:space="0" w:color="FFFFFF"/>
                                <w:bottom w:val="dashed" w:sz="2" w:space="0" w:color="FFFFFF"/>
                                <w:right w:val="dashed" w:sz="2" w:space="0" w:color="FFFFFF"/>
                              </w:divBdr>
                            </w:div>
                            <w:div w:id="1632176374">
                              <w:marLeft w:val="0"/>
                              <w:marRight w:val="0"/>
                              <w:marTop w:val="0"/>
                              <w:marBottom w:val="0"/>
                              <w:divBdr>
                                <w:top w:val="dashed" w:sz="2" w:space="0" w:color="FFFFFF"/>
                                <w:left w:val="dashed" w:sz="2" w:space="0" w:color="FFFFFF"/>
                                <w:bottom w:val="dashed" w:sz="2" w:space="0" w:color="FFFFFF"/>
                                <w:right w:val="dashed" w:sz="2" w:space="0" w:color="FFFFFF"/>
                              </w:divBdr>
                            </w:div>
                            <w:div w:id="1632176376">
                              <w:marLeft w:val="0"/>
                              <w:marRight w:val="0"/>
                              <w:marTop w:val="0"/>
                              <w:marBottom w:val="0"/>
                              <w:divBdr>
                                <w:top w:val="dashed" w:sz="2" w:space="0" w:color="FFFFFF"/>
                                <w:left w:val="dashed" w:sz="2" w:space="0" w:color="FFFFFF"/>
                                <w:bottom w:val="dashed" w:sz="2" w:space="0" w:color="FFFFFF"/>
                                <w:right w:val="dashed" w:sz="2" w:space="0" w:color="FFFFFF"/>
                              </w:divBdr>
                            </w:div>
                            <w:div w:id="16321763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2176138">
                          <w:marLeft w:val="0"/>
                          <w:marRight w:val="0"/>
                          <w:marTop w:val="0"/>
                          <w:marBottom w:val="0"/>
                          <w:divBdr>
                            <w:top w:val="dashed" w:sz="2" w:space="0" w:color="FFFFFF"/>
                            <w:left w:val="dashed" w:sz="2" w:space="0" w:color="FFFFFF"/>
                            <w:bottom w:val="dashed" w:sz="2" w:space="0" w:color="FFFFFF"/>
                            <w:right w:val="dashed" w:sz="2" w:space="0" w:color="FFFFFF"/>
                          </w:divBdr>
                        </w:div>
                        <w:div w:id="16321761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21761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Daniel\sintact%204.0\cache\Legislatie\temp265290\00175311.htm" TargetMode="External"/><Relationship Id="rId13" Type="http://schemas.openxmlformats.org/officeDocument/2006/relationships/hyperlink" Target="http://wolterskluwer.ro/info/sintact/sintac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C:\Users\Daniel\sintact%204.0\cache\Legislatie\temp265290\00172816.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Daniel\sintact%204.0\cache\Legislatie\temp265290\00172816.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file:///C:\Users\Daniel\sintact%204.0\cache\Legislatie\temp265290\00172816.HTML" TargetMode="External"/><Relationship Id="rId14" Type="http://schemas.openxmlformats.org/officeDocument/2006/relationships/hyperlink" Target="http://wolterskluw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B81AB-790C-4A23-99DE-A2F1619DB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38</Pages>
  <Words>13021</Words>
  <Characters>72008</Characters>
  <Application>Microsoft Office Word</Application>
  <DocSecurity>0</DocSecurity>
  <Lines>4235</Lines>
  <Paragraphs>2073</Paragraphs>
  <ScaleCrop>false</ScaleCrop>
  <HeadingPairs>
    <vt:vector size="2" baseType="variant">
      <vt:variant>
        <vt:lpstr>Title</vt:lpstr>
      </vt:variant>
      <vt:variant>
        <vt:i4>1</vt:i4>
      </vt:variant>
    </vt:vector>
  </HeadingPairs>
  <TitlesOfParts>
    <vt:vector size="1" baseType="lpstr">
      <vt:lpstr>    Reglementari fiscale privind plata impozitului pe veniturile realizate  din activitatea profesionala de avocat </vt:lpstr>
    </vt:vector>
  </TitlesOfParts>
  <Company>Grizli777</Company>
  <LinksUpToDate>false</LinksUpToDate>
  <CharactersWithSpaces>82956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Reglementari fiscale privind plata impozitului pe veniturile realizate  din activitatea profesionala de avocat </dc:title>
  <dc:subject/>
  <dc:creator>Daniel Cismaru</dc:creator>
  <cp:keywords/>
  <dc:description/>
  <cp:lastModifiedBy>Sandu Gherasim</cp:lastModifiedBy>
  <cp:revision>5</cp:revision>
  <dcterms:created xsi:type="dcterms:W3CDTF">2016-01-26T17:09:00Z</dcterms:created>
  <dcterms:modified xsi:type="dcterms:W3CDTF">2016-01-27T18:25:00Z</dcterms:modified>
</cp:coreProperties>
</file>