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7F" w:rsidRPr="00B82188" w:rsidRDefault="0097297F" w:rsidP="00F3672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82188">
        <w:rPr>
          <w:rFonts w:ascii="Arial" w:hAnsi="Arial" w:cs="Arial"/>
          <w:b/>
          <w:sz w:val="32"/>
          <w:szCs w:val="32"/>
        </w:rPr>
        <w:t>UNIUNEA NATIONALA A BAROURILOR DIN ROMANIA</w:t>
      </w:r>
    </w:p>
    <w:p w:rsidR="0097297F" w:rsidRPr="00B82188" w:rsidRDefault="0097297F" w:rsidP="00F36726">
      <w:pPr>
        <w:spacing w:line="276" w:lineRule="auto"/>
        <w:rPr>
          <w:rFonts w:ascii="Arial" w:hAnsi="Arial" w:cs="Arial"/>
          <w:b/>
          <w:i/>
          <w:sz w:val="32"/>
          <w:szCs w:val="32"/>
        </w:rPr>
      </w:pPr>
      <w:r w:rsidRPr="00B82188">
        <w:rPr>
          <w:rFonts w:ascii="Arial" w:hAnsi="Arial" w:cs="Arial"/>
          <w:b/>
          <w:i/>
          <w:sz w:val="32"/>
          <w:szCs w:val="32"/>
        </w:rPr>
        <w:t xml:space="preserve">                                </w:t>
      </w:r>
      <w:r w:rsidR="00A24E89">
        <w:rPr>
          <w:rFonts w:ascii="Arial" w:hAnsi="Arial" w:cs="Arial"/>
          <w:b/>
          <w:i/>
          <w:sz w:val="32"/>
          <w:szCs w:val="32"/>
        </w:rPr>
        <w:t>CONSILIUL UNIUNII</w:t>
      </w:r>
    </w:p>
    <w:p w:rsidR="0097297F" w:rsidRDefault="0097297F" w:rsidP="00F36726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97297F" w:rsidRPr="00B82188" w:rsidRDefault="0097297F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7297F" w:rsidRPr="00F34974" w:rsidRDefault="00396C2F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HOTĂR</w:t>
      </w:r>
      <w:r w:rsidR="0026193C">
        <w:rPr>
          <w:rFonts w:ascii="Arial" w:hAnsi="Arial" w:cs="Arial"/>
          <w:b/>
          <w:sz w:val="28"/>
          <w:szCs w:val="28"/>
          <w:u w:val="single"/>
        </w:rPr>
        <w:t>Â</w:t>
      </w:r>
      <w:r>
        <w:rPr>
          <w:rFonts w:ascii="Arial" w:hAnsi="Arial" w:cs="Arial"/>
          <w:b/>
          <w:sz w:val="28"/>
          <w:szCs w:val="28"/>
          <w:u w:val="single"/>
        </w:rPr>
        <w:t>REA</w:t>
      </w:r>
      <w:r w:rsidR="0097297F" w:rsidRPr="00F34974">
        <w:rPr>
          <w:rFonts w:ascii="Arial" w:hAnsi="Arial" w:cs="Arial"/>
          <w:b/>
          <w:sz w:val="28"/>
          <w:szCs w:val="28"/>
          <w:u w:val="single"/>
        </w:rPr>
        <w:t xml:space="preserve"> nr. </w:t>
      </w:r>
      <w:r w:rsidR="00927D6E">
        <w:rPr>
          <w:rFonts w:ascii="Arial" w:hAnsi="Arial" w:cs="Arial"/>
          <w:b/>
          <w:sz w:val="28"/>
          <w:szCs w:val="28"/>
          <w:u w:val="single"/>
        </w:rPr>
        <w:t>211</w:t>
      </w:r>
    </w:p>
    <w:p w:rsidR="0097297F" w:rsidRPr="00B82188" w:rsidRDefault="00927D6E" w:rsidP="00F36726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18 februarie 2017</w:t>
      </w:r>
    </w:p>
    <w:p w:rsidR="0097297F" w:rsidRDefault="0097297F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6726" w:rsidRPr="00B82188" w:rsidRDefault="00F36726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7297F" w:rsidRPr="00DB747C" w:rsidRDefault="0097297F" w:rsidP="00F36726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DB747C">
        <w:rPr>
          <w:rFonts w:ascii="Arial" w:hAnsi="Arial" w:cs="Arial"/>
          <w:i/>
        </w:rPr>
        <w:t>În baza dispozițiilor art.</w:t>
      </w:r>
      <w:r w:rsidR="00272AE0">
        <w:rPr>
          <w:rFonts w:ascii="Arial" w:hAnsi="Arial" w:cs="Arial"/>
          <w:i/>
        </w:rPr>
        <w:t xml:space="preserve"> 2 alin. (1)</w:t>
      </w:r>
      <w:r w:rsidRPr="00DB747C">
        <w:rPr>
          <w:rFonts w:ascii="Arial" w:hAnsi="Arial" w:cs="Arial"/>
          <w:i/>
        </w:rPr>
        <w:t xml:space="preserve"> din Legea nr. 51/1995 privind organizarea </w:t>
      </w:r>
      <w:r w:rsidR="008F2E10" w:rsidRPr="00DB747C">
        <w:rPr>
          <w:rFonts w:ascii="Arial" w:hAnsi="Arial" w:cs="Arial"/>
          <w:i/>
        </w:rPr>
        <w:t>și</w:t>
      </w:r>
      <w:r w:rsidRPr="00DB747C">
        <w:rPr>
          <w:rFonts w:ascii="Arial" w:hAnsi="Arial" w:cs="Arial"/>
          <w:i/>
        </w:rPr>
        <w:t xml:space="preserve"> exercitarea profesiei de avocat, cu modificările și completările ulterioare</w:t>
      </w:r>
      <w:r w:rsidR="0093760D">
        <w:rPr>
          <w:rFonts w:ascii="Arial" w:hAnsi="Arial" w:cs="Arial"/>
          <w:i/>
        </w:rPr>
        <w:t xml:space="preserve"> și ale art. </w:t>
      </w:r>
      <w:r w:rsidR="00272AE0">
        <w:rPr>
          <w:rFonts w:ascii="Arial" w:hAnsi="Arial" w:cs="Arial"/>
          <w:i/>
        </w:rPr>
        <w:t>3 alin. (1)</w:t>
      </w:r>
      <w:r w:rsidR="0093760D">
        <w:rPr>
          <w:rFonts w:ascii="Arial" w:hAnsi="Arial" w:cs="Arial"/>
          <w:i/>
        </w:rPr>
        <w:t xml:space="preserve"> din Statutul profesiei </w:t>
      </w:r>
      <w:r w:rsidR="008F2E10">
        <w:rPr>
          <w:rFonts w:ascii="Arial" w:hAnsi="Arial" w:cs="Arial"/>
          <w:i/>
        </w:rPr>
        <w:t xml:space="preserve">de avocat, </w:t>
      </w:r>
      <w:r w:rsidR="008F2E10" w:rsidRPr="008F2E10">
        <w:rPr>
          <w:rFonts w:ascii="Arial" w:hAnsi="Arial" w:cs="Arial"/>
          <w:i/>
        </w:rPr>
        <w:t>adoptat prin Hotărârea Consiliului Uniunii Naționale a Barourilor din România</w:t>
      </w:r>
      <w:r w:rsidR="008F2E10">
        <w:rPr>
          <w:rFonts w:ascii="Arial" w:hAnsi="Arial" w:cs="Arial"/>
          <w:i/>
        </w:rPr>
        <w:t xml:space="preserve"> (în continuare, UNBR)</w:t>
      </w:r>
      <w:r w:rsidR="008F2E10" w:rsidRPr="008F2E10">
        <w:rPr>
          <w:rFonts w:ascii="Arial" w:hAnsi="Arial" w:cs="Arial"/>
          <w:i/>
        </w:rPr>
        <w:t xml:space="preserve"> nr. 64/2011, cu modificările și completările ulterioare</w:t>
      </w:r>
      <w:r w:rsidR="006818A5" w:rsidRPr="00DB747C">
        <w:rPr>
          <w:rFonts w:ascii="Arial" w:hAnsi="Arial" w:cs="Arial"/>
          <w:i/>
        </w:rPr>
        <w:t>,</w:t>
      </w:r>
      <w:r w:rsidRPr="00DB747C">
        <w:rPr>
          <w:rFonts w:ascii="Arial" w:hAnsi="Arial" w:cs="Arial"/>
          <w:i/>
        </w:rPr>
        <w:t xml:space="preserve"> </w:t>
      </w:r>
    </w:p>
    <w:p w:rsidR="00F34974" w:rsidRDefault="00ED5F68" w:rsidP="00F36726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DB747C">
        <w:rPr>
          <w:rFonts w:ascii="Arial" w:hAnsi="Arial" w:cs="Arial"/>
          <w:i/>
        </w:rPr>
        <w:t>Ținând</w:t>
      </w:r>
      <w:r w:rsidR="003E668F" w:rsidRPr="00DB747C">
        <w:rPr>
          <w:rFonts w:ascii="Arial" w:hAnsi="Arial" w:cs="Arial"/>
          <w:i/>
        </w:rPr>
        <w:t xml:space="preserve"> cont de </w:t>
      </w:r>
      <w:r w:rsidR="0093760D" w:rsidRPr="00DB747C">
        <w:rPr>
          <w:rFonts w:ascii="Arial" w:hAnsi="Arial" w:cs="Arial"/>
          <w:i/>
        </w:rPr>
        <w:t>dispozițiile</w:t>
      </w:r>
      <w:r w:rsidR="003E668F" w:rsidRPr="00DB747C">
        <w:rPr>
          <w:rFonts w:ascii="Arial" w:hAnsi="Arial" w:cs="Arial"/>
          <w:i/>
        </w:rPr>
        <w:t xml:space="preserve"> art. 28 alin. (8) din Hotărârea Consiliului UNBR nr. 5/2011 privind aprobarea Regulamentului de organizare </w:t>
      </w:r>
      <w:proofErr w:type="spellStart"/>
      <w:r w:rsidR="003E668F" w:rsidRPr="00DB747C">
        <w:rPr>
          <w:rFonts w:ascii="Arial" w:hAnsi="Arial" w:cs="Arial"/>
          <w:i/>
        </w:rPr>
        <w:t>şi</w:t>
      </w:r>
      <w:proofErr w:type="spellEnd"/>
      <w:r w:rsidR="003E668F" w:rsidRPr="00DB747C">
        <w:rPr>
          <w:rFonts w:ascii="Arial" w:hAnsi="Arial" w:cs="Arial"/>
          <w:i/>
        </w:rPr>
        <w:t xml:space="preserve"> </w:t>
      </w:r>
      <w:r w:rsidRPr="00DB747C">
        <w:rPr>
          <w:rFonts w:ascii="Arial" w:hAnsi="Arial" w:cs="Arial"/>
          <w:i/>
        </w:rPr>
        <w:t>funcționare</w:t>
      </w:r>
      <w:r w:rsidR="003E668F" w:rsidRPr="00DB747C">
        <w:rPr>
          <w:rFonts w:ascii="Arial" w:hAnsi="Arial" w:cs="Arial"/>
          <w:i/>
        </w:rPr>
        <w:t xml:space="preserve"> a Uniunii </w:t>
      </w:r>
      <w:r w:rsidRPr="00DB747C">
        <w:rPr>
          <w:rFonts w:ascii="Arial" w:hAnsi="Arial" w:cs="Arial"/>
          <w:i/>
        </w:rPr>
        <w:t>Naționale</w:t>
      </w:r>
      <w:r w:rsidR="003E668F" w:rsidRPr="00DB747C">
        <w:rPr>
          <w:rFonts w:ascii="Arial" w:hAnsi="Arial" w:cs="Arial"/>
          <w:i/>
        </w:rPr>
        <w:t xml:space="preserve"> a Barourilor din România </w:t>
      </w:r>
      <w:r w:rsidR="008F2E10" w:rsidRPr="00DB747C">
        <w:rPr>
          <w:rFonts w:ascii="Arial" w:hAnsi="Arial" w:cs="Arial"/>
          <w:i/>
        </w:rPr>
        <w:t>și</w:t>
      </w:r>
      <w:r w:rsidR="003E668F" w:rsidRPr="00DB747C">
        <w:rPr>
          <w:rFonts w:ascii="Arial" w:hAnsi="Arial" w:cs="Arial"/>
          <w:i/>
        </w:rPr>
        <w:t xml:space="preserve"> de </w:t>
      </w:r>
      <w:r w:rsidRPr="00DB747C">
        <w:rPr>
          <w:rFonts w:ascii="Arial" w:hAnsi="Arial" w:cs="Arial"/>
          <w:i/>
        </w:rPr>
        <w:t>desfășurare</w:t>
      </w:r>
      <w:r w:rsidR="003E668F" w:rsidRPr="00DB747C">
        <w:rPr>
          <w:rFonts w:ascii="Arial" w:hAnsi="Arial" w:cs="Arial"/>
          <w:i/>
        </w:rPr>
        <w:t xml:space="preserve"> a </w:t>
      </w:r>
      <w:r w:rsidRPr="00DB747C">
        <w:rPr>
          <w:rFonts w:ascii="Arial" w:hAnsi="Arial" w:cs="Arial"/>
          <w:i/>
        </w:rPr>
        <w:t>ședințelor</w:t>
      </w:r>
      <w:r w:rsidR="003E668F" w:rsidRPr="00DB747C">
        <w:rPr>
          <w:rFonts w:ascii="Arial" w:hAnsi="Arial" w:cs="Arial"/>
          <w:i/>
        </w:rPr>
        <w:t xml:space="preserve"> Consiliului </w:t>
      </w:r>
      <w:r w:rsidR="008F2E10">
        <w:rPr>
          <w:rFonts w:ascii="Arial" w:hAnsi="Arial" w:cs="Arial"/>
          <w:i/>
        </w:rPr>
        <w:t>UNBR</w:t>
      </w:r>
      <w:r w:rsidR="006818A5" w:rsidRPr="00DB747C">
        <w:rPr>
          <w:rFonts w:ascii="Arial" w:hAnsi="Arial" w:cs="Arial"/>
          <w:i/>
        </w:rPr>
        <w:t>,</w:t>
      </w:r>
    </w:p>
    <w:p w:rsidR="00272AE0" w:rsidRPr="00DB747C" w:rsidRDefault="002101E6" w:rsidP="007F1FC8">
      <w:pPr>
        <w:spacing w:line="276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Având în vedere dezbaterile din ședința Consiliului UNBR</w:t>
      </w:r>
      <w:r w:rsidR="00F319D4">
        <w:rPr>
          <w:rFonts w:ascii="Arial" w:hAnsi="Arial" w:cs="Arial"/>
          <w:i/>
        </w:rPr>
        <w:t xml:space="preserve"> din </w:t>
      </w:r>
      <w:r w:rsidR="00A32EDE">
        <w:rPr>
          <w:rFonts w:ascii="Arial" w:hAnsi="Arial" w:cs="Arial"/>
          <w:i/>
        </w:rPr>
        <w:t xml:space="preserve">12.12.2016, în urma cărora a fost </w:t>
      </w:r>
      <w:r w:rsidR="00A32EDE" w:rsidRPr="00A32EDE">
        <w:rPr>
          <w:rFonts w:ascii="Arial" w:hAnsi="Arial" w:cs="Arial"/>
          <w:i/>
        </w:rPr>
        <w:t xml:space="preserve">aprobat Proiectul celebrării Marii Uniri din 1918 și a editării volumului „Contribuția avocaților la realizarea Marii Uniri”, </w:t>
      </w:r>
    </w:p>
    <w:p w:rsidR="0097297F" w:rsidRPr="0093760D" w:rsidRDefault="0097297F" w:rsidP="00F36726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</w:rPr>
      </w:pPr>
      <w:r w:rsidRPr="00DB747C">
        <w:rPr>
          <w:rFonts w:ascii="Arial" w:hAnsi="Arial" w:cs="Arial"/>
        </w:rPr>
        <w:tab/>
      </w:r>
      <w:r w:rsidR="00F34974" w:rsidRPr="00DB747C">
        <w:rPr>
          <w:rFonts w:ascii="Arial" w:hAnsi="Arial" w:cs="Arial"/>
          <w:b/>
        </w:rPr>
        <w:t>Consiliul Uniunii Naționale a Barourilor din România</w:t>
      </w:r>
      <w:r w:rsidR="00F34974" w:rsidRPr="00DB747C">
        <w:rPr>
          <w:rFonts w:ascii="Arial" w:hAnsi="Arial" w:cs="Arial"/>
        </w:rPr>
        <w:t xml:space="preserve">, </w:t>
      </w:r>
      <w:r w:rsidR="00F34974" w:rsidRPr="00DB747C">
        <w:rPr>
          <w:rFonts w:ascii="Arial" w:hAnsi="Arial" w:cs="Arial"/>
          <w:i/>
        </w:rPr>
        <w:t xml:space="preserve">în ședința din </w:t>
      </w:r>
      <w:r w:rsidR="005D3D1D">
        <w:rPr>
          <w:rFonts w:ascii="Arial" w:hAnsi="Arial" w:cs="Arial"/>
          <w:b/>
          <w:i/>
        </w:rPr>
        <w:t>18.02.2017</w:t>
      </w:r>
      <w:r w:rsidR="00F34974" w:rsidRPr="00DB747C">
        <w:rPr>
          <w:rFonts w:ascii="Arial" w:hAnsi="Arial" w:cs="Arial"/>
        </w:rPr>
        <w:t>,</w:t>
      </w:r>
    </w:p>
    <w:p w:rsidR="00396C2F" w:rsidRDefault="00396C2F" w:rsidP="00F3672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6402BC" w:rsidRDefault="006402BC" w:rsidP="00F3672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97297F" w:rsidRPr="00DB747C" w:rsidRDefault="00396C2F" w:rsidP="00F36726">
      <w:pPr>
        <w:tabs>
          <w:tab w:val="left" w:pos="2921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DB747C">
        <w:rPr>
          <w:rFonts w:ascii="Arial" w:hAnsi="Arial" w:cs="Arial"/>
          <w:b/>
          <w:sz w:val="28"/>
          <w:szCs w:val="28"/>
        </w:rPr>
        <w:t xml:space="preserve">H O T Ă R Ă Ș T E </w:t>
      </w:r>
      <w:r w:rsidR="0097297F" w:rsidRPr="00DB747C">
        <w:rPr>
          <w:rFonts w:ascii="Arial" w:hAnsi="Arial" w:cs="Arial"/>
          <w:b/>
          <w:sz w:val="28"/>
          <w:szCs w:val="28"/>
        </w:rPr>
        <w:t>:</w:t>
      </w:r>
    </w:p>
    <w:p w:rsidR="00D5271F" w:rsidRDefault="00D5271F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C341E" w:rsidRPr="00DB747C" w:rsidRDefault="007C341E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F6407" w:rsidRDefault="0097297F" w:rsidP="00F36726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DB747C">
        <w:rPr>
          <w:rFonts w:ascii="Arial" w:hAnsi="Arial" w:cs="Arial"/>
          <w:b/>
        </w:rPr>
        <w:tab/>
        <w:t>Art. 1</w:t>
      </w:r>
      <w:r w:rsidRPr="00DB747C">
        <w:rPr>
          <w:rFonts w:ascii="Arial" w:hAnsi="Arial" w:cs="Arial"/>
        </w:rPr>
        <w:t xml:space="preserve"> –</w:t>
      </w:r>
      <w:r w:rsidR="00F34974" w:rsidRPr="00DB747C">
        <w:rPr>
          <w:rFonts w:ascii="Arial" w:hAnsi="Arial" w:cs="Arial"/>
        </w:rPr>
        <w:t xml:space="preserve"> </w:t>
      </w:r>
      <w:r w:rsidR="00592DBD">
        <w:rPr>
          <w:rFonts w:ascii="Arial" w:hAnsi="Arial" w:cs="Arial"/>
        </w:rPr>
        <w:t xml:space="preserve">(1) </w:t>
      </w:r>
      <w:r w:rsidR="000F6407" w:rsidRPr="00DB747C">
        <w:rPr>
          <w:rFonts w:ascii="Arial" w:hAnsi="Arial" w:cs="Arial"/>
        </w:rPr>
        <w:t>Se înființează un grup de lucru în cadru</w:t>
      </w:r>
      <w:r w:rsidR="005D35BA">
        <w:rPr>
          <w:rFonts w:ascii="Arial" w:hAnsi="Arial" w:cs="Arial"/>
        </w:rPr>
        <w:t>l</w:t>
      </w:r>
      <w:r w:rsidR="000F6407" w:rsidRPr="00DB747C">
        <w:rPr>
          <w:rFonts w:ascii="Arial" w:hAnsi="Arial" w:cs="Arial"/>
        </w:rPr>
        <w:t xml:space="preserve"> UNBR</w:t>
      </w:r>
      <w:r w:rsidR="008F2E10">
        <w:rPr>
          <w:rFonts w:ascii="Arial" w:hAnsi="Arial" w:cs="Arial"/>
        </w:rPr>
        <w:t>,</w:t>
      </w:r>
      <w:r w:rsidR="000F6407" w:rsidRPr="00DB747C">
        <w:rPr>
          <w:rFonts w:ascii="Arial" w:hAnsi="Arial" w:cs="Arial"/>
        </w:rPr>
        <w:t xml:space="preserve"> </w:t>
      </w:r>
      <w:r w:rsidR="00E40C70">
        <w:rPr>
          <w:rFonts w:ascii="Arial" w:hAnsi="Arial" w:cs="Arial"/>
        </w:rPr>
        <w:t xml:space="preserve">având ca sarcină coordonarea acțiunilor UNBR ce vor fi organizate pentru celebrarea Centenarului Marii Uniri din 1918, </w:t>
      </w:r>
      <w:r w:rsidR="000F6407" w:rsidRPr="00DB747C">
        <w:rPr>
          <w:rFonts w:ascii="Arial" w:hAnsi="Arial" w:cs="Arial"/>
        </w:rPr>
        <w:t>co</w:t>
      </w:r>
      <w:r w:rsidR="00E45BA8">
        <w:rPr>
          <w:rFonts w:ascii="Arial" w:hAnsi="Arial" w:cs="Arial"/>
        </w:rPr>
        <w:t>ordonat</w:t>
      </w:r>
      <w:r w:rsidR="000F6407" w:rsidRPr="00DB747C">
        <w:rPr>
          <w:rFonts w:ascii="Arial" w:hAnsi="Arial" w:cs="Arial"/>
        </w:rPr>
        <w:t xml:space="preserve"> de către</w:t>
      </w:r>
      <w:r w:rsidR="00A32EDE" w:rsidRPr="00A32EDE">
        <w:rPr>
          <w:rFonts w:ascii="Arial" w:hAnsi="Arial" w:cs="Arial"/>
        </w:rPr>
        <w:t xml:space="preserve"> </w:t>
      </w:r>
      <w:r w:rsidR="00A32EDE">
        <w:rPr>
          <w:rFonts w:ascii="Arial" w:hAnsi="Arial" w:cs="Arial"/>
        </w:rPr>
        <w:t xml:space="preserve">domnul avocat </w:t>
      </w:r>
      <w:r w:rsidR="00A32EDE" w:rsidRPr="00A32EDE">
        <w:rPr>
          <w:rFonts w:ascii="Arial" w:hAnsi="Arial" w:cs="Arial"/>
        </w:rPr>
        <w:t xml:space="preserve">Mihai </w:t>
      </w:r>
      <w:proofErr w:type="spellStart"/>
      <w:r w:rsidR="00A32EDE" w:rsidRPr="00A32EDE">
        <w:rPr>
          <w:rFonts w:ascii="Arial" w:hAnsi="Arial" w:cs="Arial"/>
        </w:rPr>
        <w:t>Baco</w:t>
      </w:r>
      <w:proofErr w:type="spellEnd"/>
      <w:r w:rsidR="00A32EDE">
        <w:rPr>
          <w:rFonts w:ascii="Arial" w:hAnsi="Arial" w:cs="Arial"/>
        </w:rPr>
        <w:t xml:space="preserve">, </w:t>
      </w:r>
      <w:r w:rsidR="00A32EDE" w:rsidRPr="00A32EDE">
        <w:rPr>
          <w:rFonts w:ascii="Arial" w:hAnsi="Arial" w:cs="Arial"/>
        </w:rPr>
        <w:t>decanul Baroului Alba</w:t>
      </w:r>
      <w:r w:rsidR="00A32EDE">
        <w:rPr>
          <w:rFonts w:ascii="Arial" w:hAnsi="Arial" w:cs="Arial"/>
        </w:rPr>
        <w:t xml:space="preserve">, </w:t>
      </w:r>
      <w:r w:rsidR="000F6407" w:rsidRPr="00DB747C">
        <w:rPr>
          <w:rFonts w:ascii="Arial" w:hAnsi="Arial" w:cs="Arial"/>
        </w:rPr>
        <w:t>având următoarea componență:</w:t>
      </w:r>
    </w:p>
    <w:p w:rsidR="00E40C70" w:rsidRPr="00A32EDE" w:rsidRDefault="00E40C70" w:rsidP="00E40C70">
      <w:pPr>
        <w:pStyle w:val="Listparagraf"/>
        <w:keepLines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av. </w:t>
      </w:r>
      <w:r w:rsidRPr="00A32EDE">
        <w:rPr>
          <w:rFonts w:ascii="Arial" w:hAnsi="Arial" w:cs="Arial"/>
        </w:rPr>
        <w:t>Cristian Alunaru</w:t>
      </w:r>
      <w:r>
        <w:rPr>
          <w:rFonts w:ascii="Arial" w:hAnsi="Arial" w:cs="Arial"/>
        </w:rPr>
        <w:t>, decanul Baroului Arad;</w:t>
      </w:r>
    </w:p>
    <w:p w:rsidR="00A32EDE" w:rsidRDefault="00E40C70" w:rsidP="00A32EDE">
      <w:pPr>
        <w:pStyle w:val="Listparagraf"/>
        <w:keepLines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32EDE">
        <w:rPr>
          <w:rFonts w:ascii="Arial" w:hAnsi="Arial" w:cs="Arial"/>
        </w:rPr>
        <w:t xml:space="preserve">v. </w:t>
      </w:r>
      <w:r w:rsidR="00A32EDE" w:rsidRPr="00A32EDE">
        <w:rPr>
          <w:rFonts w:ascii="Arial" w:hAnsi="Arial" w:cs="Arial"/>
        </w:rPr>
        <w:t>Gheorghe Ciulei</w:t>
      </w:r>
      <w:r w:rsidR="00A32EDE">
        <w:rPr>
          <w:rFonts w:ascii="Arial" w:hAnsi="Arial" w:cs="Arial"/>
        </w:rPr>
        <w:t xml:space="preserve">, </w:t>
      </w:r>
      <w:r w:rsidR="00A32EDE" w:rsidRPr="00A32EDE">
        <w:rPr>
          <w:rFonts w:ascii="Arial" w:hAnsi="Arial" w:cs="Arial"/>
        </w:rPr>
        <w:t>decanul Baroului Caraș-Severin</w:t>
      </w:r>
      <w:r w:rsidR="00A32EDE">
        <w:rPr>
          <w:rFonts w:ascii="Arial" w:hAnsi="Arial" w:cs="Arial"/>
        </w:rPr>
        <w:t>;</w:t>
      </w:r>
    </w:p>
    <w:p w:rsidR="00E40C70" w:rsidRDefault="00E40C70" w:rsidP="00E40C70">
      <w:pPr>
        <w:pStyle w:val="Listparagraf"/>
        <w:keepLines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av. </w:t>
      </w:r>
      <w:r w:rsidRPr="00A32EDE">
        <w:rPr>
          <w:rFonts w:ascii="Arial" w:hAnsi="Arial" w:cs="Arial"/>
        </w:rPr>
        <w:t>Mirel Ionescu</w:t>
      </w:r>
      <w:r>
        <w:rPr>
          <w:rFonts w:ascii="Arial" w:hAnsi="Arial" w:cs="Arial"/>
        </w:rPr>
        <w:t xml:space="preserve">, consilier UNBR, </w:t>
      </w:r>
      <w:r w:rsidRPr="00A32EDE">
        <w:rPr>
          <w:rFonts w:ascii="Arial" w:hAnsi="Arial" w:cs="Arial"/>
        </w:rPr>
        <w:t>Baroul Cluj</w:t>
      </w:r>
      <w:r>
        <w:rPr>
          <w:rFonts w:ascii="Arial" w:hAnsi="Arial" w:cs="Arial"/>
        </w:rPr>
        <w:t>;</w:t>
      </w:r>
      <w:r w:rsidRPr="00A32EDE">
        <w:rPr>
          <w:rFonts w:ascii="Arial" w:hAnsi="Arial" w:cs="Arial"/>
        </w:rPr>
        <w:t xml:space="preserve"> </w:t>
      </w:r>
    </w:p>
    <w:p w:rsidR="00A32EDE" w:rsidRDefault="00E40C70" w:rsidP="00A32EDE">
      <w:pPr>
        <w:pStyle w:val="Listparagraf"/>
        <w:keepLines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32EDE">
        <w:rPr>
          <w:rFonts w:ascii="Arial" w:hAnsi="Arial" w:cs="Arial"/>
        </w:rPr>
        <w:t>v.</w:t>
      </w:r>
      <w:r w:rsidR="00A32EDE" w:rsidRPr="00A32EDE">
        <w:rPr>
          <w:rFonts w:ascii="Arial" w:hAnsi="Arial" w:cs="Arial"/>
        </w:rPr>
        <w:t xml:space="preserve"> Ioan Rus</w:t>
      </w:r>
      <w:r w:rsidR="00A32EDE">
        <w:rPr>
          <w:rFonts w:ascii="Arial" w:hAnsi="Arial" w:cs="Arial"/>
        </w:rPr>
        <w:t xml:space="preserve">, </w:t>
      </w:r>
      <w:bookmarkStart w:id="0" w:name="_GoBack"/>
      <w:bookmarkEnd w:id="0"/>
      <w:r w:rsidR="00A32EDE" w:rsidRPr="00A32EDE">
        <w:rPr>
          <w:rFonts w:ascii="Arial" w:hAnsi="Arial" w:cs="Arial"/>
        </w:rPr>
        <w:t>Baroul Alba</w:t>
      </w:r>
      <w:r w:rsidR="00A32EDE">
        <w:rPr>
          <w:rFonts w:ascii="Arial" w:hAnsi="Arial" w:cs="Arial"/>
        </w:rPr>
        <w:t>;</w:t>
      </w:r>
    </w:p>
    <w:p w:rsidR="00E40C70" w:rsidRDefault="00E40C70" w:rsidP="00E40C70">
      <w:pPr>
        <w:pStyle w:val="Listparagraf"/>
        <w:keepLines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av. </w:t>
      </w:r>
      <w:r w:rsidRPr="00A32EDE">
        <w:rPr>
          <w:rFonts w:ascii="Arial" w:hAnsi="Arial" w:cs="Arial"/>
        </w:rPr>
        <w:t>Sorin Rusu</w:t>
      </w:r>
      <w:r>
        <w:rPr>
          <w:rFonts w:ascii="Arial" w:hAnsi="Arial" w:cs="Arial"/>
        </w:rPr>
        <w:t xml:space="preserve">, </w:t>
      </w:r>
      <w:r w:rsidRPr="00A32EDE">
        <w:rPr>
          <w:rFonts w:ascii="Arial" w:hAnsi="Arial" w:cs="Arial"/>
        </w:rPr>
        <w:t>decanul Baroului Suceava)</w:t>
      </w:r>
      <w:r>
        <w:rPr>
          <w:rFonts w:ascii="Arial" w:hAnsi="Arial" w:cs="Arial"/>
        </w:rPr>
        <w:t>;</w:t>
      </w:r>
    </w:p>
    <w:p w:rsidR="00A32EDE" w:rsidRDefault="00E40C70" w:rsidP="00A32EDE">
      <w:pPr>
        <w:pStyle w:val="Listparagraf"/>
        <w:keepLines/>
        <w:numPr>
          <w:ilvl w:val="1"/>
          <w:numId w:val="1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32EDE">
        <w:rPr>
          <w:rFonts w:ascii="Arial" w:hAnsi="Arial" w:cs="Arial"/>
        </w:rPr>
        <w:t xml:space="preserve">v. </w:t>
      </w:r>
      <w:r w:rsidR="00A32EDE" w:rsidRPr="00A32EDE">
        <w:rPr>
          <w:rFonts w:ascii="Arial" w:hAnsi="Arial" w:cs="Arial"/>
        </w:rPr>
        <w:t>Dan Mihai Șuta</w:t>
      </w:r>
      <w:r w:rsidR="00A32EDE">
        <w:rPr>
          <w:rFonts w:ascii="Arial" w:hAnsi="Arial" w:cs="Arial"/>
        </w:rPr>
        <w:t xml:space="preserve">, </w:t>
      </w:r>
      <w:r w:rsidR="00A32EDE" w:rsidRPr="00A32EDE">
        <w:rPr>
          <w:rFonts w:ascii="Arial" w:hAnsi="Arial" w:cs="Arial"/>
        </w:rPr>
        <w:t>decanul Baroului Satu Mare</w:t>
      </w:r>
      <w:r>
        <w:rPr>
          <w:rFonts w:ascii="Arial" w:hAnsi="Arial" w:cs="Arial"/>
        </w:rPr>
        <w:t>.</w:t>
      </w:r>
    </w:p>
    <w:p w:rsidR="002A64C4" w:rsidRDefault="002A64C4" w:rsidP="002A64C4">
      <w:pPr>
        <w:pStyle w:val="Listparagraf"/>
        <w:keepLines/>
        <w:spacing w:line="276" w:lineRule="auto"/>
        <w:ind w:left="1800"/>
        <w:jc w:val="both"/>
        <w:rPr>
          <w:rFonts w:ascii="Arial" w:hAnsi="Arial" w:cs="Arial"/>
        </w:rPr>
      </w:pPr>
    </w:p>
    <w:p w:rsidR="00F36726" w:rsidRDefault="00977AF6" w:rsidP="002A64C4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64C4" w:rsidRPr="00DB747C">
        <w:rPr>
          <w:rFonts w:ascii="Arial" w:hAnsi="Arial" w:cs="Arial"/>
          <w:b/>
        </w:rPr>
        <w:t>Art. 2</w:t>
      </w:r>
      <w:r w:rsidR="002A64C4" w:rsidRPr="00DB747C">
        <w:rPr>
          <w:rFonts w:ascii="Arial" w:hAnsi="Arial" w:cs="Arial"/>
        </w:rPr>
        <w:t xml:space="preserve">  –</w:t>
      </w:r>
      <w:r w:rsidR="002A64C4">
        <w:rPr>
          <w:rFonts w:ascii="Arial" w:hAnsi="Arial" w:cs="Arial"/>
        </w:rPr>
        <w:t xml:space="preserve"> </w:t>
      </w:r>
      <w:r w:rsidR="00E40C70">
        <w:rPr>
          <w:rFonts w:ascii="Arial" w:hAnsi="Arial" w:cs="Arial"/>
        </w:rPr>
        <w:t xml:space="preserve">(1) </w:t>
      </w:r>
      <w:r w:rsidR="002A64C4" w:rsidRPr="00B3240B">
        <w:rPr>
          <w:rFonts w:ascii="Arial" w:hAnsi="Arial" w:cs="Arial"/>
        </w:rPr>
        <w:t>Grupul de lucru</w:t>
      </w:r>
      <w:r w:rsidR="00E40C70">
        <w:rPr>
          <w:rFonts w:ascii="Arial" w:hAnsi="Arial" w:cs="Arial"/>
        </w:rPr>
        <w:t xml:space="preserve"> va avea în vedere faptul că </w:t>
      </w:r>
      <w:r w:rsidR="00E40C70" w:rsidRPr="00E40C70">
        <w:rPr>
          <w:rFonts w:ascii="Arial" w:hAnsi="Arial" w:cs="Arial"/>
        </w:rPr>
        <w:t xml:space="preserve">Proiectul este inclus în Planul Prefecturii Alba și în Programul Departamentului Centenar din cadrul Guvernului României, cu </w:t>
      </w:r>
      <w:r w:rsidR="00E40C70">
        <w:rPr>
          <w:rFonts w:ascii="Arial" w:hAnsi="Arial" w:cs="Arial"/>
        </w:rPr>
        <w:t>sprijinul Ministerului Culturii și faptul că s</w:t>
      </w:r>
      <w:r w:rsidR="00E40C70" w:rsidRPr="00E40C70">
        <w:rPr>
          <w:rFonts w:ascii="Arial" w:hAnsi="Arial" w:cs="Arial"/>
        </w:rPr>
        <w:t xml:space="preserve">e vor organiza evenimente </w:t>
      </w:r>
      <w:r w:rsidR="00E40C70">
        <w:rPr>
          <w:rFonts w:ascii="Arial" w:hAnsi="Arial" w:cs="Arial"/>
        </w:rPr>
        <w:t xml:space="preserve">specifice în municipiile </w:t>
      </w:r>
      <w:r w:rsidR="00E40C70" w:rsidRPr="00E40C70">
        <w:rPr>
          <w:rFonts w:ascii="Arial" w:hAnsi="Arial" w:cs="Arial"/>
        </w:rPr>
        <w:t>Alba-Iulia, Arad</w:t>
      </w:r>
      <w:r w:rsidR="00E40C70">
        <w:rPr>
          <w:rFonts w:ascii="Arial" w:hAnsi="Arial" w:cs="Arial"/>
        </w:rPr>
        <w:t>, Blaj, Suceava</w:t>
      </w:r>
      <w:r w:rsidR="00E40C70" w:rsidRPr="00E40C70">
        <w:rPr>
          <w:rFonts w:ascii="Arial" w:hAnsi="Arial" w:cs="Arial"/>
        </w:rPr>
        <w:t>.</w:t>
      </w:r>
    </w:p>
    <w:p w:rsidR="00E40C70" w:rsidRDefault="00E40C70" w:rsidP="002A64C4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(2) Grupul de lucru va face propuneri concrete privind organizarea de evenimente, inclusiv în alte orașe, </w:t>
      </w:r>
      <w:r w:rsidR="00465FE0">
        <w:rPr>
          <w:rFonts w:ascii="Arial" w:hAnsi="Arial" w:cs="Arial"/>
        </w:rPr>
        <w:t xml:space="preserve">se va ocupa de organizarea efectivă a acestora </w:t>
      </w:r>
      <w:r>
        <w:rPr>
          <w:rFonts w:ascii="Arial" w:hAnsi="Arial" w:cs="Arial"/>
        </w:rPr>
        <w:t xml:space="preserve">și va transmite </w:t>
      </w:r>
      <w:r w:rsidR="00465FE0">
        <w:rPr>
          <w:rFonts w:ascii="Arial" w:hAnsi="Arial" w:cs="Arial"/>
        </w:rPr>
        <w:t xml:space="preserve">un raport de activitate la fiecare ședință a </w:t>
      </w:r>
      <w:r>
        <w:rPr>
          <w:rFonts w:ascii="Arial" w:hAnsi="Arial" w:cs="Arial"/>
        </w:rPr>
        <w:t>Consiliul</w:t>
      </w:r>
      <w:r w:rsidR="00465FE0">
        <w:rPr>
          <w:rFonts w:ascii="Arial" w:hAnsi="Arial" w:cs="Arial"/>
        </w:rPr>
        <w:t>ui</w:t>
      </w:r>
      <w:r>
        <w:rPr>
          <w:rFonts w:ascii="Arial" w:hAnsi="Arial" w:cs="Arial"/>
        </w:rPr>
        <w:t xml:space="preserve"> UNBR.</w:t>
      </w:r>
    </w:p>
    <w:p w:rsidR="00D175BA" w:rsidRDefault="00D175BA" w:rsidP="00D175BA">
      <w:pPr>
        <w:keepLines/>
        <w:spacing w:line="276" w:lineRule="auto"/>
        <w:ind w:firstLine="567"/>
        <w:jc w:val="both"/>
        <w:rPr>
          <w:rFonts w:ascii="Arial" w:hAnsi="Arial" w:cs="Arial"/>
        </w:rPr>
      </w:pPr>
    </w:p>
    <w:p w:rsidR="002B27FB" w:rsidRPr="00B3240B" w:rsidRDefault="00D175BA" w:rsidP="002B27FB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F36726">
        <w:rPr>
          <w:rFonts w:ascii="Arial" w:hAnsi="Arial" w:cs="Arial"/>
          <w:b/>
        </w:rPr>
        <w:t>Art. 3</w:t>
      </w:r>
      <w:r>
        <w:rPr>
          <w:rFonts w:ascii="Arial" w:hAnsi="Arial" w:cs="Arial"/>
        </w:rPr>
        <w:t xml:space="preserve"> – </w:t>
      </w:r>
      <w:r w:rsidR="00E40C70" w:rsidRPr="00B3240B">
        <w:rPr>
          <w:rFonts w:ascii="Arial" w:hAnsi="Arial" w:cs="Arial"/>
        </w:rPr>
        <w:t>Bugetul necesar pentru desfășurarea activității grupului de lucru și remunerarea membrilor va</w:t>
      </w:r>
      <w:r w:rsidR="00E40C70">
        <w:rPr>
          <w:rFonts w:ascii="Arial" w:hAnsi="Arial" w:cs="Arial"/>
        </w:rPr>
        <w:t xml:space="preserve"> fi</w:t>
      </w:r>
      <w:r w:rsidR="00E40C70" w:rsidRPr="00B3240B">
        <w:rPr>
          <w:rFonts w:ascii="Arial" w:hAnsi="Arial" w:cs="Arial"/>
        </w:rPr>
        <w:t xml:space="preserve"> aprobat ulterior.  </w:t>
      </w:r>
    </w:p>
    <w:p w:rsidR="00CA0613" w:rsidRDefault="00CA0613" w:rsidP="00F36726">
      <w:pPr>
        <w:keepLines/>
        <w:spacing w:line="276" w:lineRule="auto"/>
        <w:ind w:firstLine="567"/>
        <w:jc w:val="both"/>
        <w:rPr>
          <w:rFonts w:ascii="Arial" w:hAnsi="Arial" w:cs="Arial"/>
        </w:rPr>
      </w:pPr>
    </w:p>
    <w:p w:rsidR="002B27FB" w:rsidRPr="00B3240B" w:rsidRDefault="002B27FB" w:rsidP="002B27FB">
      <w:pPr>
        <w:keepLines/>
        <w:spacing w:line="276" w:lineRule="auto"/>
        <w:ind w:firstLine="567"/>
        <w:jc w:val="both"/>
        <w:rPr>
          <w:rFonts w:ascii="Arial" w:hAnsi="Arial" w:cs="Arial"/>
        </w:rPr>
      </w:pPr>
      <w:r w:rsidRPr="00B3240B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r w:rsidRPr="00B3240B">
        <w:rPr>
          <w:rFonts w:ascii="Arial" w:hAnsi="Arial" w:cs="Arial"/>
        </w:rPr>
        <w:t xml:space="preserve"> – </w:t>
      </w:r>
      <w:r w:rsidR="00E40C70" w:rsidRPr="00B3240B">
        <w:rPr>
          <w:rFonts w:ascii="Arial" w:hAnsi="Arial" w:cs="Arial"/>
        </w:rPr>
        <w:t>Prezenta decizie se comunică membrilor Consiliului UNBR</w:t>
      </w:r>
      <w:r w:rsidR="00E40C70">
        <w:rPr>
          <w:rFonts w:ascii="Arial" w:hAnsi="Arial" w:cs="Arial"/>
        </w:rPr>
        <w:t xml:space="preserve"> </w:t>
      </w:r>
      <w:r w:rsidR="00E40C70" w:rsidRPr="00B3240B">
        <w:rPr>
          <w:rFonts w:ascii="Arial" w:hAnsi="Arial" w:cs="Arial"/>
        </w:rPr>
        <w:t>și</w:t>
      </w:r>
      <w:r w:rsidR="00E40C70">
        <w:rPr>
          <w:rFonts w:ascii="Arial" w:hAnsi="Arial" w:cs="Arial"/>
        </w:rPr>
        <w:t xml:space="preserve"> se</w:t>
      </w:r>
      <w:r w:rsidR="00E40C70" w:rsidRPr="00B3240B">
        <w:rPr>
          <w:rFonts w:ascii="Arial" w:hAnsi="Arial" w:cs="Arial"/>
        </w:rPr>
        <w:t xml:space="preserve"> publică pe pagina web a U</w:t>
      </w:r>
      <w:r w:rsidR="00E40C70">
        <w:rPr>
          <w:rFonts w:ascii="Arial" w:hAnsi="Arial" w:cs="Arial"/>
        </w:rPr>
        <w:t>NBR</w:t>
      </w:r>
      <w:r w:rsidR="00E40C70" w:rsidRPr="00B3240B">
        <w:rPr>
          <w:rFonts w:ascii="Arial" w:hAnsi="Arial" w:cs="Arial"/>
        </w:rPr>
        <w:t xml:space="preserve"> (</w:t>
      </w:r>
      <w:hyperlink r:id="rId7" w:history="1">
        <w:r w:rsidR="00E40C70" w:rsidRPr="00B3240B">
          <w:rPr>
            <w:rStyle w:val="Hyperlink"/>
            <w:rFonts w:ascii="Arial" w:hAnsi="Arial" w:cs="Arial"/>
          </w:rPr>
          <w:t>www.unbr.ro</w:t>
        </w:r>
      </w:hyperlink>
      <w:r w:rsidR="00E40C70" w:rsidRPr="00B3240B">
        <w:rPr>
          <w:rFonts w:ascii="Arial" w:hAnsi="Arial" w:cs="Arial"/>
        </w:rPr>
        <w:t>).</w:t>
      </w:r>
    </w:p>
    <w:p w:rsidR="002B27FB" w:rsidRPr="00B3240B" w:rsidRDefault="002B27FB" w:rsidP="002B27FB">
      <w:pPr>
        <w:keepLines/>
        <w:spacing w:line="276" w:lineRule="auto"/>
        <w:ind w:firstLine="567"/>
        <w:jc w:val="both"/>
        <w:rPr>
          <w:rFonts w:ascii="Arial" w:hAnsi="Arial" w:cs="Arial"/>
          <w:b/>
        </w:rPr>
      </w:pPr>
    </w:p>
    <w:p w:rsidR="00E6375D" w:rsidRPr="00DB747C" w:rsidRDefault="00E6375D" w:rsidP="00F36726">
      <w:pPr>
        <w:spacing w:line="276" w:lineRule="auto"/>
        <w:rPr>
          <w:rFonts w:ascii="Arial" w:hAnsi="Arial" w:cs="Arial"/>
        </w:rPr>
      </w:pPr>
    </w:p>
    <w:p w:rsidR="00396C2F" w:rsidRDefault="00396C2F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5CF5" w:rsidRDefault="00985CF5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402BC" w:rsidRDefault="006402BC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5CF5" w:rsidRPr="00DB747C" w:rsidRDefault="00985CF5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03ACC" w:rsidRDefault="00E03ACC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402BC" w:rsidRPr="006402BC" w:rsidRDefault="006402BC" w:rsidP="006402BC">
      <w:pPr>
        <w:jc w:val="center"/>
        <w:rPr>
          <w:rFonts w:ascii="Arial" w:hAnsi="Arial" w:cs="Arial"/>
          <w:b/>
          <w:sz w:val="28"/>
          <w:szCs w:val="28"/>
        </w:rPr>
      </w:pPr>
      <w:r w:rsidRPr="006402BC">
        <w:rPr>
          <w:rFonts w:ascii="Arial" w:hAnsi="Arial" w:cs="Arial"/>
          <w:b/>
          <w:sz w:val="28"/>
          <w:szCs w:val="28"/>
        </w:rPr>
        <w:t>C O N S I L I U L     U. N. B. R.</w:t>
      </w:r>
    </w:p>
    <w:p w:rsidR="00396C2F" w:rsidRDefault="00396C2F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96C2F" w:rsidSect="003B1ACC">
      <w:footerReference w:type="default" r:id="rId8"/>
      <w:pgSz w:w="12240" w:h="15840"/>
      <w:pgMar w:top="993" w:right="1183" w:bottom="851" w:left="156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E1" w:rsidRDefault="00C772E1" w:rsidP="002A41B2">
      <w:r>
        <w:separator/>
      </w:r>
    </w:p>
  </w:endnote>
  <w:endnote w:type="continuationSeparator" w:id="0">
    <w:p w:rsidR="00C772E1" w:rsidRDefault="00C772E1" w:rsidP="002A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352251"/>
      <w:docPartObj>
        <w:docPartGallery w:val="Page Numbers (Bottom of Page)"/>
        <w:docPartUnique/>
      </w:docPartObj>
    </w:sdtPr>
    <w:sdtEndPr/>
    <w:sdtContent>
      <w:p w:rsidR="0070438C" w:rsidRDefault="004301CF">
        <w:pPr>
          <w:pStyle w:val="Subsol"/>
          <w:jc w:val="right"/>
        </w:pPr>
        <w:r>
          <w:fldChar w:fldCharType="begin"/>
        </w:r>
        <w:r w:rsidR="00986695">
          <w:instrText xml:space="preserve"> PAGE   \* MERGEFORMAT </w:instrText>
        </w:r>
        <w:r>
          <w:fldChar w:fldCharType="separate"/>
        </w:r>
        <w:r w:rsidR="00B944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1B2" w:rsidRDefault="002A41B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E1" w:rsidRDefault="00C772E1" w:rsidP="002A41B2">
      <w:r>
        <w:separator/>
      </w:r>
    </w:p>
  </w:footnote>
  <w:footnote w:type="continuationSeparator" w:id="0">
    <w:p w:rsidR="00C772E1" w:rsidRDefault="00C772E1" w:rsidP="002A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000"/>
    <w:multiLevelType w:val="hybridMultilevel"/>
    <w:tmpl w:val="BFF2297A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009461E6"/>
    <w:multiLevelType w:val="hybridMultilevel"/>
    <w:tmpl w:val="6486EA32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510E4"/>
    <w:multiLevelType w:val="hybridMultilevel"/>
    <w:tmpl w:val="52980BAE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AA284326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656FC"/>
    <w:multiLevelType w:val="hybridMultilevel"/>
    <w:tmpl w:val="B4522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719E6"/>
    <w:multiLevelType w:val="hybridMultilevel"/>
    <w:tmpl w:val="0864568A"/>
    <w:lvl w:ilvl="0" w:tplc="625A78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4112"/>
    <w:multiLevelType w:val="hybridMultilevel"/>
    <w:tmpl w:val="0CEE6138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48801AD7"/>
    <w:multiLevelType w:val="hybridMultilevel"/>
    <w:tmpl w:val="A48E71BC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51D65"/>
    <w:multiLevelType w:val="hybridMultilevel"/>
    <w:tmpl w:val="D13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097C"/>
    <w:multiLevelType w:val="hybridMultilevel"/>
    <w:tmpl w:val="C7D27498"/>
    <w:lvl w:ilvl="0" w:tplc="EE1C2A6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0C03A02"/>
    <w:multiLevelType w:val="hybridMultilevel"/>
    <w:tmpl w:val="55D8C25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93A033C"/>
    <w:multiLevelType w:val="hybridMultilevel"/>
    <w:tmpl w:val="8152C736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23084"/>
    <w:multiLevelType w:val="hybridMultilevel"/>
    <w:tmpl w:val="5AB2E302"/>
    <w:lvl w:ilvl="0" w:tplc="5384814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7F"/>
    <w:rsid w:val="00001352"/>
    <w:rsid w:val="000451DE"/>
    <w:rsid w:val="00046E37"/>
    <w:rsid w:val="00084070"/>
    <w:rsid w:val="000F6407"/>
    <w:rsid w:val="0012765E"/>
    <w:rsid w:val="00141BCC"/>
    <w:rsid w:val="001721BF"/>
    <w:rsid w:val="0018618A"/>
    <w:rsid w:val="001913B3"/>
    <w:rsid w:val="001F2BE4"/>
    <w:rsid w:val="002101E6"/>
    <w:rsid w:val="002437B0"/>
    <w:rsid w:val="0026193C"/>
    <w:rsid w:val="00272AE0"/>
    <w:rsid w:val="00276B25"/>
    <w:rsid w:val="002A336A"/>
    <w:rsid w:val="002A41B2"/>
    <w:rsid w:val="002A64C4"/>
    <w:rsid w:val="002B27FB"/>
    <w:rsid w:val="002D4B98"/>
    <w:rsid w:val="002F2A45"/>
    <w:rsid w:val="003071DE"/>
    <w:rsid w:val="00351FAF"/>
    <w:rsid w:val="00370B75"/>
    <w:rsid w:val="00396C2F"/>
    <w:rsid w:val="003B1ACC"/>
    <w:rsid w:val="003E668F"/>
    <w:rsid w:val="00424F16"/>
    <w:rsid w:val="004301CF"/>
    <w:rsid w:val="0046083C"/>
    <w:rsid w:val="00465FE0"/>
    <w:rsid w:val="004F493B"/>
    <w:rsid w:val="00515EB8"/>
    <w:rsid w:val="00551CAE"/>
    <w:rsid w:val="0058560B"/>
    <w:rsid w:val="00592DBD"/>
    <w:rsid w:val="005A20B8"/>
    <w:rsid w:val="005D35BA"/>
    <w:rsid w:val="005D3D1D"/>
    <w:rsid w:val="00622884"/>
    <w:rsid w:val="006402BC"/>
    <w:rsid w:val="006818A5"/>
    <w:rsid w:val="0069769C"/>
    <w:rsid w:val="006F584E"/>
    <w:rsid w:val="0070438C"/>
    <w:rsid w:val="007877A9"/>
    <w:rsid w:val="007C341E"/>
    <w:rsid w:val="007D12F8"/>
    <w:rsid w:val="007D7199"/>
    <w:rsid w:val="007F1FC8"/>
    <w:rsid w:val="00892F61"/>
    <w:rsid w:val="008D3897"/>
    <w:rsid w:val="008F2E10"/>
    <w:rsid w:val="00927D6E"/>
    <w:rsid w:val="0093760D"/>
    <w:rsid w:val="00967D8E"/>
    <w:rsid w:val="0097297F"/>
    <w:rsid w:val="00977AF6"/>
    <w:rsid w:val="009844EC"/>
    <w:rsid w:val="00985CF5"/>
    <w:rsid w:val="00986695"/>
    <w:rsid w:val="00997239"/>
    <w:rsid w:val="00A20C12"/>
    <w:rsid w:val="00A21C57"/>
    <w:rsid w:val="00A237E5"/>
    <w:rsid w:val="00A24E89"/>
    <w:rsid w:val="00A32EDE"/>
    <w:rsid w:val="00A45BA2"/>
    <w:rsid w:val="00A921CC"/>
    <w:rsid w:val="00AD2767"/>
    <w:rsid w:val="00AE5432"/>
    <w:rsid w:val="00B44453"/>
    <w:rsid w:val="00B82188"/>
    <w:rsid w:val="00B94439"/>
    <w:rsid w:val="00C26D49"/>
    <w:rsid w:val="00C772E1"/>
    <w:rsid w:val="00CA0613"/>
    <w:rsid w:val="00CE4E00"/>
    <w:rsid w:val="00D175BA"/>
    <w:rsid w:val="00D5271F"/>
    <w:rsid w:val="00D65B3C"/>
    <w:rsid w:val="00D93D16"/>
    <w:rsid w:val="00DB747C"/>
    <w:rsid w:val="00DC76F7"/>
    <w:rsid w:val="00E03ACC"/>
    <w:rsid w:val="00E2255C"/>
    <w:rsid w:val="00E40C70"/>
    <w:rsid w:val="00E45BA8"/>
    <w:rsid w:val="00E6375D"/>
    <w:rsid w:val="00ED5F68"/>
    <w:rsid w:val="00EE1854"/>
    <w:rsid w:val="00F319D4"/>
    <w:rsid w:val="00F34974"/>
    <w:rsid w:val="00F36726"/>
    <w:rsid w:val="00F53FF5"/>
    <w:rsid w:val="00F86448"/>
    <w:rsid w:val="00F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126C7FE-935E-4C00-BB42-E3A4A35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20C1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44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2125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Daniel Cismaru</cp:lastModifiedBy>
  <cp:revision>3</cp:revision>
  <dcterms:created xsi:type="dcterms:W3CDTF">2017-06-01T07:11:00Z</dcterms:created>
  <dcterms:modified xsi:type="dcterms:W3CDTF">2017-06-06T06:16:00Z</dcterms:modified>
</cp:coreProperties>
</file>