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BB" w:rsidRPr="00E420E2" w:rsidRDefault="00CE27BB" w:rsidP="00CE27BB">
      <w:pPr>
        <w:pStyle w:val="Title"/>
        <w:rPr>
          <w:rFonts w:ascii="Arial Black" w:hAnsi="Arial Black" w:cs="Tahoma"/>
          <w:sz w:val="32"/>
          <w:szCs w:val="32"/>
        </w:rPr>
      </w:pPr>
      <w:r w:rsidRPr="00E420E2">
        <w:rPr>
          <w:rFonts w:ascii="Arial Black" w:hAnsi="Arial Black" w:cs="Tahoma"/>
          <w:sz w:val="32"/>
          <w:szCs w:val="32"/>
        </w:rPr>
        <w:t>UNIUNEA NAŢIONALĂ A BAROURILOR DIN ROMÂNIA</w:t>
      </w:r>
    </w:p>
    <w:p w:rsidR="00CE27BB" w:rsidRPr="004A5BAC" w:rsidRDefault="00CE27BB" w:rsidP="00CE27BB">
      <w:pPr>
        <w:pStyle w:val="Subtitle"/>
        <w:rPr>
          <w:rFonts w:ascii="Trebuchet MS" w:hAnsi="Trebuchet MS" w:cs="Tahoma"/>
          <w:b/>
          <w:bCs/>
          <w:i/>
          <w:iCs/>
          <w:sz w:val="32"/>
          <w:szCs w:val="32"/>
        </w:rPr>
      </w:pPr>
      <w:r w:rsidRPr="004A5BAC">
        <w:rPr>
          <w:rFonts w:ascii="Trebuchet MS" w:hAnsi="Trebuchet MS" w:cs="Tahoma"/>
          <w:b/>
          <w:bCs/>
          <w:i/>
          <w:iCs/>
          <w:sz w:val="32"/>
          <w:szCs w:val="32"/>
        </w:rPr>
        <w:t>CONSILIUL UNIUNII</w:t>
      </w:r>
    </w:p>
    <w:p w:rsidR="00CE27BB" w:rsidRDefault="00CE27BB" w:rsidP="00CE27BB">
      <w:pPr>
        <w:jc w:val="center"/>
        <w:rPr>
          <w:rFonts w:ascii="Trebuchet MS" w:hAnsi="Trebuchet MS" w:cs="Tahoma"/>
          <w:b/>
          <w:bCs/>
          <w:szCs w:val="24"/>
          <w:u w:val="single"/>
        </w:rPr>
      </w:pPr>
    </w:p>
    <w:p w:rsidR="00C33456" w:rsidRPr="004A5BAC" w:rsidRDefault="00C33456" w:rsidP="00CE27BB">
      <w:pPr>
        <w:jc w:val="center"/>
        <w:rPr>
          <w:rFonts w:ascii="Trebuchet MS" w:hAnsi="Trebuchet MS" w:cs="Tahoma"/>
          <w:b/>
          <w:bCs/>
          <w:szCs w:val="24"/>
          <w:u w:val="single"/>
        </w:rPr>
      </w:pPr>
    </w:p>
    <w:p w:rsidR="00CE27BB" w:rsidRDefault="00CE27BB" w:rsidP="00CE27BB">
      <w:pPr>
        <w:jc w:val="center"/>
        <w:rPr>
          <w:rFonts w:ascii="Trebuchet MS" w:hAnsi="Trebuchet MS" w:cs="Tahoma"/>
          <w:b/>
          <w:bCs/>
          <w:szCs w:val="24"/>
          <w:u w:val="single"/>
        </w:rPr>
      </w:pPr>
    </w:p>
    <w:p w:rsidR="00C33456" w:rsidRDefault="00C33456" w:rsidP="00CE27BB">
      <w:pPr>
        <w:jc w:val="center"/>
        <w:rPr>
          <w:rFonts w:ascii="Trebuchet MS" w:hAnsi="Trebuchet MS" w:cs="Tahoma"/>
          <w:b/>
          <w:bCs/>
          <w:szCs w:val="24"/>
          <w:u w:val="single"/>
        </w:rPr>
      </w:pPr>
    </w:p>
    <w:p w:rsidR="00C33456" w:rsidRDefault="00C33456" w:rsidP="00CE27BB">
      <w:pPr>
        <w:jc w:val="center"/>
        <w:rPr>
          <w:rFonts w:ascii="Trebuchet MS" w:hAnsi="Trebuchet MS" w:cs="Tahoma"/>
          <w:b/>
          <w:bCs/>
          <w:szCs w:val="24"/>
          <w:u w:val="single"/>
        </w:rPr>
      </w:pPr>
    </w:p>
    <w:p w:rsidR="00C33456" w:rsidRDefault="00C33456" w:rsidP="00CE27BB">
      <w:pPr>
        <w:jc w:val="center"/>
        <w:rPr>
          <w:rFonts w:ascii="Trebuchet MS" w:hAnsi="Trebuchet MS" w:cs="Tahoma"/>
          <w:b/>
          <w:bCs/>
          <w:szCs w:val="24"/>
          <w:u w:val="single"/>
        </w:rPr>
      </w:pPr>
    </w:p>
    <w:p w:rsidR="00C33456" w:rsidRDefault="00C33456" w:rsidP="00CE27BB">
      <w:pPr>
        <w:jc w:val="center"/>
        <w:rPr>
          <w:rFonts w:ascii="Trebuchet MS" w:hAnsi="Trebuchet MS" w:cs="Tahoma"/>
          <w:b/>
          <w:bCs/>
          <w:szCs w:val="24"/>
          <w:u w:val="single"/>
        </w:rPr>
      </w:pPr>
    </w:p>
    <w:p w:rsidR="00C33456" w:rsidRDefault="00C33456" w:rsidP="00CE27BB">
      <w:pPr>
        <w:jc w:val="center"/>
        <w:rPr>
          <w:rFonts w:ascii="Trebuchet MS" w:hAnsi="Trebuchet MS" w:cs="Tahoma"/>
          <w:b/>
          <w:bCs/>
          <w:szCs w:val="24"/>
          <w:u w:val="single"/>
        </w:rPr>
      </w:pPr>
    </w:p>
    <w:p w:rsidR="00515A1F" w:rsidRPr="004A5BAC" w:rsidRDefault="00515A1F" w:rsidP="00CE27BB">
      <w:pPr>
        <w:jc w:val="center"/>
        <w:rPr>
          <w:rFonts w:ascii="Trebuchet MS" w:hAnsi="Trebuchet MS" w:cs="Tahoma"/>
          <w:b/>
          <w:bCs/>
          <w:szCs w:val="24"/>
          <w:u w:val="single"/>
        </w:rPr>
      </w:pPr>
    </w:p>
    <w:p w:rsidR="00CE27BB" w:rsidRPr="00E420E2" w:rsidRDefault="00CE27BB" w:rsidP="00CE27BB">
      <w:pPr>
        <w:jc w:val="center"/>
        <w:rPr>
          <w:rFonts w:ascii="Arial Black" w:hAnsi="Arial Black" w:cs="Arial"/>
          <w:b/>
          <w:bCs/>
          <w:spacing w:val="20"/>
          <w:w w:val="150"/>
          <w:sz w:val="30"/>
          <w:szCs w:val="30"/>
        </w:rPr>
      </w:pPr>
      <w:r w:rsidRPr="00E420E2">
        <w:rPr>
          <w:rFonts w:ascii="Arial Black" w:hAnsi="Arial Black" w:cs="Arial"/>
          <w:b/>
          <w:bCs/>
          <w:spacing w:val="20"/>
          <w:w w:val="150"/>
          <w:sz w:val="30"/>
          <w:szCs w:val="30"/>
        </w:rPr>
        <w:t xml:space="preserve">HOTĂRÂREA NR. </w:t>
      </w:r>
      <w:r w:rsidR="009B08C9">
        <w:rPr>
          <w:rFonts w:ascii="Georgia" w:hAnsi="Georgia" w:cs="Arial"/>
          <w:b/>
          <w:bCs/>
          <w:spacing w:val="20"/>
          <w:w w:val="150"/>
          <w:sz w:val="34"/>
          <w:szCs w:val="34"/>
        </w:rPr>
        <w:t>857</w:t>
      </w:r>
    </w:p>
    <w:p w:rsidR="00CE27BB" w:rsidRPr="00325A94" w:rsidRDefault="001F6408" w:rsidP="00CE27BB">
      <w:pPr>
        <w:jc w:val="center"/>
        <w:rPr>
          <w:rFonts w:ascii="Arial" w:hAnsi="Arial" w:cs="Arial"/>
          <w:b/>
          <w:sz w:val="28"/>
          <w:szCs w:val="28"/>
          <w:lang w:val="en-US"/>
        </w:rPr>
      </w:pPr>
      <w:r>
        <w:rPr>
          <w:rFonts w:ascii="Arial" w:hAnsi="Arial" w:cs="Arial"/>
          <w:b/>
          <w:sz w:val="28"/>
          <w:szCs w:val="28"/>
        </w:rPr>
        <w:t>1</w:t>
      </w:r>
      <w:r w:rsidR="009B08C9">
        <w:rPr>
          <w:rFonts w:ascii="Arial" w:hAnsi="Arial" w:cs="Arial"/>
          <w:b/>
          <w:sz w:val="28"/>
          <w:szCs w:val="28"/>
        </w:rPr>
        <w:t>4</w:t>
      </w:r>
      <w:r>
        <w:rPr>
          <w:rFonts w:ascii="Arial" w:hAnsi="Arial" w:cs="Arial"/>
          <w:b/>
          <w:sz w:val="28"/>
          <w:szCs w:val="28"/>
        </w:rPr>
        <w:t xml:space="preserve"> decembrie</w:t>
      </w:r>
      <w:r w:rsidR="00CE27BB" w:rsidRPr="004A5BAC">
        <w:rPr>
          <w:rFonts w:ascii="Arial" w:hAnsi="Arial" w:cs="Arial"/>
          <w:b/>
          <w:sz w:val="28"/>
          <w:szCs w:val="28"/>
        </w:rPr>
        <w:t xml:space="preserve"> 2013</w:t>
      </w:r>
    </w:p>
    <w:p w:rsidR="00DD3482" w:rsidRDefault="00DD3482" w:rsidP="00CE27BB">
      <w:pPr>
        <w:rPr>
          <w:rFonts w:ascii="Trebuchet MS" w:hAnsi="Trebuchet MS" w:cs="Tahoma"/>
          <w:szCs w:val="24"/>
        </w:rPr>
      </w:pPr>
    </w:p>
    <w:p w:rsidR="00C33456" w:rsidRDefault="00C33456" w:rsidP="00CE27BB">
      <w:pPr>
        <w:rPr>
          <w:rFonts w:ascii="Trebuchet MS" w:hAnsi="Trebuchet MS" w:cs="Tahoma"/>
          <w:szCs w:val="24"/>
        </w:rPr>
      </w:pPr>
    </w:p>
    <w:p w:rsidR="00C33456" w:rsidRPr="004A5BAC" w:rsidRDefault="00C33456" w:rsidP="00CE27BB">
      <w:pPr>
        <w:rPr>
          <w:rFonts w:ascii="Trebuchet MS" w:hAnsi="Trebuchet MS" w:cs="Tahoma"/>
          <w:szCs w:val="24"/>
        </w:rPr>
      </w:pPr>
    </w:p>
    <w:p w:rsidR="00CE27BB" w:rsidRPr="00E420E2" w:rsidRDefault="00CE27BB" w:rsidP="00CE27BB">
      <w:pPr>
        <w:jc w:val="both"/>
        <w:rPr>
          <w:rFonts w:ascii="Arial" w:hAnsi="Arial" w:cs="Arial"/>
          <w:sz w:val="28"/>
          <w:szCs w:val="28"/>
        </w:rPr>
      </w:pPr>
      <w:r w:rsidRPr="00E420E2">
        <w:rPr>
          <w:rFonts w:ascii="Arial" w:hAnsi="Arial" w:cs="Arial"/>
          <w:sz w:val="28"/>
          <w:szCs w:val="28"/>
        </w:rPr>
        <w:tab/>
      </w:r>
      <w:r>
        <w:rPr>
          <w:rFonts w:ascii="Arial" w:hAnsi="Arial" w:cs="Arial"/>
          <w:sz w:val="28"/>
          <w:szCs w:val="28"/>
        </w:rPr>
        <w:t xml:space="preserve">În conformitate cu </w:t>
      </w:r>
      <w:r w:rsidR="001F6408">
        <w:rPr>
          <w:rFonts w:ascii="Arial" w:hAnsi="Arial" w:cs="Arial"/>
          <w:sz w:val="28"/>
          <w:szCs w:val="28"/>
        </w:rPr>
        <w:t>dispozițiile</w:t>
      </w:r>
      <w:r w:rsidRPr="00E420E2">
        <w:rPr>
          <w:rFonts w:ascii="Arial" w:hAnsi="Arial" w:cs="Arial"/>
          <w:sz w:val="28"/>
          <w:szCs w:val="28"/>
        </w:rPr>
        <w:t xml:space="preserve"> art. 91 alin. (2) din Legea nr. 51/1995 pentru organizarea </w:t>
      </w:r>
      <w:r w:rsidR="001F6408" w:rsidRPr="00E420E2">
        <w:rPr>
          <w:rFonts w:ascii="Arial" w:hAnsi="Arial" w:cs="Arial"/>
          <w:sz w:val="28"/>
          <w:szCs w:val="28"/>
        </w:rPr>
        <w:t>și</w:t>
      </w:r>
      <w:r w:rsidRPr="00E420E2">
        <w:rPr>
          <w:rFonts w:ascii="Arial" w:hAnsi="Arial" w:cs="Arial"/>
          <w:sz w:val="28"/>
          <w:szCs w:val="28"/>
        </w:rPr>
        <w:t xml:space="preserve"> exercitarea profesiei de avocat, republicată în Monitorul Oficial al României, partea I, nr. 98 din 7 februarie  2011 cu modificările la zi, art. 321  </w:t>
      </w:r>
      <w:r w:rsidR="001F6408">
        <w:rPr>
          <w:rFonts w:ascii="Arial" w:hAnsi="Arial" w:cs="Arial"/>
          <w:sz w:val="28"/>
          <w:szCs w:val="28"/>
        </w:rPr>
        <w:t>ș</w:t>
      </w:r>
      <w:r w:rsidR="001F6408" w:rsidRPr="00E420E2">
        <w:rPr>
          <w:rFonts w:ascii="Arial" w:hAnsi="Arial" w:cs="Arial"/>
          <w:sz w:val="28"/>
          <w:szCs w:val="28"/>
        </w:rPr>
        <w:t>i</w:t>
      </w:r>
      <w:r w:rsidRPr="00E420E2">
        <w:rPr>
          <w:rFonts w:ascii="Arial" w:hAnsi="Arial" w:cs="Arial"/>
          <w:sz w:val="28"/>
          <w:szCs w:val="28"/>
        </w:rPr>
        <w:t xml:space="preserve"> art. 327 din Statutul profesiei de avocat, publicat în Monitorul Oficial al României, Partea I, nr. 898 din 19 decembrie 2011, ale art. 3 din O.U.G. nr. 221/24 noiembrie 2000 privind pensiile </w:t>
      </w:r>
      <w:r w:rsidR="001F6408" w:rsidRPr="00E420E2">
        <w:rPr>
          <w:rFonts w:ascii="Arial" w:hAnsi="Arial" w:cs="Arial"/>
          <w:sz w:val="28"/>
          <w:szCs w:val="28"/>
        </w:rPr>
        <w:t>și</w:t>
      </w:r>
      <w:r w:rsidRPr="00E420E2">
        <w:rPr>
          <w:rFonts w:ascii="Arial" w:hAnsi="Arial" w:cs="Arial"/>
          <w:sz w:val="28"/>
          <w:szCs w:val="28"/>
        </w:rPr>
        <w:t xml:space="preserve"> alte drepturi de asigurări sociale ale </w:t>
      </w:r>
      <w:r w:rsidR="001F6408" w:rsidRPr="00E420E2">
        <w:rPr>
          <w:rFonts w:ascii="Arial" w:hAnsi="Arial" w:cs="Arial"/>
          <w:sz w:val="28"/>
          <w:szCs w:val="28"/>
        </w:rPr>
        <w:t>avocaților</w:t>
      </w:r>
      <w:r w:rsidRPr="00E420E2">
        <w:rPr>
          <w:rFonts w:ascii="Arial" w:hAnsi="Arial" w:cs="Arial"/>
          <w:sz w:val="28"/>
          <w:szCs w:val="28"/>
        </w:rPr>
        <w:t xml:space="preserve">, publicată în Monitorul Oficial al României, Partea I, nr. 610/28 noiembrie 2000, aprobată prin Legea nr. 452/18 iulie 2000, publicată în Monitorul Oficial al României, Partea I, nr. 413/25 iulie 2001, ale art. 19 </w:t>
      </w:r>
      <w:r w:rsidR="001F6408" w:rsidRPr="00E420E2">
        <w:rPr>
          <w:rFonts w:ascii="Arial" w:hAnsi="Arial" w:cs="Arial"/>
          <w:sz w:val="28"/>
          <w:szCs w:val="28"/>
        </w:rPr>
        <w:t>și</w:t>
      </w:r>
      <w:r w:rsidRPr="00E420E2">
        <w:rPr>
          <w:rFonts w:ascii="Arial" w:hAnsi="Arial" w:cs="Arial"/>
          <w:sz w:val="28"/>
          <w:szCs w:val="28"/>
        </w:rPr>
        <w:t xml:space="preserve"> 23 din Statutul Casei de Asigurări a </w:t>
      </w:r>
      <w:r w:rsidR="001F6408" w:rsidRPr="00E420E2">
        <w:rPr>
          <w:rFonts w:ascii="Arial" w:hAnsi="Arial" w:cs="Arial"/>
          <w:sz w:val="28"/>
          <w:szCs w:val="28"/>
        </w:rPr>
        <w:t>Avocaților</w:t>
      </w:r>
      <w:r w:rsidR="009B08C9">
        <w:rPr>
          <w:rFonts w:ascii="Arial" w:hAnsi="Arial" w:cs="Arial"/>
          <w:sz w:val="28"/>
          <w:szCs w:val="28"/>
        </w:rPr>
        <w:t xml:space="preserve"> </w:t>
      </w:r>
      <w:r>
        <w:rPr>
          <w:rFonts w:ascii="Arial" w:hAnsi="Arial" w:cs="Arial"/>
          <w:sz w:val="28"/>
          <w:szCs w:val="28"/>
        </w:rPr>
        <w:t xml:space="preserve">(în continuare, </w:t>
      </w:r>
      <w:r w:rsidRPr="003561B9">
        <w:rPr>
          <w:rFonts w:ascii="Arial" w:hAnsi="Arial" w:cs="Arial"/>
          <w:i/>
          <w:sz w:val="28"/>
          <w:szCs w:val="28"/>
        </w:rPr>
        <w:t>C.A.A.</w:t>
      </w:r>
      <w:r>
        <w:rPr>
          <w:rFonts w:ascii="Arial" w:hAnsi="Arial" w:cs="Arial"/>
          <w:sz w:val="28"/>
          <w:szCs w:val="28"/>
        </w:rPr>
        <w:t>)</w:t>
      </w:r>
      <w:r w:rsidRPr="00E420E2">
        <w:rPr>
          <w:rFonts w:ascii="Arial" w:hAnsi="Arial" w:cs="Arial"/>
          <w:sz w:val="28"/>
          <w:szCs w:val="28"/>
        </w:rPr>
        <w:t xml:space="preserve"> aprobat de Congresul </w:t>
      </w:r>
      <w:r w:rsidR="001F6408" w:rsidRPr="00E420E2">
        <w:rPr>
          <w:rFonts w:ascii="Arial" w:hAnsi="Arial" w:cs="Arial"/>
          <w:sz w:val="28"/>
          <w:szCs w:val="28"/>
        </w:rPr>
        <w:t>Avocaților</w:t>
      </w:r>
      <w:r w:rsidRPr="00E420E2">
        <w:rPr>
          <w:rFonts w:ascii="Arial" w:hAnsi="Arial" w:cs="Arial"/>
          <w:sz w:val="28"/>
          <w:szCs w:val="28"/>
        </w:rPr>
        <w:t xml:space="preserve"> din iunie 2012, astfel cum a fost modificat </w:t>
      </w:r>
      <w:r w:rsidR="001F6408" w:rsidRPr="00E420E2">
        <w:rPr>
          <w:rFonts w:ascii="Arial" w:hAnsi="Arial" w:cs="Arial"/>
          <w:sz w:val="28"/>
          <w:szCs w:val="28"/>
        </w:rPr>
        <w:t>și</w:t>
      </w:r>
      <w:r w:rsidRPr="00E420E2">
        <w:rPr>
          <w:rFonts w:ascii="Arial" w:hAnsi="Arial" w:cs="Arial"/>
          <w:sz w:val="28"/>
          <w:szCs w:val="28"/>
        </w:rPr>
        <w:t xml:space="preserve"> completat,</w:t>
      </w:r>
    </w:p>
    <w:p w:rsidR="00CE27BB" w:rsidRPr="00E420E2" w:rsidRDefault="00CE27BB" w:rsidP="00212C02">
      <w:pPr>
        <w:jc w:val="both"/>
        <w:rPr>
          <w:rFonts w:ascii="Arial" w:hAnsi="Arial" w:cs="Arial"/>
          <w:sz w:val="28"/>
          <w:szCs w:val="28"/>
        </w:rPr>
      </w:pPr>
      <w:r w:rsidRPr="00E420E2">
        <w:rPr>
          <w:rFonts w:ascii="Arial" w:hAnsi="Arial" w:cs="Arial"/>
          <w:sz w:val="28"/>
          <w:szCs w:val="28"/>
        </w:rPr>
        <w:tab/>
        <w:t>Având</w:t>
      </w:r>
      <w:r w:rsidR="009B08C9">
        <w:rPr>
          <w:rFonts w:ascii="Arial" w:hAnsi="Arial" w:cs="Arial"/>
          <w:sz w:val="28"/>
          <w:szCs w:val="28"/>
        </w:rPr>
        <w:t xml:space="preserve"> </w:t>
      </w:r>
      <w:r w:rsidRPr="00E420E2">
        <w:rPr>
          <w:rFonts w:ascii="Arial" w:hAnsi="Arial" w:cs="Arial"/>
          <w:sz w:val="28"/>
          <w:szCs w:val="28"/>
        </w:rPr>
        <w:t xml:space="preserve">în vedere </w:t>
      </w:r>
      <w:r w:rsidR="00212C02">
        <w:rPr>
          <w:rFonts w:ascii="Arial" w:hAnsi="Arial" w:cs="Arial"/>
          <w:sz w:val="28"/>
          <w:szCs w:val="28"/>
        </w:rPr>
        <w:t>situaţia financiară actuală a sistemului C.A.A.,</w:t>
      </w:r>
      <w:r w:rsidR="00770AF1">
        <w:rPr>
          <w:rFonts w:ascii="Arial" w:hAnsi="Arial" w:cs="Arial"/>
          <w:sz w:val="28"/>
          <w:szCs w:val="28"/>
        </w:rPr>
        <w:t xml:space="preserve"> astfel cum aceasta rezultă din materialele comunicate de Consiliul C.A.A. către U.N.B.R., filialele C.A.A. şi barouri, cererea </w:t>
      </w:r>
      <w:r w:rsidRPr="00E420E2">
        <w:rPr>
          <w:rFonts w:ascii="Arial" w:hAnsi="Arial" w:cs="Arial"/>
          <w:sz w:val="28"/>
          <w:szCs w:val="28"/>
        </w:rPr>
        <w:t>înaintat</w:t>
      </w:r>
      <w:r w:rsidR="00770AF1">
        <w:rPr>
          <w:rFonts w:ascii="Arial" w:hAnsi="Arial" w:cs="Arial"/>
          <w:sz w:val="28"/>
          <w:szCs w:val="28"/>
        </w:rPr>
        <w:t xml:space="preserve">ă de Consiliul C.A.A. </w:t>
      </w:r>
      <w:r w:rsidR="00212C02">
        <w:rPr>
          <w:rFonts w:ascii="Arial" w:hAnsi="Arial" w:cs="Arial"/>
          <w:sz w:val="28"/>
          <w:szCs w:val="28"/>
        </w:rPr>
        <w:t xml:space="preserve">cu privire la necesitatea punerii în aplicare a Hotărârii Consiliului U.N.B.R. </w:t>
      </w:r>
      <w:r w:rsidR="00770AF1">
        <w:rPr>
          <w:rFonts w:ascii="Arial" w:hAnsi="Arial" w:cs="Arial"/>
          <w:sz w:val="28"/>
          <w:szCs w:val="28"/>
        </w:rPr>
        <w:t xml:space="preserve">nr. </w:t>
      </w:r>
      <w:r w:rsidR="00212C02">
        <w:rPr>
          <w:rFonts w:ascii="Arial" w:hAnsi="Arial" w:cs="Arial"/>
          <w:sz w:val="28"/>
          <w:szCs w:val="28"/>
        </w:rPr>
        <w:t>692 din 28 martie 2013, a cărei executare s-a amânat potrivit Hotărârii nr</w:t>
      </w:r>
      <w:r w:rsidR="00212C02" w:rsidRPr="00212C02">
        <w:rPr>
          <w:rFonts w:ascii="Arial" w:hAnsi="Arial" w:cs="Arial"/>
          <w:sz w:val="28"/>
          <w:szCs w:val="28"/>
        </w:rPr>
        <w:t>. 8</w:t>
      </w:r>
      <w:r w:rsidR="00212C02">
        <w:rPr>
          <w:rFonts w:ascii="Arial" w:hAnsi="Arial" w:cs="Arial"/>
          <w:sz w:val="28"/>
          <w:szCs w:val="28"/>
        </w:rPr>
        <w:t xml:space="preserve"> a Congresului avocaţilor 2013 </w:t>
      </w:r>
      <w:r w:rsidR="00212C02" w:rsidRPr="00212C02">
        <w:rPr>
          <w:rFonts w:ascii="Arial" w:hAnsi="Arial" w:cs="Arial"/>
          <w:sz w:val="28"/>
          <w:szCs w:val="28"/>
        </w:rPr>
        <w:t>privind aplicarea principiilor de asigurare a resurselor de finanţare necesare</w:t>
      </w:r>
      <w:r w:rsidR="00212C02">
        <w:rPr>
          <w:rFonts w:ascii="Arial" w:hAnsi="Arial" w:cs="Arial"/>
          <w:sz w:val="28"/>
          <w:szCs w:val="28"/>
        </w:rPr>
        <w:t xml:space="preserve"> </w:t>
      </w:r>
      <w:r w:rsidR="00212C02" w:rsidRPr="00212C02">
        <w:rPr>
          <w:rFonts w:ascii="Arial" w:hAnsi="Arial" w:cs="Arial"/>
          <w:sz w:val="28"/>
          <w:szCs w:val="28"/>
        </w:rPr>
        <w:t>pentru funcţionarea sistemului</w:t>
      </w:r>
      <w:r w:rsidR="00212C02">
        <w:rPr>
          <w:rFonts w:ascii="Arial" w:hAnsi="Arial" w:cs="Arial"/>
          <w:sz w:val="28"/>
          <w:szCs w:val="28"/>
        </w:rPr>
        <w:t xml:space="preserve"> C.A.A.</w:t>
      </w:r>
      <w:r w:rsidR="00515A1F">
        <w:rPr>
          <w:rFonts w:ascii="Arial" w:hAnsi="Arial" w:cs="Arial"/>
          <w:sz w:val="28"/>
          <w:szCs w:val="28"/>
        </w:rPr>
        <w:t xml:space="preserve"> şi a </w:t>
      </w:r>
      <w:r w:rsidR="00515A1F" w:rsidRPr="00515A1F">
        <w:rPr>
          <w:rFonts w:ascii="Arial" w:hAnsi="Arial" w:cs="Arial"/>
          <w:sz w:val="28"/>
          <w:szCs w:val="28"/>
        </w:rPr>
        <w:t>Hotărâr</w:t>
      </w:r>
      <w:r w:rsidR="00515A1F">
        <w:rPr>
          <w:rFonts w:ascii="Arial" w:hAnsi="Arial" w:cs="Arial"/>
          <w:sz w:val="28"/>
          <w:szCs w:val="28"/>
        </w:rPr>
        <w:t>ii</w:t>
      </w:r>
      <w:r w:rsidR="00515A1F" w:rsidRPr="00515A1F">
        <w:rPr>
          <w:rFonts w:ascii="Arial" w:hAnsi="Arial" w:cs="Arial"/>
          <w:sz w:val="28"/>
          <w:szCs w:val="28"/>
        </w:rPr>
        <w:t xml:space="preserve"> Consiliului </w:t>
      </w:r>
      <w:r w:rsidR="00515A1F">
        <w:rPr>
          <w:rFonts w:ascii="Arial" w:hAnsi="Arial" w:cs="Arial"/>
          <w:sz w:val="28"/>
          <w:szCs w:val="28"/>
        </w:rPr>
        <w:t>U.N.B.R.</w:t>
      </w:r>
      <w:r w:rsidR="00515A1F" w:rsidRPr="00515A1F">
        <w:rPr>
          <w:rFonts w:ascii="Arial" w:hAnsi="Arial" w:cs="Arial"/>
          <w:sz w:val="28"/>
          <w:szCs w:val="28"/>
        </w:rPr>
        <w:t xml:space="preserve"> nr. 766</w:t>
      </w:r>
      <w:r w:rsidR="00515A1F">
        <w:rPr>
          <w:rFonts w:ascii="Arial" w:hAnsi="Arial" w:cs="Arial"/>
          <w:sz w:val="28"/>
          <w:szCs w:val="28"/>
        </w:rPr>
        <w:t xml:space="preserve"> din </w:t>
      </w:r>
      <w:r w:rsidR="00515A1F" w:rsidRPr="00515A1F">
        <w:rPr>
          <w:rFonts w:ascii="Arial" w:hAnsi="Arial" w:cs="Arial"/>
          <w:sz w:val="28"/>
          <w:szCs w:val="28"/>
        </w:rPr>
        <w:t>29</w:t>
      </w:r>
      <w:r w:rsidR="00515A1F">
        <w:rPr>
          <w:rFonts w:ascii="Arial" w:hAnsi="Arial" w:cs="Arial"/>
          <w:sz w:val="28"/>
          <w:szCs w:val="28"/>
        </w:rPr>
        <w:t xml:space="preserve"> iunie </w:t>
      </w:r>
      <w:r w:rsidR="00515A1F" w:rsidRPr="00515A1F">
        <w:rPr>
          <w:rFonts w:ascii="Arial" w:hAnsi="Arial" w:cs="Arial"/>
          <w:sz w:val="28"/>
          <w:szCs w:val="28"/>
        </w:rPr>
        <w:t>2013</w:t>
      </w:r>
      <w:r w:rsidR="00515A1F">
        <w:rPr>
          <w:rFonts w:ascii="Arial" w:hAnsi="Arial" w:cs="Arial"/>
          <w:sz w:val="28"/>
          <w:szCs w:val="28"/>
        </w:rPr>
        <w:t xml:space="preserve">, </w:t>
      </w:r>
      <w:r w:rsidR="00212C02">
        <w:rPr>
          <w:rFonts w:ascii="Arial" w:hAnsi="Arial" w:cs="Arial"/>
          <w:sz w:val="28"/>
          <w:szCs w:val="28"/>
        </w:rPr>
        <w:t xml:space="preserve">evoluţia sistemului financiar al C.A.A. </w:t>
      </w:r>
      <w:r w:rsidR="001F6408" w:rsidRPr="00E420E2">
        <w:rPr>
          <w:rFonts w:ascii="Arial" w:hAnsi="Arial" w:cs="Arial"/>
          <w:sz w:val="28"/>
          <w:szCs w:val="28"/>
        </w:rPr>
        <w:t>și</w:t>
      </w:r>
      <w:r w:rsidR="00770AF1">
        <w:rPr>
          <w:rFonts w:ascii="Arial" w:hAnsi="Arial" w:cs="Arial"/>
          <w:sz w:val="28"/>
          <w:szCs w:val="28"/>
        </w:rPr>
        <w:t xml:space="preserve"> propunerile Consiliului C.A.A. privind valoarea punctului de pensie în sistemul de pensii şi asigurări sociale al avocaţilor în anul 2014, cuantumul venitului de referinţă utilizat la stabilirea tuturor prestaţiilor de asigurări sociale în anul 2014, modificarea prevederilor Hotărârii Consiliului U.N.B.R. nr. 692 din 28 martie 2013 cu privire la cuantumul </w:t>
      </w:r>
      <w:r w:rsidR="007D375C">
        <w:rPr>
          <w:rFonts w:ascii="Arial" w:hAnsi="Arial" w:cs="Arial"/>
          <w:sz w:val="28"/>
          <w:szCs w:val="28"/>
        </w:rPr>
        <w:t xml:space="preserve">sumei ce reprezintă cota individuală minimă obligatorie pentru avocaţii definitivi în raport de situaţia raportărilor la sistem cu privire la nerealizarea de venituri din profesie de un număr mare de avocaţi definitivi şi cu privire la necesitatea </w:t>
      </w:r>
      <w:r w:rsidR="007D375C">
        <w:rPr>
          <w:rFonts w:ascii="Arial" w:hAnsi="Arial" w:cs="Arial"/>
          <w:sz w:val="28"/>
          <w:szCs w:val="28"/>
        </w:rPr>
        <w:lastRenderedPageBreak/>
        <w:t xml:space="preserve">corelării dintre </w:t>
      </w:r>
      <w:r w:rsidR="00032EE5">
        <w:rPr>
          <w:rFonts w:ascii="Arial" w:hAnsi="Arial" w:cs="Arial"/>
          <w:sz w:val="28"/>
          <w:szCs w:val="28"/>
        </w:rPr>
        <w:t xml:space="preserve">cota individuală minimă obligatorie a avocaţilor definitivi şi cota maximă de contribuţie obligatorie, în raport de care se determină punctajul realizat de avocaţi pentru calcularea pensiilor ce li se cuvin, </w:t>
      </w:r>
    </w:p>
    <w:p w:rsidR="00CE27BB" w:rsidRPr="00E420E2" w:rsidRDefault="00CE27BB" w:rsidP="00CE27BB">
      <w:pPr>
        <w:ind w:firstLine="709"/>
        <w:jc w:val="both"/>
        <w:rPr>
          <w:rFonts w:ascii="Arial" w:hAnsi="Arial" w:cs="Arial"/>
          <w:sz w:val="28"/>
          <w:szCs w:val="28"/>
        </w:rPr>
      </w:pPr>
    </w:p>
    <w:p w:rsidR="00CE27BB" w:rsidRPr="00E420E2" w:rsidRDefault="00CE27BB" w:rsidP="00CE27BB">
      <w:pPr>
        <w:pStyle w:val="BodyText"/>
        <w:spacing w:line="240" w:lineRule="auto"/>
        <w:rPr>
          <w:rFonts w:ascii="Arial" w:hAnsi="Arial" w:cs="Arial"/>
          <w:szCs w:val="28"/>
        </w:rPr>
      </w:pPr>
      <w:r w:rsidRPr="00E420E2">
        <w:rPr>
          <w:rFonts w:ascii="Arial" w:hAnsi="Arial" w:cs="Arial"/>
          <w:szCs w:val="28"/>
        </w:rPr>
        <w:tab/>
        <w:t xml:space="preserve">Consiliul Uniunii </w:t>
      </w:r>
      <w:r w:rsidR="001F6408" w:rsidRPr="00E420E2">
        <w:rPr>
          <w:rFonts w:ascii="Arial" w:hAnsi="Arial" w:cs="Arial"/>
          <w:szCs w:val="28"/>
        </w:rPr>
        <w:t>Naționale</w:t>
      </w:r>
      <w:r w:rsidRPr="00E420E2">
        <w:rPr>
          <w:rFonts w:ascii="Arial" w:hAnsi="Arial" w:cs="Arial"/>
          <w:szCs w:val="28"/>
        </w:rPr>
        <w:t xml:space="preserve"> a Barourilor din România adoptă prezenta</w:t>
      </w:r>
    </w:p>
    <w:p w:rsidR="00CE27BB" w:rsidRDefault="00CE27BB" w:rsidP="00CE27BB">
      <w:pPr>
        <w:ind w:firstLine="567"/>
        <w:jc w:val="both"/>
        <w:rPr>
          <w:rFonts w:ascii="Bookman Old Style" w:hAnsi="Bookman Old Style"/>
        </w:rPr>
      </w:pPr>
    </w:p>
    <w:p w:rsidR="00C33456" w:rsidRPr="004A5BAC" w:rsidRDefault="00C33456" w:rsidP="00CE27BB">
      <w:pPr>
        <w:ind w:firstLine="567"/>
        <w:jc w:val="both"/>
        <w:rPr>
          <w:rFonts w:ascii="Bookman Old Style" w:hAnsi="Bookman Old Style"/>
        </w:rPr>
      </w:pPr>
    </w:p>
    <w:p w:rsidR="00CE27BB" w:rsidRPr="00E420E2" w:rsidRDefault="00CE27BB" w:rsidP="00CE27BB">
      <w:pPr>
        <w:pStyle w:val="BodyText"/>
        <w:spacing w:line="240" w:lineRule="auto"/>
        <w:jc w:val="center"/>
        <w:rPr>
          <w:rFonts w:ascii="Arial Black" w:hAnsi="Arial Black" w:cs="Arial"/>
          <w:b/>
          <w:sz w:val="30"/>
          <w:szCs w:val="30"/>
        </w:rPr>
      </w:pPr>
      <w:r w:rsidRPr="00E420E2">
        <w:rPr>
          <w:rFonts w:ascii="Arial Black" w:hAnsi="Arial Black" w:cs="Arial"/>
          <w:b/>
          <w:sz w:val="30"/>
          <w:szCs w:val="30"/>
        </w:rPr>
        <w:t>HOTĂRÂRE:</w:t>
      </w:r>
    </w:p>
    <w:p w:rsidR="00CE27BB" w:rsidRDefault="00CE27BB" w:rsidP="00CE27BB">
      <w:pPr>
        <w:ind w:firstLine="567"/>
        <w:jc w:val="both"/>
        <w:rPr>
          <w:rFonts w:ascii="Arial" w:hAnsi="Arial" w:cs="Arial"/>
          <w:b/>
          <w:sz w:val="28"/>
          <w:szCs w:val="28"/>
        </w:rPr>
      </w:pPr>
    </w:p>
    <w:p w:rsidR="00C33456" w:rsidRDefault="00C33456" w:rsidP="00CE27BB">
      <w:pPr>
        <w:ind w:firstLine="567"/>
        <w:jc w:val="both"/>
        <w:rPr>
          <w:rFonts w:ascii="Arial" w:hAnsi="Arial" w:cs="Arial"/>
          <w:b/>
          <w:sz w:val="28"/>
          <w:szCs w:val="28"/>
        </w:rPr>
      </w:pPr>
    </w:p>
    <w:p w:rsidR="00212C02" w:rsidRPr="004362EA" w:rsidRDefault="00212C02" w:rsidP="00212C02">
      <w:pPr>
        <w:pStyle w:val="BodyText"/>
        <w:spacing w:line="240" w:lineRule="auto"/>
        <w:ind w:firstLine="708"/>
        <w:rPr>
          <w:rFonts w:ascii="Arial" w:hAnsi="Arial" w:cs="Arial"/>
          <w:szCs w:val="28"/>
        </w:rPr>
      </w:pPr>
      <w:r>
        <w:rPr>
          <w:rFonts w:ascii="Arial" w:hAnsi="Arial" w:cs="Arial"/>
          <w:b/>
          <w:szCs w:val="28"/>
        </w:rPr>
        <w:t xml:space="preserve">I. </w:t>
      </w:r>
      <w:r w:rsidRPr="004362EA">
        <w:rPr>
          <w:rFonts w:ascii="Arial" w:hAnsi="Arial" w:cs="Arial"/>
          <w:szCs w:val="28"/>
        </w:rPr>
        <w:t>Începând cu data de</w:t>
      </w:r>
      <w:r>
        <w:rPr>
          <w:rFonts w:ascii="Arial" w:hAnsi="Arial" w:cs="Arial"/>
          <w:szCs w:val="28"/>
        </w:rPr>
        <w:t xml:space="preserve"> </w:t>
      </w:r>
      <w:r w:rsidRPr="004362EA">
        <w:rPr>
          <w:rFonts w:ascii="Arial" w:hAnsi="Arial" w:cs="Arial"/>
          <w:szCs w:val="28"/>
        </w:rPr>
        <w:t>01 ianuarie 2014 încetează</w:t>
      </w:r>
      <w:r>
        <w:rPr>
          <w:rFonts w:ascii="Arial" w:hAnsi="Arial" w:cs="Arial"/>
          <w:szCs w:val="28"/>
        </w:rPr>
        <w:t xml:space="preserve"> </w:t>
      </w:r>
      <w:r w:rsidRPr="004362EA">
        <w:rPr>
          <w:rFonts w:ascii="Arial" w:hAnsi="Arial" w:cs="Arial"/>
          <w:szCs w:val="28"/>
        </w:rPr>
        <w:t>amânarea</w:t>
      </w:r>
      <w:r>
        <w:rPr>
          <w:rFonts w:ascii="Arial" w:hAnsi="Arial" w:cs="Arial"/>
          <w:szCs w:val="28"/>
        </w:rPr>
        <w:t xml:space="preserve"> </w:t>
      </w:r>
      <w:r w:rsidRPr="004362EA">
        <w:rPr>
          <w:rFonts w:ascii="Arial" w:hAnsi="Arial" w:cs="Arial"/>
          <w:szCs w:val="28"/>
        </w:rPr>
        <w:t xml:space="preserve">punerii în aplicare a măsurilor prevăzute </w:t>
      </w:r>
      <w:r>
        <w:rPr>
          <w:rFonts w:ascii="Arial" w:hAnsi="Arial" w:cs="Arial"/>
          <w:szCs w:val="28"/>
        </w:rPr>
        <w:t>la art. 3 din Hotărârea Consiliului U.N.B.R. nr. 692 din 28 martie 2013, astfel cum a fost stabilită prin Hotărârea Congresului Avocaților nr. 8 din 29 martie 2013</w:t>
      </w:r>
      <w:r w:rsidR="00515A1F">
        <w:rPr>
          <w:rFonts w:ascii="Arial" w:hAnsi="Arial" w:cs="Arial"/>
          <w:szCs w:val="28"/>
        </w:rPr>
        <w:t xml:space="preserve"> şi </w:t>
      </w:r>
      <w:r w:rsidR="00515A1F" w:rsidRPr="00515A1F">
        <w:rPr>
          <w:rFonts w:ascii="Arial" w:hAnsi="Arial" w:cs="Arial"/>
          <w:szCs w:val="28"/>
        </w:rPr>
        <w:t>Hotărâr</w:t>
      </w:r>
      <w:r w:rsidR="00515A1F">
        <w:rPr>
          <w:rFonts w:ascii="Arial" w:hAnsi="Arial" w:cs="Arial"/>
          <w:szCs w:val="28"/>
        </w:rPr>
        <w:t>ea</w:t>
      </w:r>
      <w:r w:rsidR="00515A1F" w:rsidRPr="00515A1F">
        <w:rPr>
          <w:rFonts w:ascii="Arial" w:hAnsi="Arial" w:cs="Arial"/>
          <w:szCs w:val="28"/>
        </w:rPr>
        <w:t xml:space="preserve"> Consiliului </w:t>
      </w:r>
      <w:r w:rsidR="00515A1F">
        <w:rPr>
          <w:rFonts w:ascii="Arial" w:hAnsi="Arial" w:cs="Arial"/>
          <w:szCs w:val="28"/>
        </w:rPr>
        <w:t>U.N.B.R.</w:t>
      </w:r>
      <w:r w:rsidR="00515A1F" w:rsidRPr="00515A1F">
        <w:rPr>
          <w:rFonts w:ascii="Arial" w:hAnsi="Arial" w:cs="Arial"/>
          <w:szCs w:val="28"/>
        </w:rPr>
        <w:t xml:space="preserve"> nr. 766</w:t>
      </w:r>
      <w:r w:rsidR="00515A1F">
        <w:rPr>
          <w:rFonts w:ascii="Arial" w:hAnsi="Arial" w:cs="Arial"/>
          <w:szCs w:val="28"/>
        </w:rPr>
        <w:t xml:space="preserve"> din </w:t>
      </w:r>
      <w:r w:rsidR="00515A1F" w:rsidRPr="00515A1F">
        <w:rPr>
          <w:rFonts w:ascii="Arial" w:hAnsi="Arial" w:cs="Arial"/>
          <w:szCs w:val="28"/>
        </w:rPr>
        <w:t>29</w:t>
      </w:r>
      <w:r w:rsidR="00515A1F">
        <w:rPr>
          <w:rFonts w:ascii="Arial" w:hAnsi="Arial" w:cs="Arial"/>
          <w:szCs w:val="28"/>
        </w:rPr>
        <w:t xml:space="preserve"> iunie </w:t>
      </w:r>
      <w:r w:rsidR="00515A1F" w:rsidRPr="00515A1F">
        <w:rPr>
          <w:rFonts w:ascii="Arial" w:hAnsi="Arial" w:cs="Arial"/>
          <w:szCs w:val="28"/>
        </w:rPr>
        <w:t>2013</w:t>
      </w:r>
      <w:r>
        <w:rPr>
          <w:rFonts w:ascii="Arial" w:hAnsi="Arial" w:cs="Arial"/>
          <w:szCs w:val="28"/>
        </w:rPr>
        <w:t>.</w:t>
      </w:r>
    </w:p>
    <w:p w:rsidR="00212C02" w:rsidRDefault="00212C02" w:rsidP="00CE27BB">
      <w:pPr>
        <w:ind w:firstLine="567"/>
        <w:jc w:val="both"/>
        <w:rPr>
          <w:rFonts w:ascii="Arial" w:hAnsi="Arial" w:cs="Arial"/>
          <w:b/>
          <w:sz w:val="28"/>
          <w:szCs w:val="28"/>
        </w:rPr>
      </w:pPr>
    </w:p>
    <w:p w:rsidR="00CE27BB" w:rsidRDefault="00CE27BB" w:rsidP="00CE27BB">
      <w:pPr>
        <w:ind w:firstLine="567"/>
        <w:jc w:val="both"/>
        <w:rPr>
          <w:rFonts w:ascii="Arial" w:hAnsi="Arial" w:cs="Arial"/>
          <w:sz w:val="28"/>
          <w:szCs w:val="28"/>
        </w:rPr>
      </w:pPr>
      <w:r w:rsidRPr="00CE27BB">
        <w:rPr>
          <w:rFonts w:ascii="Arial" w:hAnsi="Arial" w:cs="Arial"/>
          <w:b/>
          <w:sz w:val="28"/>
          <w:szCs w:val="28"/>
        </w:rPr>
        <w:t>I</w:t>
      </w:r>
      <w:r w:rsidR="00212C02">
        <w:rPr>
          <w:rFonts w:ascii="Arial" w:hAnsi="Arial" w:cs="Arial"/>
          <w:b/>
          <w:sz w:val="28"/>
          <w:szCs w:val="28"/>
        </w:rPr>
        <w:t>I</w:t>
      </w:r>
      <w:r w:rsidRPr="00CE27BB">
        <w:rPr>
          <w:rFonts w:ascii="Arial" w:hAnsi="Arial" w:cs="Arial"/>
          <w:b/>
          <w:sz w:val="28"/>
          <w:szCs w:val="28"/>
        </w:rPr>
        <w:t>.</w:t>
      </w:r>
      <w:r>
        <w:rPr>
          <w:rFonts w:ascii="Arial" w:hAnsi="Arial" w:cs="Arial"/>
          <w:sz w:val="28"/>
          <w:szCs w:val="28"/>
        </w:rPr>
        <w:t xml:space="preserve"> Articolele 3 și 4 ale Hotărârii </w:t>
      </w:r>
      <w:r w:rsidR="001F6408">
        <w:rPr>
          <w:rFonts w:ascii="Arial" w:hAnsi="Arial" w:cs="Arial"/>
          <w:sz w:val="28"/>
          <w:szCs w:val="28"/>
        </w:rPr>
        <w:t xml:space="preserve">Consiliului U.N.B.R. </w:t>
      </w:r>
      <w:r>
        <w:rPr>
          <w:rFonts w:ascii="Arial" w:hAnsi="Arial" w:cs="Arial"/>
          <w:sz w:val="28"/>
          <w:szCs w:val="28"/>
        </w:rPr>
        <w:t>nr. 692 din 28 martie 2013 a se modifică și vor avea următorul cuprins:</w:t>
      </w:r>
    </w:p>
    <w:p w:rsidR="00CE27BB" w:rsidRPr="00E420E2" w:rsidRDefault="00CE27BB" w:rsidP="00CE27BB">
      <w:pPr>
        <w:ind w:firstLine="567"/>
        <w:jc w:val="both"/>
        <w:rPr>
          <w:rFonts w:ascii="Arial" w:hAnsi="Arial" w:cs="Arial"/>
          <w:sz w:val="28"/>
          <w:szCs w:val="28"/>
        </w:rPr>
      </w:pPr>
    </w:p>
    <w:p w:rsidR="00CE27BB" w:rsidRPr="000C53DE" w:rsidRDefault="00CE27BB" w:rsidP="00CE27BB">
      <w:pPr>
        <w:jc w:val="both"/>
        <w:rPr>
          <w:rFonts w:ascii="Arial" w:hAnsi="Arial" w:cs="Arial"/>
          <w:i/>
          <w:sz w:val="28"/>
          <w:szCs w:val="28"/>
        </w:rPr>
      </w:pPr>
      <w:r w:rsidRPr="00E420E2">
        <w:rPr>
          <w:rFonts w:ascii="Arial" w:hAnsi="Arial" w:cs="Arial"/>
          <w:b/>
          <w:sz w:val="28"/>
          <w:szCs w:val="28"/>
        </w:rPr>
        <w:tab/>
      </w:r>
      <w:r w:rsidR="004362EA" w:rsidRPr="000C53DE">
        <w:rPr>
          <w:rFonts w:ascii="Arial" w:hAnsi="Arial" w:cs="Arial"/>
          <w:b/>
          <w:sz w:val="28"/>
          <w:szCs w:val="28"/>
        </w:rPr>
        <w:t>”</w:t>
      </w:r>
      <w:r w:rsidRPr="000C53DE">
        <w:rPr>
          <w:rFonts w:ascii="Arial" w:hAnsi="Arial" w:cs="Arial"/>
          <w:b/>
          <w:i/>
          <w:sz w:val="28"/>
          <w:szCs w:val="28"/>
        </w:rPr>
        <w:t xml:space="preserve">Art. 3. </w:t>
      </w:r>
      <w:r w:rsidRPr="000C53DE">
        <w:rPr>
          <w:rFonts w:ascii="Arial" w:hAnsi="Arial" w:cs="Arial"/>
          <w:i/>
          <w:sz w:val="28"/>
          <w:szCs w:val="28"/>
        </w:rPr>
        <w:t xml:space="preserve">(1) Pentru asigurarea echilibrului financiar al sistemului C.A.A. </w:t>
      </w:r>
      <w:r w:rsidR="001F6408" w:rsidRPr="000C53DE">
        <w:rPr>
          <w:rFonts w:ascii="Arial" w:hAnsi="Arial" w:cs="Arial"/>
          <w:i/>
          <w:sz w:val="28"/>
          <w:szCs w:val="28"/>
        </w:rPr>
        <w:t>și</w:t>
      </w:r>
      <w:r w:rsidRPr="000C53DE">
        <w:rPr>
          <w:rFonts w:ascii="Arial" w:hAnsi="Arial" w:cs="Arial"/>
          <w:i/>
          <w:sz w:val="28"/>
          <w:szCs w:val="28"/>
        </w:rPr>
        <w:t xml:space="preserve"> a fondului de pensii, începând cu data de 01 ianuarie 2014,</w:t>
      </w:r>
      <w:r w:rsidR="009B08C9" w:rsidRPr="000C53DE">
        <w:rPr>
          <w:rFonts w:ascii="Arial" w:hAnsi="Arial" w:cs="Arial"/>
          <w:i/>
          <w:sz w:val="28"/>
          <w:szCs w:val="28"/>
        </w:rPr>
        <w:t xml:space="preserve"> </w:t>
      </w:r>
      <w:r w:rsidR="001F6408" w:rsidRPr="000C53DE">
        <w:rPr>
          <w:rFonts w:ascii="Arial" w:hAnsi="Arial" w:cs="Arial"/>
          <w:i/>
          <w:sz w:val="28"/>
          <w:szCs w:val="28"/>
        </w:rPr>
        <w:t>contribuția</w:t>
      </w:r>
      <w:r w:rsidR="009B08C9" w:rsidRPr="000C53DE">
        <w:rPr>
          <w:rFonts w:ascii="Arial" w:hAnsi="Arial" w:cs="Arial"/>
          <w:i/>
          <w:sz w:val="28"/>
          <w:szCs w:val="28"/>
        </w:rPr>
        <w:t xml:space="preserve"> </w:t>
      </w:r>
      <w:r w:rsidRPr="000C53DE">
        <w:rPr>
          <w:rFonts w:ascii="Arial" w:hAnsi="Arial" w:cs="Arial"/>
          <w:i/>
          <w:sz w:val="28"/>
          <w:szCs w:val="28"/>
        </w:rPr>
        <w:t>individuală</w:t>
      </w:r>
      <w:r w:rsidR="009B08C9" w:rsidRPr="000C53DE">
        <w:rPr>
          <w:rFonts w:ascii="Arial" w:hAnsi="Arial" w:cs="Arial"/>
          <w:i/>
          <w:sz w:val="28"/>
          <w:szCs w:val="28"/>
        </w:rPr>
        <w:t xml:space="preserve"> </w:t>
      </w:r>
      <w:r w:rsidRPr="000C53DE">
        <w:rPr>
          <w:rFonts w:ascii="Arial" w:hAnsi="Arial" w:cs="Arial"/>
          <w:i/>
          <w:sz w:val="28"/>
          <w:szCs w:val="28"/>
        </w:rPr>
        <w:t>obligatorie</w:t>
      </w:r>
      <w:r w:rsidR="009B08C9" w:rsidRPr="000C53DE">
        <w:rPr>
          <w:rFonts w:ascii="Arial" w:hAnsi="Arial" w:cs="Arial"/>
          <w:i/>
          <w:sz w:val="28"/>
          <w:szCs w:val="28"/>
        </w:rPr>
        <w:t xml:space="preserve"> </w:t>
      </w:r>
      <w:r w:rsidRPr="000C53DE">
        <w:rPr>
          <w:rFonts w:ascii="Arial" w:hAnsi="Arial" w:cs="Arial"/>
          <w:i/>
          <w:sz w:val="28"/>
          <w:szCs w:val="28"/>
        </w:rPr>
        <w:t xml:space="preserve">a tuturor </w:t>
      </w:r>
      <w:r w:rsidR="001F6408" w:rsidRPr="000C53DE">
        <w:rPr>
          <w:rFonts w:ascii="Arial" w:hAnsi="Arial" w:cs="Arial"/>
          <w:i/>
          <w:sz w:val="28"/>
          <w:szCs w:val="28"/>
        </w:rPr>
        <w:t>avocaților</w:t>
      </w:r>
      <w:r w:rsidRPr="000C53DE">
        <w:rPr>
          <w:rFonts w:ascii="Arial" w:hAnsi="Arial" w:cs="Arial"/>
          <w:i/>
          <w:sz w:val="28"/>
          <w:szCs w:val="28"/>
        </w:rPr>
        <w:t xml:space="preserve"> cu drept de</w:t>
      </w:r>
      <w:r w:rsidR="009B08C9" w:rsidRPr="000C53DE">
        <w:rPr>
          <w:rFonts w:ascii="Arial" w:hAnsi="Arial" w:cs="Arial"/>
          <w:i/>
          <w:sz w:val="28"/>
          <w:szCs w:val="28"/>
        </w:rPr>
        <w:t xml:space="preserve"> </w:t>
      </w:r>
      <w:r w:rsidR="001F6408" w:rsidRPr="000C53DE">
        <w:rPr>
          <w:rFonts w:ascii="Arial" w:hAnsi="Arial" w:cs="Arial"/>
          <w:i/>
          <w:sz w:val="28"/>
          <w:szCs w:val="28"/>
        </w:rPr>
        <w:t>exercițiu</w:t>
      </w:r>
      <w:r w:rsidRPr="000C53DE">
        <w:rPr>
          <w:rFonts w:ascii="Arial" w:hAnsi="Arial" w:cs="Arial"/>
          <w:i/>
          <w:sz w:val="28"/>
          <w:szCs w:val="28"/>
        </w:rPr>
        <w:t xml:space="preserve"> al profesiei la sistemul C.A.A. este de 11% din venitul brut din</w:t>
      </w:r>
      <w:r w:rsidR="009B08C9" w:rsidRPr="000C53DE">
        <w:rPr>
          <w:rFonts w:ascii="Arial" w:hAnsi="Arial" w:cs="Arial"/>
          <w:i/>
          <w:sz w:val="28"/>
          <w:szCs w:val="28"/>
        </w:rPr>
        <w:t xml:space="preserve"> </w:t>
      </w:r>
      <w:r w:rsidRPr="000C53DE">
        <w:rPr>
          <w:rFonts w:ascii="Arial" w:hAnsi="Arial" w:cs="Arial"/>
          <w:i/>
          <w:sz w:val="28"/>
          <w:szCs w:val="28"/>
        </w:rPr>
        <w:t xml:space="preserve">profesie realizat de avocat, dar nu mai </w:t>
      </w:r>
      <w:r w:rsidR="001F6408" w:rsidRPr="000C53DE">
        <w:rPr>
          <w:rFonts w:ascii="Arial" w:hAnsi="Arial" w:cs="Arial"/>
          <w:i/>
          <w:sz w:val="28"/>
          <w:szCs w:val="28"/>
        </w:rPr>
        <w:t>puțin</w:t>
      </w:r>
      <w:r w:rsidRPr="000C53DE">
        <w:rPr>
          <w:rFonts w:ascii="Arial" w:hAnsi="Arial" w:cs="Arial"/>
          <w:i/>
          <w:sz w:val="28"/>
          <w:szCs w:val="28"/>
        </w:rPr>
        <w:t xml:space="preserve"> de suma reprezentând cota</w:t>
      </w:r>
      <w:r w:rsidR="009B08C9" w:rsidRPr="000C53DE">
        <w:rPr>
          <w:rFonts w:ascii="Arial" w:hAnsi="Arial" w:cs="Arial"/>
          <w:i/>
          <w:sz w:val="28"/>
          <w:szCs w:val="28"/>
        </w:rPr>
        <w:t xml:space="preserve"> </w:t>
      </w:r>
      <w:r w:rsidRPr="000C53DE">
        <w:rPr>
          <w:rFonts w:ascii="Arial" w:hAnsi="Arial" w:cs="Arial"/>
          <w:i/>
          <w:sz w:val="28"/>
          <w:szCs w:val="28"/>
        </w:rPr>
        <w:t>minim</w:t>
      </w:r>
      <w:r w:rsidR="009B08C9" w:rsidRPr="000C53DE">
        <w:rPr>
          <w:rFonts w:ascii="Arial" w:hAnsi="Arial" w:cs="Arial"/>
          <w:i/>
          <w:sz w:val="28"/>
          <w:szCs w:val="28"/>
        </w:rPr>
        <w:t>ă</w:t>
      </w:r>
      <w:r w:rsidRPr="000C53DE">
        <w:rPr>
          <w:rFonts w:ascii="Arial" w:hAnsi="Arial" w:cs="Arial"/>
          <w:i/>
          <w:sz w:val="28"/>
          <w:szCs w:val="28"/>
        </w:rPr>
        <w:t xml:space="preserve"> obligatorie și nici mai mult de suma reprezentând cota maxim</w:t>
      </w:r>
      <w:r w:rsidR="009B08C9" w:rsidRPr="000C53DE">
        <w:rPr>
          <w:rFonts w:ascii="Arial" w:hAnsi="Arial" w:cs="Arial"/>
          <w:i/>
          <w:sz w:val="28"/>
          <w:szCs w:val="28"/>
        </w:rPr>
        <w:t xml:space="preserve">ă </w:t>
      </w:r>
      <w:r w:rsidRPr="000C53DE">
        <w:rPr>
          <w:rFonts w:ascii="Arial" w:hAnsi="Arial" w:cs="Arial"/>
          <w:i/>
          <w:sz w:val="28"/>
          <w:szCs w:val="28"/>
        </w:rPr>
        <w:t>de contribuție obligatorie</w:t>
      </w:r>
      <w:r w:rsidR="009B08C9" w:rsidRPr="000C53DE">
        <w:rPr>
          <w:rFonts w:ascii="Arial" w:hAnsi="Arial" w:cs="Arial"/>
          <w:i/>
          <w:sz w:val="28"/>
          <w:szCs w:val="28"/>
        </w:rPr>
        <w:t>.</w:t>
      </w:r>
    </w:p>
    <w:p w:rsidR="00CE27BB" w:rsidRPr="000C53DE" w:rsidRDefault="00CE27BB" w:rsidP="00CE27BB">
      <w:pPr>
        <w:autoSpaceDE w:val="0"/>
        <w:autoSpaceDN w:val="0"/>
        <w:adjustRightInd w:val="0"/>
        <w:ind w:left="709" w:hanging="709"/>
        <w:jc w:val="both"/>
        <w:rPr>
          <w:rFonts w:ascii="Arial" w:hAnsi="Arial" w:cs="Arial"/>
          <w:i/>
          <w:sz w:val="28"/>
          <w:szCs w:val="28"/>
        </w:rPr>
      </w:pPr>
      <w:r w:rsidRPr="000C53DE">
        <w:rPr>
          <w:rFonts w:ascii="Arial" w:hAnsi="Arial" w:cs="Arial"/>
          <w:b/>
          <w:i/>
          <w:sz w:val="28"/>
          <w:szCs w:val="28"/>
        </w:rPr>
        <w:tab/>
      </w:r>
      <w:r w:rsidRPr="000C53DE">
        <w:rPr>
          <w:rFonts w:ascii="Arial" w:hAnsi="Arial" w:cs="Arial"/>
          <w:i/>
          <w:sz w:val="28"/>
          <w:szCs w:val="28"/>
        </w:rPr>
        <w:t>(2)</w:t>
      </w:r>
      <w:r w:rsidR="009B08C9" w:rsidRPr="000C53DE">
        <w:rPr>
          <w:rFonts w:ascii="Arial" w:hAnsi="Arial" w:cs="Arial"/>
          <w:i/>
          <w:sz w:val="28"/>
          <w:szCs w:val="28"/>
        </w:rPr>
        <w:t xml:space="preserve"> </w:t>
      </w:r>
      <w:r w:rsidRPr="000C53DE">
        <w:rPr>
          <w:rFonts w:ascii="Arial" w:hAnsi="Arial" w:cs="Arial"/>
          <w:i/>
          <w:sz w:val="28"/>
          <w:szCs w:val="28"/>
        </w:rPr>
        <w:t>Suma reprezentând cota individuală minimă obligatorie este:</w:t>
      </w:r>
    </w:p>
    <w:p w:rsidR="00CE27BB" w:rsidRPr="000C53DE" w:rsidRDefault="00CE27BB" w:rsidP="00CE27BB">
      <w:pPr>
        <w:autoSpaceDE w:val="0"/>
        <w:autoSpaceDN w:val="0"/>
        <w:adjustRightInd w:val="0"/>
        <w:ind w:left="2127"/>
        <w:jc w:val="both"/>
        <w:rPr>
          <w:rFonts w:ascii="Arial" w:hAnsi="Arial" w:cs="Arial"/>
          <w:i/>
          <w:sz w:val="28"/>
          <w:szCs w:val="28"/>
        </w:rPr>
      </w:pPr>
      <w:r w:rsidRPr="000C53DE">
        <w:rPr>
          <w:rFonts w:ascii="Arial" w:hAnsi="Arial" w:cs="Arial"/>
          <w:i/>
          <w:sz w:val="28"/>
          <w:szCs w:val="28"/>
        </w:rPr>
        <w:t>-  80 lei pentru avocații stagiari;</w:t>
      </w:r>
    </w:p>
    <w:p w:rsidR="00CE27BB" w:rsidRPr="000C53DE" w:rsidRDefault="00CE27BB" w:rsidP="00CE27BB">
      <w:pPr>
        <w:autoSpaceDE w:val="0"/>
        <w:autoSpaceDN w:val="0"/>
        <w:adjustRightInd w:val="0"/>
        <w:ind w:left="2127"/>
        <w:jc w:val="both"/>
        <w:rPr>
          <w:rFonts w:ascii="Arial" w:hAnsi="Arial" w:cs="Arial"/>
          <w:i/>
          <w:sz w:val="28"/>
          <w:szCs w:val="28"/>
        </w:rPr>
      </w:pPr>
      <w:r w:rsidRPr="000C53DE">
        <w:rPr>
          <w:rFonts w:ascii="Arial" w:hAnsi="Arial" w:cs="Arial"/>
          <w:i/>
          <w:sz w:val="28"/>
          <w:szCs w:val="28"/>
        </w:rPr>
        <w:t>- 250 lei pentru avocații definitivi.</w:t>
      </w:r>
    </w:p>
    <w:p w:rsidR="00CE27BB" w:rsidRPr="000C53DE" w:rsidRDefault="00CE27BB" w:rsidP="00CE27BB">
      <w:pPr>
        <w:autoSpaceDE w:val="0"/>
        <w:autoSpaceDN w:val="0"/>
        <w:adjustRightInd w:val="0"/>
        <w:jc w:val="both"/>
        <w:rPr>
          <w:rFonts w:ascii="Arial" w:hAnsi="Arial" w:cs="Arial"/>
          <w:i/>
          <w:sz w:val="28"/>
          <w:szCs w:val="28"/>
        </w:rPr>
      </w:pPr>
      <w:r w:rsidRPr="000C53DE">
        <w:rPr>
          <w:rFonts w:ascii="Arial" w:hAnsi="Arial" w:cs="Arial"/>
          <w:b/>
          <w:i/>
          <w:sz w:val="28"/>
          <w:szCs w:val="28"/>
        </w:rPr>
        <w:tab/>
      </w:r>
      <w:r w:rsidRPr="000C53DE">
        <w:rPr>
          <w:rFonts w:ascii="Arial" w:hAnsi="Arial" w:cs="Arial"/>
          <w:i/>
          <w:sz w:val="28"/>
          <w:szCs w:val="28"/>
        </w:rPr>
        <w:t xml:space="preserve">(3) Cota maximă de </w:t>
      </w:r>
      <w:r w:rsidR="004728E9" w:rsidRPr="000C53DE">
        <w:rPr>
          <w:rFonts w:ascii="Arial" w:hAnsi="Arial" w:cs="Arial"/>
          <w:i/>
          <w:sz w:val="28"/>
          <w:szCs w:val="28"/>
        </w:rPr>
        <w:t>contribuție</w:t>
      </w:r>
      <w:r w:rsidRPr="000C53DE">
        <w:rPr>
          <w:rFonts w:ascii="Arial" w:hAnsi="Arial" w:cs="Arial"/>
          <w:i/>
          <w:sz w:val="28"/>
          <w:szCs w:val="28"/>
        </w:rPr>
        <w:t xml:space="preserve"> obligatorie este 1.2</w:t>
      </w:r>
      <w:r w:rsidR="009E0A91" w:rsidRPr="000C53DE">
        <w:rPr>
          <w:rFonts w:ascii="Arial" w:hAnsi="Arial" w:cs="Arial"/>
          <w:i/>
          <w:sz w:val="28"/>
          <w:szCs w:val="28"/>
        </w:rPr>
        <w:t>5</w:t>
      </w:r>
      <w:bookmarkStart w:id="0" w:name="_GoBack"/>
      <w:bookmarkEnd w:id="0"/>
      <w:r w:rsidRPr="000C53DE">
        <w:rPr>
          <w:rFonts w:ascii="Arial" w:hAnsi="Arial" w:cs="Arial"/>
          <w:i/>
          <w:sz w:val="28"/>
          <w:szCs w:val="28"/>
        </w:rPr>
        <w:t xml:space="preserve">0 lei, atât pentru </w:t>
      </w:r>
      <w:r w:rsidR="004728E9" w:rsidRPr="000C53DE">
        <w:rPr>
          <w:rFonts w:ascii="Arial" w:hAnsi="Arial" w:cs="Arial"/>
          <w:i/>
          <w:sz w:val="28"/>
          <w:szCs w:val="28"/>
        </w:rPr>
        <w:t>avocații</w:t>
      </w:r>
      <w:r w:rsidRPr="000C53DE">
        <w:rPr>
          <w:rFonts w:ascii="Arial" w:hAnsi="Arial" w:cs="Arial"/>
          <w:i/>
          <w:sz w:val="28"/>
          <w:szCs w:val="28"/>
        </w:rPr>
        <w:t xml:space="preserve"> stagiari cât si pentru cei definitivi.</w:t>
      </w:r>
    </w:p>
    <w:p w:rsidR="00CE27BB" w:rsidRPr="000C53DE" w:rsidRDefault="00CE27BB" w:rsidP="00CE27BB">
      <w:pPr>
        <w:tabs>
          <w:tab w:val="right" w:pos="993"/>
        </w:tabs>
        <w:autoSpaceDE w:val="0"/>
        <w:autoSpaceDN w:val="0"/>
        <w:adjustRightInd w:val="0"/>
        <w:jc w:val="both"/>
        <w:rPr>
          <w:rFonts w:ascii="Arial" w:hAnsi="Arial" w:cs="Arial"/>
          <w:i/>
          <w:sz w:val="28"/>
          <w:szCs w:val="28"/>
        </w:rPr>
      </w:pPr>
    </w:p>
    <w:p w:rsidR="00CE27BB" w:rsidRPr="00E420E2" w:rsidRDefault="00CE27BB" w:rsidP="00CE27BB">
      <w:pPr>
        <w:pStyle w:val="BodyText"/>
        <w:spacing w:line="240" w:lineRule="auto"/>
        <w:rPr>
          <w:rFonts w:ascii="Arial" w:hAnsi="Arial" w:cs="Arial"/>
          <w:szCs w:val="28"/>
        </w:rPr>
      </w:pPr>
      <w:r w:rsidRPr="000C53DE">
        <w:rPr>
          <w:rFonts w:ascii="Arial" w:hAnsi="Arial" w:cs="Arial"/>
          <w:b/>
          <w:i/>
          <w:szCs w:val="28"/>
        </w:rPr>
        <w:tab/>
        <w:t>Art. 4.</w:t>
      </w:r>
      <w:r w:rsidR="009B08C9" w:rsidRPr="000C53DE">
        <w:rPr>
          <w:rFonts w:ascii="Arial" w:hAnsi="Arial" w:cs="Arial"/>
          <w:b/>
          <w:i/>
          <w:szCs w:val="28"/>
        </w:rPr>
        <w:t xml:space="preserve"> </w:t>
      </w:r>
      <w:r w:rsidRPr="000C53DE">
        <w:rPr>
          <w:rFonts w:ascii="Arial" w:hAnsi="Arial" w:cs="Arial"/>
          <w:i/>
          <w:szCs w:val="28"/>
        </w:rPr>
        <w:t xml:space="preserve">Cotele de </w:t>
      </w:r>
      <w:r w:rsidR="004728E9" w:rsidRPr="000C53DE">
        <w:rPr>
          <w:rFonts w:ascii="Arial" w:hAnsi="Arial" w:cs="Arial"/>
          <w:i/>
          <w:szCs w:val="28"/>
        </w:rPr>
        <w:t>contribuție</w:t>
      </w:r>
      <w:r w:rsidR="009B08C9" w:rsidRPr="000C53DE">
        <w:rPr>
          <w:rFonts w:ascii="Arial" w:hAnsi="Arial" w:cs="Arial"/>
          <w:i/>
          <w:szCs w:val="28"/>
        </w:rPr>
        <w:t xml:space="preserve"> </w:t>
      </w:r>
      <w:r w:rsidRPr="000C53DE">
        <w:rPr>
          <w:rFonts w:ascii="Arial" w:hAnsi="Arial" w:cs="Arial"/>
          <w:i/>
          <w:szCs w:val="28"/>
        </w:rPr>
        <w:t>la sistemul C.A.A. prevăzute la art. 3</w:t>
      </w:r>
      <w:r w:rsidR="009B08C9" w:rsidRPr="000C53DE">
        <w:rPr>
          <w:rFonts w:ascii="Arial" w:hAnsi="Arial" w:cs="Arial"/>
          <w:i/>
          <w:szCs w:val="28"/>
        </w:rPr>
        <w:t xml:space="preserve"> </w:t>
      </w:r>
      <w:r w:rsidRPr="000C53DE">
        <w:rPr>
          <w:rFonts w:ascii="Arial" w:hAnsi="Arial" w:cs="Arial"/>
          <w:i/>
          <w:szCs w:val="28"/>
        </w:rPr>
        <w:t xml:space="preserve">din prezenta Hotărâre se aplică pentru </w:t>
      </w:r>
      <w:r w:rsidR="00212C02" w:rsidRPr="000C53DE">
        <w:rPr>
          <w:rFonts w:ascii="Arial" w:hAnsi="Arial" w:cs="Arial"/>
          <w:i/>
          <w:szCs w:val="28"/>
        </w:rPr>
        <w:t xml:space="preserve">determinarea concretă a obligaţiilor faţă de sistemul C.A.A. începând cu </w:t>
      </w:r>
      <w:r w:rsidRPr="000C53DE">
        <w:rPr>
          <w:rFonts w:ascii="Arial" w:hAnsi="Arial" w:cs="Arial"/>
          <w:i/>
          <w:szCs w:val="28"/>
        </w:rPr>
        <w:t xml:space="preserve">data de 01 </w:t>
      </w:r>
      <w:r w:rsidR="004728E9" w:rsidRPr="000C53DE">
        <w:rPr>
          <w:rFonts w:ascii="Arial" w:hAnsi="Arial" w:cs="Arial"/>
          <w:i/>
          <w:szCs w:val="28"/>
        </w:rPr>
        <w:t>ianuarie</w:t>
      </w:r>
      <w:r w:rsidRPr="000C53DE">
        <w:rPr>
          <w:rFonts w:ascii="Arial" w:hAnsi="Arial" w:cs="Arial"/>
          <w:i/>
          <w:szCs w:val="28"/>
        </w:rPr>
        <w:t xml:space="preserve"> 201</w:t>
      </w:r>
      <w:r w:rsidR="004728E9" w:rsidRPr="000C53DE">
        <w:rPr>
          <w:rFonts w:ascii="Arial" w:hAnsi="Arial" w:cs="Arial"/>
          <w:i/>
          <w:szCs w:val="28"/>
        </w:rPr>
        <w:t>4</w:t>
      </w:r>
      <w:r w:rsidRPr="000C53DE">
        <w:rPr>
          <w:rFonts w:ascii="Arial" w:hAnsi="Arial" w:cs="Arial"/>
          <w:i/>
          <w:szCs w:val="28"/>
        </w:rPr>
        <w:t>.</w:t>
      </w:r>
      <w:r w:rsidR="004362EA" w:rsidRPr="000C53DE">
        <w:rPr>
          <w:rFonts w:ascii="Arial" w:hAnsi="Arial" w:cs="Arial"/>
          <w:b/>
          <w:szCs w:val="28"/>
        </w:rPr>
        <w:t>”</w:t>
      </w:r>
    </w:p>
    <w:p w:rsidR="004728E9" w:rsidRDefault="004728E9" w:rsidP="00CE27BB">
      <w:pPr>
        <w:pStyle w:val="BodyText"/>
        <w:spacing w:line="240" w:lineRule="auto"/>
        <w:rPr>
          <w:rFonts w:ascii="Arial" w:hAnsi="Arial" w:cs="Arial"/>
          <w:b/>
          <w:szCs w:val="28"/>
        </w:rPr>
      </w:pPr>
    </w:p>
    <w:p w:rsidR="004728E9" w:rsidRPr="004362EA" w:rsidRDefault="004728E9" w:rsidP="00CE27BB">
      <w:pPr>
        <w:pStyle w:val="BodyText"/>
        <w:spacing w:line="240" w:lineRule="auto"/>
        <w:rPr>
          <w:rFonts w:ascii="Arial" w:hAnsi="Arial" w:cs="Arial"/>
          <w:szCs w:val="28"/>
        </w:rPr>
      </w:pPr>
      <w:r>
        <w:rPr>
          <w:rFonts w:ascii="Arial" w:hAnsi="Arial" w:cs="Arial"/>
          <w:b/>
          <w:szCs w:val="28"/>
        </w:rPr>
        <w:tab/>
      </w:r>
      <w:r w:rsidR="00212C02">
        <w:rPr>
          <w:rFonts w:ascii="Arial" w:hAnsi="Arial" w:cs="Arial"/>
          <w:b/>
          <w:szCs w:val="28"/>
        </w:rPr>
        <w:t>I</w:t>
      </w:r>
      <w:r>
        <w:rPr>
          <w:rFonts w:ascii="Arial" w:hAnsi="Arial" w:cs="Arial"/>
          <w:b/>
          <w:szCs w:val="28"/>
        </w:rPr>
        <w:t xml:space="preserve">II. </w:t>
      </w:r>
      <w:r w:rsidR="00DD3482">
        <w:rPr>
          <w:rFonts w:ascii="Arial" w:hAnsi="Arial" w:cs="Arial"/>
          <w:szCs w:val="28"/>
        </w:rPr>
        <w:t>D</w:t>
      </w:r>
      <w:r w:rsidR="00DD3482" w:rsidRPr="00DD3482">
        <w:rPr>
          <w:rFonts w:ascii="Arial" w:hAnsi="Arial" w:cs="Arial"/>
          <w:szCs w:val="28"/>
        </w:rPr>
        <w:t>e la</w:t>
      </w:r>
      <w:r w:rsidR="00DD3482">
        <w:rPr>
          <w:rFonts w:ascii="Arial" w:hAnsi="Arial" w:cs="Arial"/>
          <w:szCs w:val="28"/>
        </w:rPr>
        <w:t xml:space="preserve"> 01 februarie 2014, începând cu plăţile datorate pentru stingerea obligaţiilor faţă de sistemul C.A.A. aferente lunii ianuarie 2014, cotele de contribuţie datorate la sistemul C.A.A. sunt cele prevăzute în Hotărârea Consiliului </w:t>
      </w:r>
      <w:r w:rsidR="00C33456">
        <w:rPr>
          <w:rFonts w:ascii="Arial" w:hAnsi="Arial" w:cs="Arial"/>
          <w:szCs w:val="28"/>
        </w:rPr>
        <w:t>U.N.B.R.</w:t>
      </w:r>
      <w:r w:rsidR="00DD3482">
        <w:rPr>
          <w:rFonts w:ascii="Arial" w:hAnsi="Arial" w:cs="Arial"/>
          <w:szCs w:val="28"/>
        </w:rPr>
        <w:t xml:space="preserve"> nr. 692/28 martie 2013 cu privire la cotele de contribuţie la sistemul C.A.A., astfel cum a fost modificată şi completată prin prezenta Hotărâre. </w:t>
      </w:r>
    </w:p>
    <w:p w:rsidR="004362EA" w:rsidRDefault="004362EA" w:rsidP="00CE27BB">
      <w:pPr>
        <w:pStyle w:val="BodyText"/>
        <w:spacing w:line="240" w:lineRule="auto"/>
        <w:rPr>
          <w:rFonts w:ascii="Arial" w:hAnsi="Arial" w:cs="Arial"/>
          <w:b/>
          <w:szCs w:val="28"/>
        </w:rPr>
      </w:pPr>
    </w:p>
    <w:p w:rsidR="009B08C9" w:rsidRDefault="00CE27BB" w:rsidP="00CE27BB">
      <w:pPr>
        <w:pStyle w:val="BodyText"/>
        <w:spacing w:line="240" w:lineRule="auto"/>
        <w:rPr>
          <w:rFonts w:ascii="Arial" w:hAnsi="Arial" w:cs="Arial"/>
          <w:szCs w:val="28"/>
        </w:rPr>
      </w:pPr>
      <w:r w:rsidRPr="00E420E2">
        <w:rPr>
          <w:rFonts w:ascii="Arial" w:hAnsi="Arial" w:cs="Arial"/>
          <w:b/>
          <w:szCs w:val="28"/>
        </w:rPr>
        <w:lastRenderedPageBreak/>
        <w:tab/>
      </w:r>
      <w:r w:rsidR="009B08C9">
        <w:rPr>
          <w:rFonts w:ascii="Arial" w:hAnsi="Arial" w:cs="Arial"/>
          <w:b/>
          <w:szCs w:val="28"/>
        </w:rPr>
        <w:t>I</w:t>
      </w:r>
      <w:r w:rsidR="001F6408">
        <w:rPr>
          <w:rFonts w:ascii="Arial" w:hAnsi="Arial" w:cs="Arial"/>
          <w:b/>
          <w:szCs w:val="28"/>
        </w:rPr>
        <w:t>V</w:t>
      </w:r>
      <w:r>
        <w:rPr>
          <w:rFonts w:ascii="Arial" w:hAnsi="Arial" w:cs="Arial"/>
          <w:b/>
          <w:szCs w:val="28"/>
        </w:rPr>
        <w:t>.</w:t>
      </w:r>
      <w:r w:rsidR="009B08C9">
        <w:rPr>
          <w:rFonts w:ascii="Arial" w:hAnsi="Arial" w:cs="Arial"/>
          <w:b/>
          <w:szCs w:val="28"/>
        </w:rPr>
        <w:t xml:space="preserve"> </w:t>
      </w:r>
      <w:r w:rsidR="009B08C9" w:rsidRPr="009B08C9">
        <w:rPr>
          <w:rFonts w:ascii="Arial" w:hAnsi="Arial" w:cs="Arial"/>
          <w:szCs w:val="28"/>
        </w:rPr>
        <w:t>Prezenta hotărâre se</w:t>
      </w:r>
      <w:r w:rsidR="00212C02">
        <w:rPr>
          <w:rFonts w:ascii="Arial" w:hAnsi="Arial" w:cs="Arial"/>
          <w:szCs w:val="28"/>
        </w:rPr>
        <w:t xml:space="preserve"> publică pe </w:t>
      </w:r>
      <w:r w:rsidR="00C33456">
        <w:rPr>
          <w:rFonts w:ascii="Arial" w:hAnsi="Arial" w:cs="Arial"/>
          <w:szCs w:val="28"/>
        </w:rPr>
        <w:t>web</w:t>
      </w:r>
      <w:r w:rsidR="00212C02">
        <w:rPr>
          <w:rFonts w:ascii="Arial" w:hAnsi="Arial" w:cs="Arial"/>
          <w:szCs w:val="28"/>
        </w:rPr>
        <w:t xml:space="preserve">site-ul </w:t>
      </w:r>
      <w:hyperlink r:id="rId7" w:history="1">
        <w:r w:rsidR="00212C02" w:rsidRPr="00663E17">
          <w:rPr>
            <w:rStyle w:val="Hyperlink"/>
            <w:rFonts w:ascii="Arial" w:hAnsi="Arial" w:cs="Arial"/>
            <w:szCs w:val="28"/>
          </w:rPr>
          <w:t>www.unbr.ro</w:t>
        </w:r>
      </w:hyperlink>
      <w:r w:rsidR="00212C02">
        <w:rPr>
          <w:rFonts w:ascii="Arial" w:hAnsi="Arial" w:cs="Arial"/>
          <w:szCs w:val="28"/>
        </w:rPr>
        <w:t xml:space="preserve"> şi se </w:t>
      </w:r>
      <w:r w:rsidR="009B08C9" w:rsidRPr="009B08C9">
        <w:rPr>
          <w:rFonts w:ascii="Arial" w:hAnsi="Arial" w:cs="Arial"/>
          <w:szCs w:val="28"/>
        </w:rPr>
        <w:t>comunică C.A.A.</w:t>
      </w:r>
      <w:r w:rsidR="00212C02">
        <w:rPr>
          <w:rFonts w:ascii="Arial" w:hAnsi="Arial" w:cs="Arial"/>
          <w:szCs w:val="28"/>
        </w:rPr>
        <w:t>,</w:t>
      </w:r>
      <w:r w:rsidR="009B08C9" w:rsidRPr="009B08C9">
        <w:rPr>
          <w:rFonts w:ascii="Arial" w:hAnsi="Arial" w:cs="Arial"/>
          <w:szCs w:val="28"/>
        </w:rPr>
        <w:t xml:space="preserve"> care va lua măsuri pentru publicarea </w:t>
      </w:r>
      <w:r w:rsidR="00C33456">
        <w:rPr>
          <w:rFonts w:ascii="Arial" w:hAnsi="Arial" w:cs="Arial"/>
          <w:szCs w:val="28"/>
        </w:rPr>
        <w:t>acesteia</w:t>
      </w:r>
      <w:r w:rsidR="009B08C9" w:rsidRPr="009B08C9">
        <w:rPr>
          <w:rFonts w:ascii="Arial" w:hAnsi="Arial" w:cs="Arial"/>
          <w:szCs w:val="28"/>
        </w:rPr>
        <w:t xml:space="preserve"> pe website-ul </w:t>
      </w:r>
      <w:hyperlink r:id="rId8" w:history="1">
        <w:r w:rsidR="00212C02" w:rsidRPr="00663E17">
          <w:rPr>
            <w:rStyle w:val="Hyperlink"/>
            <w:rFonts w:ascii="Arial" w:hAnsi="Arial" w:cs="Arial"/>
            <w:szCs w:val="28"/>
          </w:rPr>
          <w:t>www.caav.ro</w:t>
        </w:r>
      </w:hyperlink>
      <w:r w:rsidR="00212C02">
        <w:rPr>
          <w:rFonts w:ascii="Arial" w:hAnsi="Arial" w:cs="Arial"/>
          <w:szCs w:val="28"/>
        </w:rPr>
        <w:t xml:space="preserve"> </w:t>
      </w:r>
      <w:r w:rsidR="009B08C9" w:rsidRPr="009B08C9">
        <w:rPr>
          <w:rFonts w:ascii="Arial" w:hAnsi="Arial" w:cs="Arial"/>
          <w:szCs w:val="28"/>
        </w:rPr>
        <w:t>şi pentru comunicarea la barouri şi la filialele C.A.A., pentru a fi adusă la cunoştinţă avocaţilor</w:t>
      </w:r>
      <w:r w:rsidR="00212C02">
        <w:rPr>
          <w:rFonts w:ascii="Arial" w:hAnsi="Arial" w:cs="Arial"/>
          <w:szCs w:val="28"/>
        </w:rPr>
        <w:t>.</w:t>
      </w:r>
    </w:p>
    <w:p w:rsidR="009B08C9" w:rsidRDefault="009B08C9" w:rsidP="00CE27BB">
      <w:pPr>
        <w:pStyle w:val="BodyText"/>
        <w:spacing w:line="240" w:lineRule="auto"/>
        <w:rPr>
          <w:rFonts w:ascii="Arial" w:hAnsi="Arial" w:cs="Arial"/>
          <w:szCs w:val="28"/>
        </w:rPr>
      </w:pPr>
    </w:p>
    <w:p w:rsidR="009B08C9" w:rsidRPr="00E420E2" w:rsidRDefault="009B08C9" w:rsidP="009B08C9">
      <w:pPr>
        <w:pStyle w:val="BodyText"/>
        <w:spacing w:line="240" w:lineRule="auto"/>
        <w:ind w:firstLine="708"/>
        <w:rPr>
          <w:rFonts w:ascii="Arial" w:hAnsi="Arial" w:cs="Arial"/>
          <w:szCs w:val="28"/>
        </w:rPr>
      </w:pPr>
      <w:r>
        <w:rPr>
          <w:rFonts w:ascii="Arial" w:hAnsi="Arial" w:cs="Arial"/>
          <w:b/>
          <w:szCs w:val="28"/>
        </w:rPr>
        <w:t xml:space="preserve">V. </w:t>
      </w:r>
      <w:r w:rsidRPr="009B08C9">
        <w:rPr>
          <w:rFonts w:ascii="Arial" w:hAnsi="Arial" w:cs="Arial"/>
          <w:szCs w:val="28"/>
        </w:rPr>
        <w:t xml:space="preserve">Consiliul de Administraţie al C.A.A. și filialele C.A.A. vor lua măsuri pentru </w:t>
      </w:r>
      <w:r w:rsidR="00212C02">
        <w:rPr>
          <w:rFonts w:ascii="Arial" w:hAnsi="Arial" w:cs="Arial"/>
          <w:szCs w:val="28"/>
        </w:rPr>
        <w:t xml:space="preserve">punerea în executare </w:t>
      </w:r>
      <w:r w:rsidRPr="009B08C9">
        <w:rPr>
          <w:rFonts w:ascii="Arial" w:hAnsi="Arial" w:cs="Arial"/>
          <w:szCs w:val="28"/>
        </w:rPr>
        <w:t>a prezentei</w:t>
      </w:r>
      <w:r w:rsidRPr="00E420E2">
        <w:rPr>
          <w:rFonts w:ascii="Arial" w:hAnsi="Arial" w:cs="Arial"/>
          <w:szCs w:val="28"/>
        </w:rPr>
        <w:t xml:space="preserve"> </w:t>
      </w:r>
      <w:r>
        <w:rPr>
          <w:rFonts w:ascii="Arial" w:hAnsi="Arial" w:cs="Arial"/>
          <w:szCs w:val="28"/>
        </w:rPr>
        <w:t>Hotărâri</w:t>
      </w:r>
      <w:r w:rsidRPr="00E420E2">
        <w:rPr>
          <w:rFonts w:ascii="Arial" w:hAnsi="Arial" w:cs="Arial"/>
          <w:szCs w:val="28"/>
        </w:rPr>
        <w:t xml:space="preserve">. </w:t>
      </w:r>
    </w:p>
    <w:p w:rsidR="009B08C9" w:rsidRDefault="009B08C9" w:rsidP="00CE27BB">
      <w:pPr>
        <w:pStyle w:val="BodyText"/>
        <w:spacing w:line="240" w:lineRule="auto"/>
        <w:rPr>
          <w:rFonts w:ascii="Arial" w:hAnsi="Arial" w:cs="Arial"/>
          <w:szCs w:val="28"/>
        </w:rPr>
      </w:pPr>
    </w:p>
    <w:p w:rsidR="009B08C9" w:rsidRDefault="009B08C9" w:rsidP="00CE27BB">
      <w:pPr>
        <w:pStyle w:val="BodyText"/>
        <w:spacing w:line="240" w:lineRule="auto"/>
        <w:rPr>
          <w:rFonts w:ascii="Arial" w:hAnsi="Arial" w:cs="Arial"/>
          <w:szCs w:val="28"/>
        </w:rPr>
      </w:pPr>
    </w:p>
    <w:p w:rsidR="009B08C9" w:rsidRPr="009B08C9" w:rsidRDefault="009B08C9" w:rsidP="009B08C9">
      <w:pPr>
        <w:pStyle w:val="BodyText"/>
        <w:jc w:val="center"/>
        <w:rPr>
          <w:rFonts w:ascii="Arial" w:hAnsi="Arial" w:cs="Arial"/>
          <w:b/>
          <w:szCs w:val="28"/>
        </w:rPr>
      </w:pPr>
      <w:r w:rsidRPr="009B08C9">
        <w:rPr>
          <w:rFonts w:ascii="Arial" w:hAnsi="Arial" w:cs="Arial"/>
          <w:b/>
          <w:szCs w:val="28"/>
        </w:rPr>
        <w:t>PREŞEDINTE  U.N.B.R.,</w:t>
      </w:r>
    </w:p>
    <w:p w:rsidR="009B08C9" w:rsidRPr="009B08C9" w:rsidRDefault="009B08C9" w:rsidP="009B08C9">
      <w:pPr>
        <w:pStyle w:val="BodyText"/>
        <w:jc w:val="center"/>
        <w:rPr>
          <w:rFonts w:ascii="Arial" w:hAnsi="Arial" w:cs="Arial"/>
          <w:b/>
          <w:szCs w:val="28"/>
        </w:rPr>
      </w:pPr>
    </w:p>
    <w:p w:rsidR="009B08C9" w:rsidRDefault="009B08C9" w:rsidP="009B08C9">
      <w:pPr>
        <w:pStyle w:val="BodyText"/>
        <w:spacing w:line="240" w:lineRule="auto"/>
        <w:jc w:val="center"/>
        <w:rPr>
          <w:rFonts w:ascii="Arial" w:hAnsi="Arial" w:cs="Arial"/>
          <w:b/>
          <w:szCs w:val="28"/>
        </w:rPr>
      </w:pPr>
      <w:r w:rsidRPr="009B08C9">
        <w:rPr>
          <w:rFonts w:ascii="Arial" w:hAnsi="Arial" w:cs="Arial"/>
          <w:b/>
          <w:szCs w:val="28"/>
        </w:rPr>
        <w:t>Av. dr. Gheorghe FLOREA</w:t>
      </w:r>
    </w:p>
    <w:p w:rsidR="000977E9" w:rsidRDefault="000977E9" w:rsidP="009B08C9">
      <w:pPr>
        <w:pStyle w:val="BodyText"/>
        <w:spacing w:line="240" w:lineRule="auto"/>
        <w:jc w:val="center"/>
        <w:rPr>
          <w:rFonts w:ascii="Arial" w:hAnsi="Arial" w:cs="Arial"/>
          <w:b/>
          <w:szCs w:val="28"/>
        </w:rPr>
      </w:pPr>
    </w:p>
    <w:p w:rsidR="000977E9" w:rsidRDefault="000977E9" w:rsidP="009B08C9">
      <w:pPr>
        <w:pStyle w:val="BodyText"/>
        <w:spacing w:line="240" w:lineRule="auto"/>
        <w:jc w:val="center"/>
        <w:rPr>
          <w:rFonts w:ascii="Arial" w:hAnsi="Arial" w:cs="Arial"/>
          <w:b/>
          <w:szCs w:val="28"/>
        </w:rPr>
      </w:pPr>
    </w:p>
    <w:p w:rsidR="000977E9" w:rsidRDefault="000977E9" w:rsidP="009B08C9">
      <w:pPr>
        <w:pStyle w:val="BodyText"/>
        <w:spacing w:line="240" w:lineRule="auto"/>
        <w:jc w:val="center"/>
        <w:rPr>
          <w:rFonts w:ascii="Arial" w:hAnsi="Arial" w:cs="Arial"/>
          <w:b/>
          <w:szCs w:val="28"/>
        </w:rPr>
      </w:pPr>
    </w:p>
    <w:p w:rsidR="000977E9" w:rsidRPr="009B08C9" w:rsidRDefault="000977E9" w:rsidP="009B08C9">
      <w:pPr>
        <w:pStyle w:val="BodyText"/>
        <w:spacing w:line="240" w:lineRule="auto"/>
        <w:jc w:val="center"/>
        <w:rPr>
          <w:rFonts w:ascii="Arial" w:hAnsi="Arial" w:cs="Arial"/>
          <w:b/>
          <w:szCs w:val="28"/>
        </w:rPr>
      </w:pPr>
    </w:p>
    <w:sectPr w:rsidR="000977E9" w:rsidRPr="009B08C9" w:rsidSect="00C33456">
      <w:footerReference w:type="default" r:id="rId9"/>
      <w:pgSz w:w="11906" w:h="16838" w:code="9"/>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612" w:rsidRDefault="003F3612" w:rsidP="001D285A">
      <w:r>
        <w:separator/>
      </w:r>
    </w:p>
  </w:endnote>
  <w:endnote w:type="continuationSeparator" w:id="1">
    <w:p w:rsidR="003F3612" w:rsidRDefault="003F3612" w:rsidP="001D2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22594"/>
      <w:docPartObj>
        <w:docPartGallery w:val="Page Numbers (Bottom of Page)"/>
        <w:docPartUnique/>
      </w:docPartObj>
    </w:sdtPr>
    <w:sdtContent>
      <w:p w:rsidR="003F3612" w:rsidRDefault="001C642B">
        <w:pPr>
          <w:pStyle w:val="Footer"/>
          <w:jc w:val="right"/>
        </w:pPr>
        <w:fldSimple w:instr=" PAGE   \* MERGEFORMAT ">
          <w:r w:rsidR="00A33B27">
            <w:rPr>
              <w:noProof/>
            </w:rPr>
            <w:t>3</w:t>
          </w:r>
        </w:fldSimple>
      </w:p>
    </w:sdtContent>
  </w:sdt>
  <w:p w:rsidR="003F3612" w:rsidRDefault="003F3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612" w:rsidRDefault="003F3612" w:rsidP="001D285A">
      <w:r>
        <w:separator/>
      </w:r>
    </w:p>
  </w:footnote>
  <w:footnote w:type="continuationSeparator" w:id="1">
    <w:p w:rsidR="003F3612" w:rsidRDefault="003F3612" w:rsidP="001D28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CE27BB"/>
    <w:rsid w:val="00032EE5"/>
    <w:rsid w:val="000977E9"/>
    <w:rsid w:val="000C53DE"/>
    <w:rsid w:val="001C642B"/>
    <w:rsid w:val="001D285A"/>
    <w:rsid w:val="001F6408"/>
    <w:rsid w:val="00212C02"/>
    <w:rsid w:val="00281057"/>
    <w:rsid w:val="00325A94"/>
    <w:rsid w:val="00366FC5"/>
    <w:rsid w:val="003B1729"/>
    <w:rsid w:val="003F3612"/>
    <w:rsid w:val="004362EA"/>
    <w:rsid w:val="004728E9"/>
    <w:rsid w:val="004E2124"/>
    <w:rsid w:val="00515A1F"/>
    <w:rsid w:val="005371AF"/>
    <w:rsid w:val="00770AF1"/>
    <w:rsid w:val="007D375C"/>
    <w:rsid w:val="00992318"/>
    <w:rsid w:val="009B08C9"/>
    <w:rsid w:val="009E0A91"/>
    <w:rsid w:val="00A33B27"/>
    <w:rsid w:val="00A57920"/>
    <w:rsid w:val="00C33456"/>
    <w:rsid w:val="00CE27BB"/>
    <w:rsid w:val="00DD3482"/>
    <w:rsid w:val="00E76FDB"/>
    <w:rsid w:val="00F35834"/>
    <w:rsid w:val="00FA091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CE27BB"/>
    <w:pPr>
      <w:spacing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27BB"/>
    <w:pPr>
      <w:jc w:val="center"/>
    </w:pPr>
    <w:rPr>
      <w:rFonts w:ascii="Helvetica" w:hAnsi="Helvetica"/>
      <w:b/>
      <w:sz w:val="36"/>
    </w:rPr>
  </w:style>
  <w:style w:type="character" w:customStyle="1" w:styleId="TitleChar">
    <w:name w:val="Title Char"/>
    <w:basedOn w:val="DefaultParagraphFont"/>
    <w:link w:val="Title"/>
    <w:rsid w:val="00CE27BB"/>
    <w:rPr>
      <w:rFonts w:ascii="Helvetica" w:eastAsia="Times New Roman" w:hAnsi="Helvetica" w:cs="Times New Roman"/>
      <w:b/>
      <w:sz w:val="36"/>
      <w:szCs w:val="20"/>
    </w:rPr>
  </w:style>
  <w:style w:type="paragraph" w:styleId="Subtitle">
    <w:name w:val="Subtitle"/>
    <w:basedOn w:val="Normal"/>
    <w:link w:val="SubtitleChar"/>
    <w:qFormat/>
    <w:rsid w:val="00CE27BB"/>
    <w:pPr>
      <w:jc w:val="center"/>
    </w:pPr>
    <w:rPr>
      <w:sz w:val="36"/>
    </w:rPr>
  </w:style>
  <w:style w:type="character" w:customStyle="1" w:styleId="SubtitleChar">
    <w:name w:val="Subtitle Char"/>
    <w:basedOn w:val="DefaultParagraphFont"/>
    <w:link w:val="Subtitle"/>
    <w:rsid w:val="00CE27BB"/>
    <w:rPr>
      <w:rFonts w:ascii="Tahoma" w:eastAsia="Times New Roman" w:hAnsi="Tahoma" w:cs="Times New Roman"/>
      <w:sz w:val="36"/>
      <w:szCs w:val="20"/>
    </w:rPr>
  </w:style>
  <w:style w:type="paragraph" w:styleId="BodyText">
    <w:name w:val="Body Text"/>
    <w:basedOn w:val="Normal"/>
    <w:link w:val="BodyTextChar"/>
    <w:rsid w:val="00CE27BB"/>
    <w:pPr>
      <w:spacing w:line="360" w:lineRule="auto"/>
      <w:jc w:val="both"/>
    </w:pPr>
    <w:rPr>
      <w:sz w:val="28"/>
    </w:rPr>
  </w:style>
  <w:style w:type="character" w:customStyle="1" w:styleId="BodyTextChar">
    <w:name w:val="Body Text Char"/>
    <w:basedOn w:val="DefaultParagraphFont"/>
    <w:link w:val="BodyText"/>
    <w:rsid w:val="00CE27BB"/>
    <w:rPr>
      <w:rFonts w:ascii="Tahoma" w:eastAsia="Times New Roman" w:hAnsi="Tahoma" w:cs="Times New Roman"/>
      <w:szCs w:val="20"/>
    </w:rPr>
  </w:style>
  <w:style w:type="character" w:styleId="Hyperlink">
    <w:name w:val="Hyperlink"/>
    <w:rsid w:val="00CE27BB"/>
    <w:rPr>
      <w:color w:val="0000FF"/>
      <w:u w:val="single"/>
    </w:rPr>
  </w:style>
  <w:style w:type="paragraph" w:styleId="ListParagraph">
    <w:name w:val="List Paragraph"/>
    <w:basedOn w:val="Normal"/>
    <w:uiPriority w:val="34"/>
    <w:qFormat/>
    <w:rsid w:val="00CE27BB"/>
    <w:pPr>
      <w:ind w:left="720"/>
      <w:contextualSpacing/>
    </w:pPr>
  </w:style>
  <w:style w:type="paragraph" w:styleId="Header">
    <w:name w:val="header"/>
    <w:basedOn w:val="Normal"/>
    <w:link w:val="HeaderChar"/>
    <w:uiPriority w:val="99"/>
    <w:semiHidden/>
    <w:unhideWhenUsed/>
    <w:rsid w:val="001D285A"/>
    <w:pPr>
      <w:tabs>
        <w:tab w:val="center" w:pos="4703"/>
        <w:tab w:val="right" w:pos="9406"/>
      </w:tabs>
    </w:pPr>
  </w:style>
  <w:style w:type="character" w:customStyle="1" w:styleId="HeaderChar">
    <w:name w:val="Header Char"/>
    <w:basedOn w:val="DefaultParagraphFont"/>
    <w:link w:val="Header"/>
    <w:uiPriority w:val="99"/>
    <w:semiHidden/>
    <w:rsid w:val="001D285A"/>
    <w:rPr>
      <w:rFonts w:ascii="Tahoma" w:eastAsia="Times New Roman" w:hAnsi="Tahoma" w:cs="Times New Roman"/>
      <w:sz w:val="24"/>
      <w:szCs w:val="20"/>
    </w:rPr>
  </w:style>
  <w:style w:type="paragraph" w:styleId="Footer">
    <w:name w:val="footer"/>
    <w:basedOn w:val="Normal"/>
    <w:link w:val="FooterChar"/>
    <w:uiPriority w:val="99"/>
    <w:unhideWhenUsed/>
    <w:rsid w:val="001D285A"/>
    <w:pPr>
      <w:tabs>
        <w:tab w:val="center" w:pos="4703"/>
        <w:tab w:val="right" w:pos="9406"/>
      </w:tabs>
    </w:pPr>
  </w:style>
  <w:style w:type="character" w:customStyle="1" w:styleId="FooterChar">
    <w:name w:val="Footer Char"/>
    <w:basedOn w:val="DefaultParagraphFont"/>
    <w:link w:val="Footer"/>
    <w:uiPriority w:val="99"/>
    <w:rsid w:val="001D285A"/>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0977E9"/>
    <w:rPr>
      <w:rFonts w:cs="Tahoma"/>
      <w:sz w:val="16"/>
      <w:szCs w:val="16"/>
    </w:rPr>
  </w:style>
  <w:style w:type="character" w:customStyle="1" w:styleId="BalloonTextChar">
    <w:name w:val="Balloon Text Char"/>
    <w:basedOn w:val="DefaultParagraphFont"/>
    <w:link w:val="BalloonText"/>
    <w:uiPriority w:val="99"/>
    <w:semiHidden/>
    <w:rsid w:val="000977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v.ro" TargetMode="Externa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6FE3-76A4-449D-AA35-B6BF4179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Sandu Gh.</cp:lastModifiedBy>
  <cp:revision>6</cp:revision>
  <cp:lastPrinted>2013-12-18T12:59:00Z</cp:lastPrinted>
  <dcterms:created xsi:type="dcterms:W3CDTF">2013-12-18T12:31:00Z</dcterms:created>
  <dcterms:modified xsi:type="dcterms:W3CDTF">2013-12-18T13:03:00Z</dcterms:modified>
</cp:coreProperties>
</file>