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B76" w:rsidRDefault="00361C9B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UNIUNEA PROFESIILOR LIBERALE DIN ROMÂNIA</w:t>
      </w:r>
    </w:p>
    <w:p w:rsidR="00361C9B" w:rsidRDefault="00361C9B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361C9B" w:rsidRDefault="00361C9B" w:rsidP="00361C9B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INFORMARE</w:t>
      </w:r>
    </w:p>
    <w:p w:rsidR="00361C9B" w:rsidRDefault="00361C9B" w:rsidP="00361C9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cu privire la aspecte semnificative din activitatea desfășurată în ultima perioadă </w:t>
      </w:r>
    </w:p>
    <w:p w:rsidR="00361C9B" w:rsidRDefault="00361C9B" w:rsidP="00361C9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 profesiile liberale din Uniunea Europeană</w:t>
      </w:r>
    </w:p>
    <w:p w:rsidR="00B57112" w:rsidRDefault="00B57112" w:rsidP="00B57112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B57112" w:rsidRDefault="00B57112" w:rsidP="00B57112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B57112" w:rsidRDefault="00B57112" w:rsidP="00B5711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57112">
        <w:rPr>
          <w:rFonts w:ascii="Times New Roman" w:hAnsi="Times New Roman" w:cs="Times New Roman"/>
          <w:b/>
          <w:sz w:val="28"/>
          <w:szCs w:val="28"/>
          <w:lang w:val="ro-RO"/>
        </w:rPr>
        <w:t>Comisia Europeană este preocupată de facilitarea furnizării de servicii transfrontalier</w:t>
      </w:r>
    </w:p>
    <w:p w:rsidR="00656C93" w:rsidRDefault="00656C93" w:rsidP="00656C93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57112" w:rsidRDefault="004F4238" w:rsidP="00AC1B7F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="00B57112">
        <w:rPr>
          <w:rFonts w:ascii="Times New Roman" w:hAnsi="Times New Roman" w:cs="Times New Roman"/>
          <w:sz w:val="28"/>
          <w:szCs w:val="28"/>
          <w:lang w:val="ro-RO"/>
        </w:rPr>
        <w:t>La data de 25 mai 2016, Comisia Europeană a lansat o Consultarea publică cu privire la stabilirea de modalități care să conducă la facilitarea furnizării de servicii într-un alt stat membru de către profesioniștii liberali.</w:t>
      </w:r>
    </w:p>
    <w:p w:rsidR="00B57112" w:rsidRDefault="00B57112" w:rsidP="00AC1B7F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ELZBIETA BIE</w:t>
      </w:r>
      <w:r w:rsidR="004F4238">
        <w:rPr>
          <w:rFonts w:ascii="Times New Roman" w:hAnsi="Times New Roman" w:cs="Times New Roman"/>
          <w:sz w:val="28"/>
          <w:szCs w:val="28"/>
          <w:lang w:val="ro-RO"/>
        </w:rPr>
        <w:t>N</w:t>
      </w:r>
      <w:r>
        <w:rPr>
          <w:rFonts w:ascii="Times New Roman" w:hAnsi="Times New Roman" w:cs="Times New Roman"/>
          <w:sz w:val="28"/>
          <w:szCs w:val="28"/>
          <w:lang w:val="ro-RO"/>
        </w:rPr>
        <w:t>KOVSKA, C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o-RO"/>
        </w:rPr>
        <w:t xml:space="preserve">omisarul European pentru Piața Internă, Industrie, Antreprenoriat și Întreprinderi Mici și Mijlocii a afirmat că serviciile reprezintă două treimi </w:t>
      </w: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>din economia europeană. Dar furnizarea de servicii</w:t>
      </w:r>
      <w:r w:rsidR="00446421">
        <w:rPr>
          <w:rFonts w:ascii="Times New Roman" w:hAnsi="Times New Roman" w:cs="Times New Roman"/>
          <w:sz w:val="28"/>
          <w:szCs w:val="28"/>
          <w:lang w:val="ro-RO"/>
        </w:rPr>
        <w:t xml:space="preserve"> transfrontalier se află la un nivel foarte scăzut</w:t>
      </w:r>
      <w:r w:rsidR="003D1B2A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446421">
        <w:rPr>
          <w:rFonts w:ascii="Times New Roman" w:hAnsi="Times New Roman" w:cs="Times New Roman"/>
          <w:sz w:val="28"/>
          <w:szCs w:val="28"/>
          <w:lang w:val="ro-RO"/>
        </w:rPr>
        <w:t xml:space="preserve"> cu deosebire în domenii în care activează contabilii și inginerii.</w:t>
      </w:r>
    </w:p>
    <w:p w:rsidR="00446421" w:rsidRDefault="00446421" w:rsidP="00AC1B7F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Introducerea Pașaportului </w:t>
      </w:r>
      <w:r w:rsidR="0073014F">
        <w:rPr>
          <w:rFonts w:ascii="Times New Roman" w:hAnsi="Times New Roman" w:cs="Times New Roman"/>
          <w:sz w:val="28"/>
          <w:szCs w:val="28"/>
          <w:lang w:val="ro-RO"/>
        </w:rPr>
        <w:t>pentru servicii va ajuta pe furnizorii unor astfel de servicii să depășească barierele administrative. Prin promovarea dinamică a unor piețe a serviciilor, Piața Unică va asigura servicii mai ieftine și mai bune pentru consumatori.</w:t>
      </w:r>
    </w:p>
    <w:p w:rsidR="0073014F" w:rsidRDefault="0073014F" w:rsidP="00AC1B7F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62BC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</w:t>
      </w:r>
      <w:r w:rsidR="004F4238" w:rsidRPr="00162BC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162BC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Scopul Pașaportului pentru servicii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este acela de a asigura furnizorilor legali de servicii certitudine și claritate cu privire la regulile cu care trebuie să se conformeze atunci când intenționează să opereze într-un alt stat membru.</w:t>
      </w:r>
    </w:p>
    <w:p w:rsidR="0073014F" w:rsidRDefault="0073014F" w:rsidP="00AC1B7F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="004F423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Pașaportul pentru Servicii va simplifica procedurile admini</w:t>
      </w:r>
      <w:r w:rsidR="004F4238">
        <w:rPr>
          <w:rFonts w:ascii="Times New Roman" w:hAnsi="Times New Roman" w:cs="Times New Roman"/>
          <w:sz w:val="28"/>
          <w:szCs w:val="28"/>
          <w:lang w:val="ro-RO"/>
        </w:rPr>
        <w:t>s</w:t>
      </w:r>
      <w:r>
        <w:rPr>
          <w:rFonts w:ascii="Times New Roman" w:hAnsi="Times New Roman" w:cs="Times New Roman"/>
          <w:sz w:val="28"/>
          <w:szCs w:val="28"/>
          <w:lang w:val="ro-RO"/>
        </w:rPr>
        <w:t>tr</w:t>
      </w:r>
      <w:r w:rsidR="004F4238">
        <w:rPr>
          <w:rFonts w:ascii="Times New Roman" w:hAnsi="Times New Roman" w:cs="Times New Roman"/>
          <w:sz w:val="28"/>
          <w:szCs w:val="28"/>
          <w:lang w:val="ro-RO"/>
        </w:rPr>
        <w:t>a</w:t>
      </w:r>
      <w:r>
        <w:rPr>
          <w:rFonts w:ascii="Times New Roman" w:hAnsi="Times New Roman" w:cs="Times New Roman"/>
          <w:sz w:val="28"/>
          <w:szCs w:val="28"/>
          <w:lang w:val="ro-RO"/>
        </w:rPr>
        <w:t>tive fără a proceda la schim</w:t>
      </w:r>
      <w:r w:rsidR="004F4238">
        <w:rPr>
          <w:rFonts w:ascii="Times New Roman" w:hAnsi="Times New Roman" w:cs="Times New Roman"/>
          <w:sz w:val="28"/>
          <w:szCs w:val="28"/>
          <w:lang w:val="ro-RO"/>
        </w:rPr>
        <w:t>b</w:t>
      </w:r>
      <w:r>
        <w:rPr>
          <w:rFonts w:ascii="Times New Roman" w:hAnsi="Times New Roman" w:cs="Times New Roman"/>
          <w:sz w:val="28"/>
          <w:szCs w:val="28"/>
          <w:lang w:val="ro-RO"/>
        </w:rPr>
        <w:t>area unui anumit număr de reguli sau la reducerea cerințelor legii muncii sau a protecției sociale cărora furnizorii trebuie să se conformeze.</w:t>
      </w:r>
    </w:p>
    <w:p w:rsidR="0073014F" w:rsidRDefault="0073014F" w:rsidP="00AC1B7F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4F4238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o-RO"/>
        </w:rPr>
        <w:t>Consultarea publică se va încheia la data de 26 iulie 2016.</w:t>
      </w:r>
    </w:p>
    <w:p w:rsidR="0073014F" w:rsidRDefault="0073014F" w:rsidP="00AC1B7F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3014F" w:rsidRDefault="0073014F" w:rsidP="00AC1B7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3014F">
        <w:rPr>
          <w:rFonts w:ascii="Times New Roman" w:hAnsi="Times New Roman" w:cs="Times New Roman"/>
          <w:b/>
          <w:sz w:val="28"/>
          <w:szCs w:val="28"/>
          <w:lang w:val="ro-RO"/>
        </w:rPr>
        <w:t xml:space="preserve">Noi reglementări privind </w:t>
      </w:r>
      <w:r w:rsidR="004F4238">
        <w:rPr>
          <w:rFonts w:ascii="Times New Roman" w:hAnsi="Times New Roman" w:cs="Times New Roman"/>
          <w:b/>
          <w:sz w:val="28"/>
          <w:szCs w:val="28"/>
          <w:lang w:val="ro-RO"/>
        </w:rPr>
        <w:t>a</w:t>
      </w:r>
      <w:r w:rsidRPr="0073014F">
        <w:rPr>
          <w:rFonts w:ascii="Times New Roman" w:hAnsi="Times New Roman" w:cs="Times New Roman"/>
          <w:b/>
          <w:sz w:val="28"/>
          <w:szCs w:val="28"/>
          <w:lang w:val="ro-RO"/>
        </w:rPr>
        <w:t>chizițiile publice în Ungaria</w:t>
      </w:r>
    </w:p>
    <w:p w:rsidR="004F4238" w:rsidRDefault="004F4238" w:rsidP="004F4238">
      <w:pPr>
        <w:pStyle w:val="ListParagraph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3014F" w:rsidRDefault="004F4238" w:rsidP="00AC1B7F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    </w:t>
      </w:r>
      <w:r w:rsidR="0073014F">
        <w:rPr>
          <w:rFonts w:ascii="Times New Roman" w:hAnsi="Times New Roman" w:cs="Times New Roman"/>
          <w:sz w:val="28"/>
          <w:szCs w:val="28"/>
          <w:lang w:val="ro-RO"/>
        </w:rPr>
        <w:t xml:space="preserve">Directiva nr. 24/2014 a Uniunii Europene </w:t>
      </w:r>
      <w:r w:rsidR="000E4C2B">
        <w:rPr>
          <w:rFonts w:ascii="Times New Roman" w:hAnsi="Times New Roman" w:cs="Times New Roman"/>
          <w:sz w:val="28"/>
          <w:szCs w:val="28"/>
          <w:lang w:val="ro-RO"/>
        </w:rPr>
        <w:t>cu privire la reglementa</w:t>
      </w:r>
      <w:r>
        <w:rPr>
          <w:rFonts w:ascii="Times New Roman" w:hAnsi="Times New Roman" w:cs="Times New Roman"/>
          <w:sz w:val="28"/>
          <w:szCs w:val="28"/>
          <w:lang w:val="ro-RO"/>
        </w:rPr>
        <w:t>rea achizițiilor publice trebuia</w:t>
      </w:r>
      <w:r w:rsidR="000E4C2B">
        <w:rPr>
          <w:rFonts w:ascii="Times New Roman" w:hAnsi="Times New Roman" w:cs="Times New Roman"/>
          <w:sz w:val="28"/>
          <w:szCs w:val="28"/>
          <w:lang w:val="ro-RO"/>
        </w:rPr>
        <w:t xml:space="preserve"> implementată în legislația statelor membre </w:t>
      </w:r>
      <w:r w:rsidR="00F6179E">
        <w:rPr>
          <w:rFonts w:ascii="Times New Roman" w:hAnsi="Times New Roman" w:cs="Times New Roman"/>
          <w:sz w:val="28"/>
          <w:szCs w:val="28"/>
          <w:lang w:val="ro-RO"/>
        </w:rPr>
        <w:t>până în</w:t>
      </w:r>
      <w:r w:rsidR="000E4C2B">
        <w:rPr>
          <w:rFonts w:ascii="Times New Roman" w:hAnsi="Times New Roman" w:cs="Times New Roman"/>
          <w:sz w:val="28"/>
          <w:szCs w:val="28"/>
          <w:lang w:val="ro-RO"/>
        </w:rPr>
        <w:t xml:space="preserve"> luna aprilie 2016.</w:t>
      </w:r>
    </w:p>
    <w:p w:rsidR="000E4C2B" w:rsidRDefault="004F4238" w:rsidP="00AC1B7F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0E4C2B">
        <w:rPr>
          <w:rFonts w:ascii="Times New Roman" w:hAnsi="Times New Roman" w:cs="Times New Roman"/>
          <w:sz w:val="28"/>
          <w:szCs w:val="28"/>
          <w:lang w:val="ro-RO"/>
        </w:rPr>
        <w:t xml:space="preserve">  Guvernul maghiar a decis să intensifi</w:t>
      </w:r>
      <w:r w:rsidR="009A6137">
        <w:rPr>
          <w:rFonts w:ascii="Times New Roman" w:hAnsi="Times New Roman" w:cs="Times New Roman"/>
          <w:sz w:val="28"/>
          <w:szCs w:val="28"/>
          <w:lang w:val="ro-RO"/>
        </w:rPr>
        <w:t>c</w:t>
      </w:r>
      <w:r w:rsidR="000E4C2B">
        <w:rPr>
          <w:rFonts w:ascii="Times New Roman" w:hAnsi="Times New Roman" w:cs="Times New Roman"/>
          <w:sz w:val="28"/>
          <w:szCs w:val="28"/>
          <w:lang w:val="ro-RO"/>
        </w:rPr>
        <w:t>e activitatea de implementare din următoarele considerente:</w:t>
      </w:r>
    </w:p>
    <w:p w:rsidR="000E4C2B" w:rsidRDefault="000E4C2B" w:rsidP="00AC1B7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Este mai indicat să se înceapă proiecte în perioada fiscală europeană 2014-2020 cu o nouă reglementare în loc să fie introduse noi reglementări pe parcursul perioadei respective;</w:t>
      </w:r>
    </w:p>
    <w:p w:rsidR="000E4C2B" w:rsidRDefault="000E4C2B" w:rsidP="00AC1B7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Există în Directivă o serie de posibilități de îmbunătățire a procesului privind adoptarea deciziilor cum ar fi:</w:t>
      </w:r>
    </w:p>
    <w:p w:rsidR="000E4C2B" w:rsidRDefault="000E4C2B" w:rsidP="00AC1B7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Luarea în considerare a competențelor personale ale salariaților firmei care depune cererea.</w:t>
      </w:r>
    </w:p>
    <w:p w:rsidR="000E4C2B" w:rsidRDefault="000E4C2B" w:rsidP="00AC1B7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Luarea în considerare a unei perioade de referință potrivită.</w:t>
      </w:r>
    </w:p>
    <w:p w:rsidR="000E4C2B" w:rsidRDefault="000E4C2B" w:rsidP="00AC1B7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Diferite căi de alegere a celui mai avantajos</w:t>
      </w:r>
      <w:r w:rsidR="009A6137">
        <w:rPr>
          <w:rFonts w:ascii="Times New Roman" w:hAnsi="Times New Roman" w:cs="Times New Roman"/>
          <w:sz w:val="28"/>
          <w:szCs w:val="28"/>
          <w:lang w:val="ro-RO"/>
        </w:rPr>
        <w:t xml:space="preserve"> proiect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E4C2B" w:rsidRDefault="000E4C2B" w:rsidP="00AC1B7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Luarea în considerare a costurilor ciclice de viață a proiectelor.</w:t>
      </w:r>
    </w:p>
    <w:p w:rsidR="009A6137" w:rsidRDefault="000E4C2B" w:rsidP="00AC1B7F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Camera Maghiară a Inginerilor, membru al Federației Europene a Asociațiilor </w:t>
      </w:r>
    </w:p>
    <w:p w:rsidR="000E4C2B" w:rsidRDefault="000E4C2B" w:rsidP="009A61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>Inginerilor a avut un rol foarte important în discuțiile cu Guvernul pentru elaborarea reglementării.</w:t>
      </w:r>
    </w:p>
    <w:p w:rsidR="000E4C2B" w:rsidRDefault="000E4C2B" w:rsidP="00AC1B7F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Cele mai importante aspecte se referă la:</w:t>
      </w:r>
    </w:p>
    <w:p w:rsidR="000E4C2B" w:rsidRDefault="000E4C2B" w:rsidP="00AC1B7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Decizia că un nou Act este necesar în loc de amendarea celui anterior;</w:t>
      </w:r>
    </w:p>
    <w:p w:rsidR="000E4C2B" w:rsidRDefault="000E4C2B" w:rsidP="00AC1B7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Reglementarea nu trebuie să fie prea lungă urmând ca toate detaliile să fie reglementate de Guvern prin acte normative;</w:t>
      </w:r>
    </w:p>
    <w:p w:rsidR="000E4C2B" w:rsidRDefault="000E4C2B" w:rsidP="00AC1B7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Colaborarea ulterioară dintre Autoritatea pentru Achizițiile Publice și Camera Inginerilor este percepută ca o posibilitate de a elabora ghiduri detaliate pentru legiuitori.</w:t>
      </w:r>
    </w:p>
    <w:p w:rsidR="009A6137" w:rsidRDefault="009A6137" w:rsidP="009A61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="000E4C2B">
        <w:rPr>
          <w:rFonts w:ascii="Times New Roman" w:hAnsi="Times New Roman" w:cs="Times New Roman"/>
          <w:sz w:val="28"/>
          <w:szCs w:val="28"/>
          <w:lang w:val="ro-RO"/>
        </w:rPr>
        <w:t>Legea achizițiilor publice a fost aprobată de Parlamentul mag</w:t>
      </w:r>
      <w:r w:rsidR="00D6521F">
        <w:rPr>
          <w:rFonts w:ascii="Times New Roman" w:hAnsi="Times New Roman" w:cs="Times New Roman"/>
          <w:sz w:val="28"/>
          <w:szCs w:val="28"/>
          <w:lang w:val="ro-RO"/>
        </w:rPr>
        <w:t>h</w:t>
      </w:r>
      <w:r w:rsidR="000E4C2B">
        <w:rPr>
          <w:rFonts w:ascii="Times New Roman" w:hAnsi="Times New Roman" w:cs="Times New Roman"/>
          <w:sz w:val="28"/>
          <w:szCs w:val="28"/>
          <w:lang w:val="ro-RO"/>
        </w:rPr>
        <w:t xml:space="preserve">iar și a intrat în </w:t>
      </w:r>
    </w:p>
    <w:p w:rsidR="000E4C2B" w:rsidRDefault="000E4C2B" w:rsidP="009A61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vigoare la 1 noiembrie 2015.</w:t>
      </w:r>
    </w:p>
    <w:p w:rsidR="000E4C2B" w:rsidRDefault="000E4C2B" w:rsidP="00AC1B7F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92994" w:rsidRDefault="000E4C2B" w:rsidP="009A61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A6137">
        <w:rPr>
          <w:rFonts w:ascii="Times New Roman" w:hAnsi="Times New Roman" w:cs="Times New Roman"/>
          <w:b/>
          <w:sz w:val="28"/>
          <w:szCs w:val="28"/>
          <w:lang w:val="ro-RO"/>
        </w:rPr>
        <w:t xml:space="preserve">Grupul Interprofesional din Marea Britanie a organizat o Conferință cu </w:t>
      </w:r>
    </w:p>
    <w:p w:rsidR="000E4C2B" w:rsidRPr="00492994" w:rsidRDefault="00492994" w:rsidP="0049299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</w:t>
      </w:r>
      <w:r w:rsidR="000E4C2B" w:rsidRPr="00492994">
        <w:rPr>
          <w:rFonts w:ascii="Times New Roman" w:hAnsi="Times New Roman" w:cs="Times New Roman"/>
          <w:b/>
          <w:sz w:val="28"/>
          <w:szCs w:val="28"/>
          <w:lang w:val="ro-RO"/>
        </w:rPr>
        <w:t>privire la accesul în profesiile liberale</w:t>
      </w:r>
    </w:p>
    <w:p w:rsidR="00492994" w:rsidRPr="009A6137" w:rsidRDefault="00492994" w:rsidP="00492994">
      <w:pPr>
        <w:pStyle w:val="ListParagraph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A6137" w:rsidRDefault="00747CB6" w:rsidP="00747CB6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="00D6521F">
        <w:rPr>
          <w:rFonts w:ascii="Times New Roman" w:hAnsi="Times New Roman" w:cs="Times New Roman"/>
          <w:sz w:val="28"/>
          <w:szCs w:val="28"/>
          <w:lang w:val="ro-RO"/>
        </w:rPr>
        <w:t xml:space="preserve">Grupul parlamentar britanic privind mobilitatea socială a demarat o cercetare al </w:t>
      </w:r>
    </w:p>
    <w:p w:rsidR="00D6521F" w:rsidRDefault="00D6521F" w:rsidP="009A61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cărei scop este de a găsi calea cea mai bună pentru a îmbunătăți accesul în profesii.</w:t>
      </w:r>
    </w:p>
    <w:p w:rsidR="009A6137" w:rsidRDefault="00747CB6" w:rsidP="00747CB6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     </w:t>
      </w:r>
      <w:r w:rsidR="00D6521F">
        <w:rPr>
          <w:rFonts w:ascii="Times New Roman" w:hAnsi="Times New Roman" w:cs="Times New Roman"/>
          <w:sz w:val="28"/>
          <w:szCs w:val="28"/>
          <w:lang w:val="ro-RO"/>
        </w:rPr>
        <w:t xml:space="preserve">Cercetarea are ca obiectiv identificarea </w:t>
      </w:r>
      <w:r w:rsidR="00426154">
        <w:rPr>
          <w:rFonts w:ascii="Times New Roman" w:hAnsi="Times New Roman" w:cs="Times New Roman"/>
          <w:sz w:val="28"/>
          <w:szCs w:val="28"/>
          <w:lang w:val="ro-RO"/>
        </w:rPr>
        <w:t xml:space="preserve">punctelor de vedere ale profesiilor </w:t>
      </w:r>
    </w:p>
    <w:p w:rsidR="00D6521F" w:rsidRDefault="00426154" w:rsidP="009A61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liberale cu privire la acțiunile ce trebuie întreprinse pentru a oferi condiții mai bune pentru tinerii mai puțin favorizați de a accede în profesiile liberale: ce măsuri trebuie avute în vedere și care sunt cele mai mari obstacole în fața îmbunătățirii accesului în astfel de activități profesionale.</w:t>
      </w:r>
    </w:p>
    <w:p w:rsidR="003D1B2A" w:rsidRDefault="003D1B2A" w:rsidP="009A61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D1B2A" w:rsidRDefault="003D1B2A" w:rsidP="009A61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A6137" w:rsidRDefault="00426154" w:rsidP="00AC1B7F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Urmare acțiunii Grupului parlamentar </w:t>
      </w:r>
      <w:r w:rsidR="00685F24">
        <w:rPr>
          <w:rFonts w:ascii="Times New Roman" w:hAnsi="Times New Roman" w:cs="Times New Roman"/>
          <w:sz w:val="28"/>
          <w:szCs w:val="28"/>
          <w:lang w:val="ro-RO"/>
        </w:rPr>
        <w:t xml:space="preserve">menționat, Grupul interprofesional din </w:t>
      </w:r>
    </w:p>
    <w:p w:rsidR="00426154" w:rsidRDefault="00685F24" w:rsidP="009A61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Marea Britanie, membru al Consiliului European al Profesiilor Liberale a organizat în data de 17 mai 2016 o masă rotundă oferind membrilor săi și celor ai Forumului pentru Dezvoltarea Pregătirii Continue posibilitatea de a discuta aspectele principale ale cercetării demarate și de a schimba informații între aceștia.</w:t>
      </w:r>
    </w:p>
    <w:p w:rsidR="00685F24" w:rsidRDefault="00333719" w:rsidP="0033371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Și profesiile liberale din Marea Britanie sunt supuse acțiunii de dereglementare. Astfel, recent, guvernul britanic a hotărât că pentru o mai mare transparență în activitatea profesiilor liberale, în organele lor de conducere să fie incluși reprezentanți ai autorităților publice și ai asociațiilor de pacienți/consumatori. </w:t>
      </w:r>
    </w:p>
    <w:p w:rsidR="00333719" w:rsidRDefault="00333719" w:rsidP="0033371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85F24" w:rsidRDefault="00685F24" w:rsidP="009A61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85F24">
        <w:rPr>
          <w:rFonts w:ascii="Times New Roman" w:hAnsi="Times New Roman" w:cs="Times New Roman"/>
          <w:b/>
          <w:sz w:val="28"/>
          <w:szCs w:val="28"/>
          <w:lang w:val="ro-RO"/>
        </w:rPr>
        <w:t>Reformarea Profesiilor Liberale în viziunea Comisiei Europene</w:t>
      </w:r>
    </w:p>
    <w:p w:rsidR="00D91527" w:rsidRDefault="00D91527" w:rsidP="00D91527">
      <w:pPr>
        <w:pStyle w:val="ListParagraph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492994" w:rsidRDefault="00685F24" w:rsidP="00AC1B7F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La data de 18 mai 2016, Comisia Europeană a organizat la Charlemagne </w:t>
      </w:r>
    </w:p>
    <w:p w:rsidR="00D91527" w:rsidRDefault="00685F24" w:rsidP="0049299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92994">
        <w:rPr>
          <w:rFonts w:ascii="Times New Roman" w:hAnsi="Times New Roman" w:cs="Times New Roman"/>
          <w:sz w:val="28"/>
          <w:szCs w:val="28"/>
          <w:lang w:val="ro-RO"/>
        </w:rPr>
        <w:t xml:space="preserve">Building-Bruxelles o Conferință a Forumului pentru Piața Unică cu tema </w:t>
      </w:r>
    </w:p>
    <w:p w:rsidR="00685F24" w:rsidRPr="00492994" w:rsidRDefault="00685F24" w:rsidP="00492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994">
        <w:rPr>
          <w:rFonts w:ascii="Times New Roman" w:hAnsi="Times New Roman" w:cs="Times New Roman"/>
          <w:sz w:val="28"/>
          <w:szCs w:val="28"/>
        </w:rPr>
        <w:t>“ Reformarea reglementărilor privind profesiile liberale. Rezultatele evaluării și căi de urmat “.</w:t>
      </w:r>
    </w:p>
    <w:p w:rsidR="00492994" w:rsidRDefault="00685F24" w:rsidP="00AC1B7F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Conferință au participat reprezentanți ai Comisiei Europene</w:t>
      </w:r>
      <w:r w:rsidR="00BA4C3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LOWRI </w:t>
      </w:r>
    </w:p>
    <w:p w:rsidR="00685F24" w:rsidRPr="00492994" w:rsidRDefault="00685F24" w:rsidP="00492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994">
        <w:rPr>
          <w:rFonts w:ascii="Times New Roman" w:hAnsi="Times New Roman" w:cs="Times New Roman"/>
          <w:sz w:val="28"/>
          <w:szCs w:val="28"/>
        </w:rPr>
        <w:t>EVANS</w:t>
      </w:r>
      <w:r w:rsidR="00BA4C3F">
        <w:rPr>
          <w:rFonts w:ascii="Times New Roman" w:hAnsi="Times New Roman" w:cs="Times New Roman"/>
          <w:sz w:val="28"/>
          <w:szCs w:val="28"/>
        </w:rPr>
        <w:t>-</w:t>
      </w:r>
      <w:r w:rsidRPr="00492994">
        <w:rPr>
          <w:rFonts w:ascii="Times New Roman" w:hAnsi="Times New Roman" w:cs="Times New Roman"/>
          <w:sz w:val="28"/>
          <w:szCs w:val="28"/>
        </w:rPr>
        <w:t>Director General pentru Piața Internă, Industrie, Antreprenoriat și Întreprinderii Mici și Mijlocii</w:t>
      </w:r>
      <w:r w:rsidR="00BA4C3F">
        <w:rPr>
          <w:rFonts w:ascii="Times New Roman" w:hAnsi="Times New Roman" w:cs="Times New Roman"/>
          <w:sz w:val="28"/>
          <w:szCs w:val="28"/>
        </w:rPr>
        <w:t>,</w:t>
      </w:r>
      <w:r w:rsidRPr="00492994">
        <w:rPr>
          <w:rFonts w:ascii="Times New Roman" w:hAnsi="Times New Roman" w:cs="Times New Roman"/>
          <w:sz w:val="28"/>
          <w:szCs w:val="28"/>
        </w:rPr>
        <w:t xml:space="preserve"> </w:t>
      </w:r>
      <w:r w:rsidR="00735AA2" w:rsidRPr="00492994">
        <w:rPr>
          <w:rFonts w:ascii="Times New Roman" w:hAnsi="Times New Roman" w:cs="Times New Roman"/>
          <w:sz w:val="28"/>
          <w:szCs w:val="28"/>
        </w:rPr>
        <w:t>MARTIN FHRON</w:t>
      </w:r>
      <w:r w:rsidR="00BA4C3F">
        <w:rPr>
          <w:rFonts w:ascii="Times New Roman" w:hAnsi="Times New Roman" w:cs="Times New Roman"/>
          <w:sz w:val="28"/>
          <w:szCs w:val="28"/>
        </w:rPr>
        <w:t>-</w:t>
      </w:r>
      <w:r w:rsidR="00735AA2" w:rsidRPr="00492994">
        <w:rPr>
          <w:rFonts w:ascii="Times New Roman" w:hAnsi="Times New Roman" w:cs="Times New Roman"/>
          <w:sz w:val="28"/>
          <w:szCs w:val="28"/>
        </w:rPr>
        <w:t>Șeful Unității Calificări și Competențe Profesionale din cadrul D</w:t>
      </w:r>
      <w:r w:rsidR="00BA4C3F">
        <w:rPr>
          <w:rFonts w:ascii="Times New Roman" w:hAnsi="Times New Roman" w:cs="Times New Roman"/>
          <w:sz w:val="28"/>
          <w:szCs w:val="28"/>
        </w:rPr>
        <w:t>irecției</w:t>
      </w:r>
      <w:r w:rsidR="00735AA2" w:rsidRPr="00492994">
        <w:rPr>
          <w:rFonts w:ascii="Times New Roman" w:hAnsi="Times New Roman" w:cs="Times New Roman"/>
          <w:sz w:val="28"/>
          <w:szCs w:val="28"/>
        </w:rPr>
        <w:t xml:space="preserve"> Generale pentru Creștere, IRMFRIED SCHWIMANN</w:t>
      </w:r>
      <w:r w:rsidR="00BA4C3F">
        <w:rPr>
          <w:rFonts w:ascii="Times New Roman" w:hAnsi="Times New Roman" w:cs="Times New Roman"/>
          <w:sz w:val="28"/>
          <w:szCs w:val="28"/>
        </w:rPr>
        <w:t>-</w:t>
      </w:r>
      <w:r w:rsidR="00735AA2" w:rsidRPr="00492994">
        <w:rPr>
          <w:rFonts w:ascii="Times New Roman" w:hAnsi="Times New Roman" w:cs="Times New Roman"/>
          <w:sz w:val="28"/>
          <w:szCs w:val="28"/>
        </w:rPr>
        <w:t>Director General Adjunct la Direcția Generală pentru Creștere, membri ai guvernelor francez, olandez, britanic, portughez, reprezentanți ai mediului academic și universitar.</w:t>
      </w:r>
    </w:p>
    <w:p w:rsidR="00492994" w:rsidRDefault="00735AA2" w:rsidP="00AC1B7F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Consiliul European al Profesiilor Liberale – CEPLIS a fost reprezentat de </w:t>
      </w:r>
    </w:p>
    <w:p w:rsidR="00735AA2" w:rsidRPr="00492994" w:rsidRDefault="00735AA2" w:rsidP="00492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994">
        <w:rPr>
          <w:rFonts w:ascii="Times New Roman" w:hAnsi="Times New Roman" w:cs="Times New Roman"/>
          <w:sz w:val="28"/>
          <w:szCs w:val="28"/>
        </w:rPr>
        <w:lastRenderedPageBreak/>
        <w:t>către RUDOLF KOLBE</w:t>
      </w:r>
      <w:r w:rsidR="00BA4C3F">
        <w:rPr>
          <w:rFonts w:ascii="Times New Roman" w:hAnsi="Times New Roman" w:cs="Times New Roman"/>
          <w:sz w:val="28"/>
          <w:szCs w:val="28"/>
        </w:rPr>
        <w:t>-</w:t>
      </w:r>
      <w:r w:rsidRPr="00492994">
        <w:rPr>
          <w:rFonts w:ascii="Times New Roman" w:hAnsi="Times New Roman" w:cs="Times New Roman"/>
          <w:sz w:val="28"/>
          <w:szCs w:val="28"/>
        </w:rPr>
        <w:t>Președinte, GAETANO STELLA</w:t>
      </w:r>
      <w:r w:rsidR="00BA4C3F">
        <w:rPr>
          <w:rFonts w:ascii="Times New Roman" w:hAnsi="Times New Roman" w:cs="Times New Roman"/>
          <w:sz w:val="28"/>
          <w:szCs w:val="28"/>
        </w:rPr>
        <w:t>-</w:t>
      </w:r>
      <w:r w:rsidRPr="00492994">
        <w:rPr>
          <w:rFonts w:ascii="Times New Roman" w:hAnsi="Times New Roman" w:cs="Times New Roman"/>
          <w:sz w:val="28"/>
          <w:szCs w:val="28"/>
        </w:rPr>
        <w:t>Prim-Vicepreședinte, FRANCOIS BLANCHECOTTE</w:t>
      </w:r>
      <w:r w:rsidR="00BA4C3F">
        <w:rPr>
          <w:rFonts w:ascii="Times New Roman" w:hAnsi="Times New Roman" w:cs="Times New Roman"/>
          <w:sz w:val="28"/>
          <w:szCs w:val="28"/>
        </w:rPr>
        <w:t>-</w:t>
      </w:r>
      <w:r w:rsidRPr="00492994">
        <w:rPr>
          <w:rFonts w:ascii="Times New Roman" w:hAnsi="Times New Roman" w:cs="Times New Roman"/>
          <w:sz w:val="28"/>
          <w:szCs w:val="28"/>
        </w:rPr>
        <w:t>Trezorier și THEODOROS KOUTROUBAS</w:t>
      </w:r>
      <w:r w:rsidR="003518BD">
        <w:rPr>
          <w:rFonts w:ascii="Times New Roman" w:hAnsi="Times New Roman" w:cs="Times New Roman"/>
          <w:sz w:val="28"/>
          <w:szCs w:val="28"/>
        </w:rPr>
        <w:t>-</w:t>
      </w:r>
      <w:r w:rsidRPr="00492994">
        <w:rPr>
          <w:rFonts w:ascii="Times New Roman" w:hAnsi="Times New Roman" w:cs="Times New Roman"/>
          <w:sz w:val="28"/>
          <w:szCs w:val="28"/>
        </w:rPr>
        <w:t xml:space="preserve"> Director General.</w:t>
      </w:r>
    </w:p>
    <w:p w:rsidR="00492994" w:rsidRDefault="00735AA2" w:rsidP="00AC1B7F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Conferința a fost moderată de MARTIN WATSON, Senior Consultant al firmei </w:t>
      </w:r>
    </w:p>
    <w:p w:rsidR="00735AA2" w:rsidRPr="00492994" w:rsidRDefault="00735AA2" w:rsidP="00492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994">
        <w:rPr>
          <w:rFonts w:ascii="Times New Roman" w:hAnsi="Times New Roman" w:cs="Times New Roman"/>
          <w:sz w:val="28"/>
          <w:szCs w:val="28"/>
        </w:rPr>
        <w:t>Prospex și Șefu</w:t>
      </w:r>
      <w:r w:rsidR="003518BD">
        <w:rPr>
          <w:rFonts w:ascii="Times New Roman" w:hAnsi="Times New Roman" w:cs="Times New Roman"/>
          <w:sz w:val="28"/>
          <w:szCs w:val="28"/>
        </w:rPr>
        <w:t>l</w:t>
      </w:r>
      <w:r w:rsidRPr="00492994">
        <w:rPr>
          <w:rFonts w:ascii="Times New Roman" w:hAnsi="Times New Roman" w:cs="Times New Roman"/>
          <w:sz w:val="28"/>
          <w:szCs w:val="28"/>
        </w:rPr>
        <w:t xml:space="preserve"> Biroului acesteia din Uniunea Europeană.</w:t>
      </w:r>
    </w:p>
    <w:p w:rsidR="00492994" w:rsidRDefault="00735AA2" w:rsidP="00AC1B7F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3518BD">
        <w:rPr>
          <w:rFonts w:ascii="Times New Roman" w:hAnsi="Times New Roman" w:cs="Times New Roman"/>
          <w:sz w:val="28"/>
          <w:szCs w:val="28"/>
        </w:rPr>
        <w:t>otodată, în cadrul Confe</w:t>
      </w:r>
      <w:r>
        <w:rPr>
          <w:rFonts w:ascii="Times New Roman" w:hAnsi="Times New Roman" w:cs="Times New Roman"/>
          <w:sz w:val="28"/>
          <w:szCs w:val="28"/>
        </w:rPr>
        <w:t>r</w:t>
      </w:r>
      <w:r w:rsidR="003518BD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nței a avut o intervenție ELZBIETA BIENKOWSKA, </w:t>
      </w:r>
    </w:p>
    <w:p w:rsidR="00735AA2" w:rsidRPr="00492994" w:rsidRDefault="00735AA2" w:rsidP="00492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994">
        <w:rPr>
          <w:rFonts w:ascii="Times New Roman" w:hAnsi="Times New Roman" w:cs="Times New Roman"/>
          <w:sz w:val="28"/>
          <w:szCs w:val="28"/>
        </w:rPr>
        <w:t>Comisar European pentru Piața Internă, Industrie, Antreprenoriat și Întreprinderi Mici și Mijlocii.</w:t>
      </w:r>
    </w:p>
    <w:p w:rsidR="00492994" w:rsidRDefault="00735AA2" w:rsidP="00AC1B7F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Comisia Europeană a prezentat </w:t>
      </w:r>
      <w:r w:rsidR="00AC1B7F">
        <w:rPr>
          <w:rFonts w:ascii="Times New Roman" w:hAnsi="Times New Roman" w:cs="Times New Roman"/>
          <w:sz w:val="28"/>
          <w:szCs w:val="28"/>
        </w:rPr>
        <w:t xml:space="preserve">participanților </w:t>
      </w:r>
      <w:r w:rsidR="00792DDF">
        <w:rPr>
          <w:rFonts w:ascii="Times New Roman" w:hAnsi="Times New Roman" w:cs="Times New Roman"/>
          <w:sz w:val="28"/>
          <w:szCs w:val="28"/>
        </w:rPr>
        <w:t>la Conferință două problem</w:t>
      </w:r>
      <w:r w:rsidR="003518BD">
        <w:rPr>
          <w:rFonts w:ascii="Times New Roman" w:hAnsi="Times New Roman" w:cs="Times New Roman"/>
          <w:sz w:val="28"/>
          <w:szCs w:val="28"/>
        </w:rPr>
        <w:t>e</w:t>
      </w:r>
      <w:r w:rsidR="00792DDF">
        <w:rPr>
          <w:rFonts w:ascii="Times New Roman" w:hAnsi="Times New Roman" w:cs="Times New Roman"/>
          <w:sz w:val="28"/>
          <w:szCs w:val="28"/>
        </w:rPr>
        <w:t xml:space="preserve"> de </w:t>
      </w:r>
    </w:p>
    <w:p w:rsidR="00735AA2" w:rsidRPr="00492994" w:rsidRDefault="00792DDF" w:rsidP="00492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994">
        <w:rPr>
          <w:rFonts w:ascii="Times New Roman" w:hAnsi="Times New Roman" w:cs="Times New Roman"/>
          <w:sz w:val="28"/>
          <w:szCs w:val="28"/>
        </w:rPr>
        <w:t>mare interes pentru profesiile liberale și anume:</w:t>
      </w:r>
    </w:p>
    <w:p w:rsidR="00792DDF" w:rsidRPr="00792DDF" w:rsidRDefault="00792DDF" w:rsidP="00792DD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>Planurile Naționale de Acțiune pentru evaluarea reciprocă a profesiilor liberale;</w:t>
      </w:r>
    </w:p>
    <w:p w:rsidR="00792DDF" w:rsidRPr="00792DDF" w:rsidRDefault="00792DDF" w:rsidP="00792DD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>Lansarea, în perioada ce urmează</w:t>
      </w:r>
      <w:r w:rsidR="003518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 unei consultări publice privind aceste planuri naționale.</w:t>
      </w:r>
    </w:p>
    <w:p w:rsidR="00492994" w:rsidRDefault="00792DDF" w:rsidP="00792DD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Printre cele 19 Planuri Naționale de Acțiune figurează </w:t>
      </w:r>
      <w:r w:rsidR="00A248A5">
        <w:rPr>
          <w:rFonts w:ascii="Times New Roman" w:hAnsi="Times New Roman" w:cs="Times New Roman"/>
          <w:sz w:val="28"/>
          <w:szCs w:val="28"/>
          <w:lang w:val="ro-RO"/>
        </w:rPr>
        <w:t xml:space="preserve">și cel elaborat de Centrul </w:t>
      </w:r>
    </w:p>
    <w:p w:rsidR="00792DDF" w:rsidRDefault="00A248A5" w:rsidP="0049299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>Național de Recunoaștere și Echivalare a Diplomelor din cadrul Ministerului Educației Naționale și Cercetării Științifice  și care a fost difuzat de CNRED asociațiilor de profesii liberale de curând, la solicitarea UPLR.</w:t>
      </w:r>
    </w:p>
    <w:p w:rsidR="00492994" w:rsidRDefault="00A248A5" w:rsidP="00792DD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Un aspect care a suscitat o dezbatere aprinsă s-a referit la dereglementarea </w:t>
      </w:r>
    </w:p>
    <w:p w:rsidR="00A248A5" w:rsidRDefault="00A248A5" w:rsidP="0049299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profesiilor liberale și care rămâne în continuare o problemă deo</w:t>
      </w:r>
      <w:r w:rsidR="003518BD">
        <w:rPr>
          <w:rFonts w:ascii="Times New Roman" w:hAnsi="Times New Roman" w:cs="Times New Roman"/>
          <w:sz w:val="28"/>
          <w:szCs w:val="28"/>
          <w:lang w:val="ro-RO"/>
        </w:rPr>
        <w:t>s</w:t>
      </w:r>
      <w:r>
        <w:rPr>
          <w:rFonts w:ascii="Times New Roman" w:hAnsi="Times New Roman" w:cs="Times New Roman"/>
          <w:sz w:val="28"/>
          <w:szCs w:val="28"/>
          <w:lang w:val="ro-RO"/>
        </w:rPr>
        <w:t>ebit de importantă.</w:t>
      </w:r>
    </w:p>
    <w:p w:rsidR="00492994" w:rsidRDefault="00A248A5" w:rsidP="00792DD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Reprezentantul Poloniei s-a referit la efectele recentei dereglementări </w:t>
      </w:r>
      <w:r w:rsidR="00EF7E09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</w:p>
    <w:p w:rsidR="00A248A5" w:rsidRDefault="00EF7E09" w:rsidP="0049299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profesiilor liberale din această țară, iar cel al Germaniei a prezentat un studiu cu privire la potențialul dereglementării profesiilor liberale în acest stat.</w:t>
      </w:r>
    </w:p>
    <w:p w:rsidR="00492994" w:rsidRDefault="00EF7E09" w:rsidP="00792DD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Din partea Consiliului European al Profesiilor Liberale -CEPLIS au avut </w:t>
      </w:r>
    </w:p>
    <w:p w:rsidR="00EF7E09" w:rsidRDefault="00EF7E09" w:rsidP="0049299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intervenții GAETANO STELLA, Prim-Vicepreședinte al CEPLIS și Președinte al Confederației Profesiilor Liberale din Italia – Confprofessioni și FRANCOIS BLACHECOTTE, Trezorierul CEPLIS și Președ</w:t>
      </w:r>
      <w:r w:rsidR="003518BD">
        <w:rPr>
          <w:rFonts w:ascii="Times New Roman" w:hAnsi="Times New Roman" w:cs="Times New Roman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sz w:val="28"/>
          <w:szCs w:val="28"/>
          <w:lang w:val="ro-RO"/>
        </w:rPr>
        <w:t>ntele Comitetului Internațional al Uniunii Naționale a Profesiilor Liberale din Franța.</w:t>
      </w:r>
    </w:p>
    <w:p w:rsidR="00492994" w:rsidRDefault="00EF7E09" w:rsidP="00792DD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Referitor la </w:t>
      </w:r>
      <w:r>
        <w:rPr>
          <w:rFonts w:ascii="Times New Roman" w:hAnsi="Times New Roman" w:cs="Times New Roman"/>
          <w:sz w:val="28"/>
          <w:szCs w:val="28"/>
        </w:rPr>
        <w:t xml:space="preserve">“ Consultarea cu privire la profesiile reglementate:Planurile </w:t>
      </w:r>
    </w:p>
    <w:p w:rsidR="00EF7E09" w:rsidRDefault="00EF7E09" w:rsidP="00492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Naționale de Acțiune și proporționalitatea în reglementare “ este de menționat faptul că ea a fost lansată de către Comisia Europeană la data de 27 mai 2016.</w:t>
      </w:r>
    </w:p>
    <w:p w:rsidR="00492994" w:rsidRDefault="00EF7E09" w:rsidP="00792DD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Potrivit Comisiei Europene, profesiile reglementate reprezintă împreună 22% din </w:t>
      </w:r>
    </w:p>
    <w:p w:rsidR="00EF7E09" w:rsidRDefault="00EF7E09" w:rsidP="00492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forța de muncă din Uniunea Europeană și sunt supuse la circa 6.000 de reglementări diferite.</w:t>
      </w:r>
    </w:p>
    <w:p w:rsidR="00492994" w:rsidRDefault="00EF7E09" w:rsidP="00792DD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Aceasta înseamnă că 47 milioane de cetățeni europeni </w:t>
      </w:r>
      <w:r w:rsidR="003518B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u nevoie de o anumită </w:t>
      </w:r>
    </w:p>
    <w:p w:rsidR="00EF7E09" w:rsidRDefault="00EF7E09" w:rsidP="00492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autorizare pentru a putea lucr</w:t>
      </w:r>
      <w:r w:rsidR="003518B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2994" w:rsidRDefault="00EF7E09" w:rsidP="00792DD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Comisia Europeană apreciază că reglementarea este uneori necesară pentru a</w:t>
      </w:r>
      <w:r w:rsidR="00351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E09" w:rsidRDefault="003518BD" w:rsidP="00492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EF7E09">
        <w:rPr>
          <w:rFonts w:ascii="Times New Roman" w:hAnsi="Times New Roman" w:cs="Times New Roman"/>
          <w:sz w:val="28"/>
          <w:szCs w:val="28"/>
        </w:rPr>
        <w:t>sigura o anumită siguranță.</w:t>
      </w:r>
    </w:p>
    <w:p w:rsidR="00492994" w:rsidRDefault="00EF7E09" w:rsidP="00792DD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Totuși, riscurile exi</w:t>
      </w:r>
      <w:r w:rsidR="003518BD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tente în anumite profesii cum este cazul celor din sănătate nu </w:t>
      </w:r>
    </w:p>
    <w:p w:rsidR="00EF7E09" w:rsidRDefault="00EF7E09" w:rsidP="00492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sunt la același nivel în toate profesiile.</w:t>
      </w:r>
    </w:p>
    <w:p w:rsidR="00492994" w:rsidRDefault="00EF7E09" w:rsidP="00792DD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 aceea, potrivit Comisiei Europene, reglementatorii naționali trebuie să ia în </w:t>
      </w:r>
    </w:p>
    <w:p w:rsidR="00EF7E09" w:rsidRDefault="00EF7E09" w:rsidP="00492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calcul alte surse de reglementare precum ghidurile de protecție a consumatorilor</w:t>
      </w:r>
      <w:r w:rsidR="00867543">
        <w:rPr>
          <w:rFonts w:ascii="Times New Roman" w:hAnsi="Times New Roman" w:cs="Times New Roman"/>
          <w:sz w:val="28"/>
          <w:szCs w:val="28"/>
        </w:rPr>
        <w:t xml:space="preserve"> naționali și pe c</w:t>
      </w:r>
      <w:r w:rsidR="003518BD">
        <w:rPr>
          <w:rFonts w:ascii="Times New Roman" w:hAnsi="Times New Roman" w:cs="Times New Roman"/>
          <w:sz w:val="28"/>
          <w:szCs w:val="28"/>
        </w:rPr>
        <w:t>e</w:t>
      </w:r>
      <w:r w:rsidR="00867543">
        <w:rPr>
          <w:rFonts w:ascii="Times New Roman" w:hAnsi="Times New Roman" w:cs="Times New Roman"/>
          <w:sz w:val="28"/>
          <w:szCs w:val="28"/>
        </w:rPr>
        <w:t>le ale Uniunii Europene, în loc să adauge un instrument necesar de control.</w:t>
      </w:r>
    </w:p>
    <w:p w:rsidR="00492994" w:rsidRDefault="00867543" w:rsidP="00792DD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Comisia Europeană a relevat faptul că accesul în profesiile liberale diferă de la </w:t>
      </w:r>
    </w:p>
    <w:p w:rsidR="00867543" w:rsidRDefault="00867543" w:rsidP="00492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  stat membru la altul în cee ace privește calificarea, dar și perioada de pregătire practică, precum și modul de înregistrare la o autoritate competentă sau prin aderarea la o organizație profesională.</w:t>
      </w:r>
    </w:p>
    <w:p w:rsidR="00492994" w:rsidRDefault="00867543" w:rsidP="00792DD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Unii profesioniști liberali trebuie să achi</w:t>
      </w:r>
      <w:r w:rsidR="003518BD">
        <w:rPr>
          <w:rFonts w:ascii="Times New Roman" w:hAnsi="Times New Roman" w:cs="Times New Roman"/>
          <w:sz w:val="28"/>
          <w:szCs w:val="28"/>
        </w:rPr>
        <w:t>te o cotizație anuală fiind obli</w:t>
      </w:r>
      <w:r>
        <w:rPr>
          <w:rFonts w:ascii="Times New Roman" w:hAnsi="Times New Roman" w:cs="Times New Roman"/>
          <w:sz w:val="28"/>
          <w:szCs w:val="28"/>
        </w:rPr>
        <w:t xml:space="preserve">gați </w:t>
      </w:r>
    </w:p>
    <w:p w:rsidR="00867543" w:rsidRDefault="00867543" w:rsidP="00492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totodată să urmeze o formare profesională continua, să se înregistreze etc.</w:t>
      </w:r>
    </w:p>
    <w:p w:rsidR="00492994" w:rsidRDefault="00867543" w:rsidP="00792DD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Reglementarea </w:t>
      </w:r>
      <w:r w:rsidR="00577ECC">
        <w:rPr>
          <w:rFonts w:ascii="Times New Roman" w:hAnsi="Times New Roman" w:cs="Times New Roman"/>
          <w:sz w:val="28"/>
          <w:szCs w:val="28"/>
        </w:rPr>
        <w:t xml:space="preserve">poate limita activitățile profesionișțtilor sau forma legală pe care </w:t>
      </w:r>
    </w:p>
    <w:p w:rsidR="00867543" w:rsidRDefault="00577ECC" w:rsidP="00492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compania lor ar putea să o îmbrace.</w:t>
      </w:r>
    </w:p>
    <w:p w:rsidR="00492994" w:rsidRDefault="00577ECC" w:rsidP="00792DD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În timp ce în unele profesii există o reglementare strictă, în unele </w:t>
      </w:r>
      <w:r w:rsidR="003518BD">
        <w:rPr>
          <w:rFonts w:ascii="Times New Roman" w:hAnsi="Times New Roman" w:cs="Times New Roman"/>
          <w:sz w:val="28"/>
          <w:szCs w:val="28"/>
        </w:rPr>
        <w:t>ț</w:t>
      </w:r>
      <w:r>
        <w:rPr>
          <w:rFonts w:ascii="Times New Roman" w:hAnsi="Times New Roman" w:cs="Times New Roman"/>
          <w:sz w:val="28"/>
          <w:szCs w:val="28"/>
        </w:rPr>
        <w:t xml:space="preserve">ări s-a decis </w:t>
      </w:r>
    </w:p>
    <w:p w:rsidR="00577ECC" w:rsidRDefault="00577ECC" w:rsidP="00492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 ele să nu fie deloc reglementate.</w:t>
      </w:r>
    </w:p>
    <w:p w:rsidR="00492994" w:rsidRDefault="00577ECC" w:rsidP="00792DD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Comisia Europeană este de părere că o abundență de reglementare are un impact </w:t>
      </w:r>
    </w:p>
    <w:p w:rsidR="00577ECC" w:rsidRDefault="003518BD" w:rsidP="00492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negativ</w:t>
      </w:r>
      <w:r w:rsidR="00577ECC">
        <w:rPr>
          <w:rFonts w:ascii="Times New Roman" w:hAnsi="Times New Roman" w:cs="Times New Roman"/>
          <w:sz w:val="28"/>
          <w:szCs w:val="28"/>
        </w:rPr>
        <w:t xml:space="preserve"> asupra economiei și consumatorului </w:t>
      </w:r>
      <w:r>
        <w:rPr>
          <w:rFonts w:ascii="Times New Roman" w:hAnsi="Times New Roman" w:cs="Times New Roman"/>
          <w:sz w:val="28"/>
          <w:szCs w:val="28"/>
        </w:rPr>
        <w:t>e</w:t>
      </w:r>
      <w:r w:rsidR="00577ECC">
        <w:rPr>
          <w:rFonts w:ascii="Times New Roman" w:hAnsi="Times New Roman" w:cs="Times New Roman"/>
          <w:sz w:val="28"/>
          <w:szCs w:val="28"/>
        </w:rPr>
        <w:t>uropean, că ea reprezintă o constrângere pentru mobilitatea profesioniștilor, bunurilor și serviciilor pe Piața Unică, că face dificil pentru cetățenii europeni să furnizeze sau să primească servicii într-un alt stat membru. Mai mult, ea poate crea serioase problem</w:t>
      </w:r>
      <w:r>
        <w:rPr>
          <w:rFonts w:ascii="Times New Roman" w:hAnsi="Times New Roman" w:cs="Times New Roman"/>
          <w:sz w:val="28"/>
          <w:szCs w:val="28"/>
        </w:rPr>
        <w:t>e în cee</w:t>
      </w:r>
      <w:r w:rsidR="00577EC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ECC">
        <w:rPr>
          <w:rFonts w:ascii="Times New Roman" w:hAnsi="Times New Roman" w:cs="Times New Roman"/>
          <w:sz w:val="28"/>
          <w:szCs w:val="28"/>
        </w:rPr>
        <w:t>ce privește politica în domeniul politicilor concurențiale, afectează prețurile și subminează abilitatea profesioniștilor de a intra pe piață.</w:t>
      </w:r>
    </w:p>
    <w:p w:rsidR="00FC5F13" w:rsidRDefault="00577ECC" w:rsidP="00FC5F1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Așa cum se prevede în Directiva nr. 2013/55/UE privind Recunoaște</w:t>
      </w:r>
      <w:r w:rsidR="00FC5F13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ea </w:t>
      </w:r>
    </w:p>
    <w:p w:rsidR="00577ECC" w:rsidRDefault="00577ECC" w:rsidP="00FC5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Reciprocă a Calificărilor Profesionale, statele m</w:t>
      </w:r>
      <w:r w:rsidR="00FC5F13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mbre trebuie să elaboreze Planuri Naționale de Acțiune în care să prezinte rezult</w:t>
      </w:r>
      <w:r w:rsidR="00FC5F13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tul evaluării proporționalității lor în ceea</w:t>
      </w:r>
      <w:r w:rsidR="00FC5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ce privește reglementarea profesiilo</w:t>
      </w:r>
      <w:r w:rsidR="00FC5F13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lib</w:t>
      </w:r>
      <w:r w:rsidR="00FC5F13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rale și identi</w:t>
      </w:r>
      <w:r w:rsidR="00FC5F13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icarea</w:t>
      </w:r>
      <w:r w:rsidR="00FC61F7">
        <w:rPr>
          <w:rFonts w:ascii="Times New Roman" w:hAnsi="Times New Roman" w:cs="Times New Roman"/>
          <w:sz w:val="28"/>
          <w:szCs w:val="28"/>
        </w:rPr>
        <w:t xml:space="preserve"> oricărei cerințe de reformă.</w:t>
      </w:r>
    </w:p>
    <w:p w:rsidR="00492994" w:rsidRDefault="00FC61F7" w:rsidP="00792DD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Consultarea de mai sus va solicita respondenților să prezinte punctele lor de </w:t>
      </w:r>
    </w:p>
    <w:p w:rsidR="00FC61F7" w:rsidRDefault="00FC61F7" w:rsidP="00492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vedere cu privire la Planurile Naționale de Acțiune, </w:t>
      </w:r>
      <w:r w:rsidR="00344966">
        <w:rPr>
          <w:rFonts w:ascii="Times New Roman" w:hAnsi="Times New Roman" w:cs="Times New Roman"/>
          <w:sz w:val="28"/>
          <w:szCs w:val="28"/>
        </w:rPr>
        <w:t>în special referitor la:</w:t>
      </w:r>
    </w:p>
    <w:p w:rsidR="00344966" w:rsidRDefault="00344966" w:rsidP="0034496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Schimbările specifice propuse de către statele membre;</w:t>
      </w:r>
    </w:p>
    <w:p w:rsidR="00344966" w:rsidRDefault="00344966" w:rsidP="0034496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Orice alte schimbări pe care părțile interesate le consideră necesare, dar care nu au fost propuse de către statele membre;</w:t>
      </w:r>
    </w:p>
    <w:p w:rsidR="00344966" w:rsidRDefault="00344966" w:rsidP="0034496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Opiniile părților interesate cu privire la modul în care statele membre trebuie să</w:t>
      </w:r>
      <w:r w:rsidR="00FC5F1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revizuiască reglementările lor și efectele acestora în scopul formulării concluziil</w:t>
      </w:r>
      <w:r w:rsidR="008621D1">
        <w:rPr>
          <w:rFonts w:ascii="Times New Roman" w:hAnsi="Times New Roman" w:cs="Times New Roman"/>
          <w:sz w:val="28"/>
          <w:szCs w:val="28"/>
          <w:lang w:val="ro-RO"/>
        </w:rPr>
        <w:t>or lor în timp ce elaborează Planurile N</w:t>
      </w:r>
      <w:r w:rsidR="00FC5F13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8621D1">
        <w:rPr>
          <w:rFonts w:ascii="Times New Roman" w:hAnsi="Times New Roman" w:cs="Times New Roman"/>
          <w:sz w:val="28"/>
          <w:szCs w:val="28"/>
          <w:lang w:val="ro-RO"/>
        </w:rPr>
        <w:t>ționale de Acțiune.</w:t>
      </w:r>
    </w:p>
    <w:p w:rsidR="00492994" w:rsidRDefault="008621D1" w:rsidP="008621D1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În luna octombrie 2015, Comisia Europeană a adoptat o Strategie privind Piața </w:t>
      </w:r>
    </w:p>
    <w:p w:rsidR="008621D1" w:rsidRDefault="008621D1" w:rsidP="0049299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Unică pentru bunuri și servicii care are drept scop să stimuleze creșterea economică și numărul locurilor de muncă în Europa.</w:t>
      </w:r>
    </w:p>
    <w:p w:rsidR="00FC5F13" w:rsidRDefault="008621D1" w:rsidP="008621D1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Una dintre măsurile luat</w:t>
      </w:r>
      <w:r w:rsidR="00FC5F13">
        <w:rPr>
          <w:rFonts w:ascii="Times New Roman" w:hAnsi="Times New Roman" w:cs="Times New Roman"/>
          <w:sz w:val="28"/>
          <w:szCs w:val="28"/>
          <w:lang w:val="ro-RO"/>
        </w:rPr>
        <w:t>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în cadrul Strategiei privind Piața Unică se referă la </w:t>
      </w:r>
    </w:p>
    <w:p w:rsidR="008621D1" w:rsidRDefault="008621D1" w:rsidP="00FC5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“ introducerea unui cadru analitic pentru uzul statelor membre ale Uniunii Europene atunci când ele revizuiesc reglementarea cu scopul de a asigura că măsurile adoptate sunt proportionate și cel mai bine adaptate riscurilor pe care caută să le contracareze, dar fără a plasa sarcini care nu sunt necesare asupra profesiilor liberale “.</w:t>
      </w:r>
    </w:p>
    <w:p w:rsidR="00492994" w:rsidRDefault="008621D1" w:rsidP="008621D1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Respondenții sunt, de asemenea, chemați să prezinte opinia lor cu privire la </w:t>
      </w:r>
    </w:p>
    <w:p w:rsidR="008621D1" w:rsidRDefault="008621D1" w:rsidP="00492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această inițiativă astfel:</w:t>
      </w:r>
    </w:p>
    <w:p w:rsidR="008621D1" w:rsidRDefault="008621D1" w:rsidP="008621D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Valoarea de implementare a prevederilor analizelor în momentul în care reglementează;</w:t>
      </w:r>
    </w:p>
    <w:p w:rsidR="008621D1" w:rsidRDefault="008621D1" w:rsidP="008621D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Posibilele criterii ce trebuie adoptate în efectuarea analizelor;</w:t>
      </w:r>
    </w:p>
    <w:p w:rsidR="008621D1" w:rsidRDefault="008621D1" w:rsidP="008621D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Ce impact are o astfel de metodologie asupra cadrului de reglementare.</w:t>
      </w:r>
    </w:p>
    <w:p w:rsidR="00492994" w:rsidRDefault="008621D1" w:rsidP="008621D1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Respondenții vor trebui să provină, în egală măsură, din cadrul autorităților </w:t>
      </w:r>
    </w:p>
    <w:p w:rsidR="008621D1" w:rsidRDefault="008621D1" w:rsidP="0049299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publice și sectorul privat.</w:t>
      </w:r>
    </w:p>
    <w:p w:rsidR="00492994" w:rsidRDefault="001411E0" w:rsidP="008621D1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Un astfel de rapo</w:t>
      </w:r>
      <w:r w:rsidR="008621D1">
        <w:rPr>
          <w:rFonts w:ascii="Times New Roman" w:hAnsi="Times New Roman" w:cs="Times New Roman"/>
          <w:sz w:val="28"/>
          <w:szCs w:val="28"/>
          <w:lang w:val="ro-RO"/>
        </w:rPr>
        <w:t>rt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reprezintă o ocazie unică pentru a aduce vocea profesiilor </w:t>
      </w:r>
    </w:p>
    <w:p w:rsidR="001411E0" w:rsidRDefault="001411E0" w:rsidP="0049299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liberale în fața Comisiei Europene.</w:t>
      </w:r>
    </w:p>
    <w:p w:rsidR="00853191" w:rsidRDefault="00853191" w:rsidP="0049299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53191" w:rsidRDefault="00853191" w:rsidP="0049299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53191" w:rsidRDefault="001411E0" w:rsidP="00853191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>Această Consultare crează</w:t>
      </w:r>
      <w:r w:rsidR="00853191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cu</w:t>
      </w:r>
      <w:r w:rsidR="00853191">
        <w:rPr>
          <w:rFonts w:ascii="Times New Roman" w:hAnsi="Times New Roman" w:cs="Times New Roman"/>
          <w:sz w:val="28"/>
          <w:szCs w:val="28"/>
          <w:lang w:val="ro-RO"/>
        </w:rPr>
        <w:t xml:space="preserve"> adevărat, o oportunitate în ce </w:t>
      </w:r>
      <w:r>
        <w:rPr>
          <w:rFonts w:ascii="Times New Roman" w:hAnsi="Times New Roman" w:cs="Times New Roman"/>
          <w:sz w:val="28"/>
          <w:szCs w:val="28"/>
          <w:lang w:val="ro-RO"/>
        </w:rPr>
        <w:t>m</w:t>
      </w:r>
      <w:r w:rsidR="00853191">
        <w:rPr>
          <w:rFonts w:ascii="Times New Roman" w:hAnsi="Times New Roman" w:cs="Times New Roman"/>
          <w:sz w:val="28"/>
          <w:szCs w:val="28"/>
          <w:lang w:val="ro-RO"/>
        </w:rPr>
        <w:t>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i mare parte </w:t>
      </w:r>
    </w:p>
    <w:p w:rsidR="001411E0" w:rsidRDefault="001411E0" w:rsidP="00853191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pentru asociațiile naționale monoprofesionale penttru a împărtăși punct</w:t>
      </w:r>
      <w:r w:rsidR="00853191">
        <w:rPr>
          <w:rFonts w:ascii="Times New Roman" w:hAnsi="Times New Roman" w:cs="Times New Roman"/>
          <w:sz w:val="28"/>
          <w:szCs w:val="28"/>
          <w:lang w:val="ro-RO"/>
        </w:rPr>
        <w:t xml:space="preserve">ele </w:t>
      </w:r>
      <w:r>
        <w:rPr>
          <w:rFonts w:ascii="Times New Roman" w:hAnsi="Times New Roman" w:cs="Times New Roman"/>
          <w:sz w:val="28"/>
          <w:szCs w:val="28"/>
          <w:lang w:val="ro-RO"/>
        </w:rPr>
        <w:t>lor de vedere asupra reglementărilor naționale și cum statul lor pune în practică prevederile Directivei referitoare la calificările profesionale.</w:t>
      </w:r>
    </w:p>
    <w:p w:rsidR="00492994" w:rsidRDefault="001411E0" w:rsidP="008621D1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Totodată, aces</w:t>
      </w:r>
      <w:r w:rsidR="00853191">
        <w:rPr>
          <w:rFonts w:ascii="Times New Roman" w:hAnsi="Times New Roman" w:cs="Times New Roman"/>
          <w:sz w:val="28"/>
          <w:szCs w:val="28"/>
          <w:lang w:val="ro-RO"/>
        </w:rPr>
        <w:t>ta este o posibili</w:t>
      </w:r>
      <w:r>
        <w:rPr>
          <w:rFonts w:ascii="Times New Roman" w:hAnsi="Times New Roman" w:cs="Times New Roman"/>
          <w:sz w:val="28"/>
          <w:szCs w:val="28"/>
          <w:lang w:val="ro-RO"/>
        </w:rPr>
        <w:t>t</w:t>
      </w:r>
      <w:r w:rsidR="00853191">
        <w:rPr>
          <w:rFonts w:ascii="Times New Roman" w:hAnsi="Times New Roman" w:cs="Times New Roman"/>
          <w:sz w:val="28"/>
          <w:szCs w:val="28"/>
          <w:lang w:val="ro-RO"/>
        </w:rPr>
        <w:t>a</w:t>
      </w:r>
      <w:r>
        <w:rPr>
          <w:rFonts w:ascii="Times New Roman" w:hAnsi="Times New Roman" w:cs="Times New Roman"/>
          <w:sz w:val="28"/>
          <w:szCs w:val="28"/>
          <w:lang w:val="ro-RO"/>
        </w:rPr>
        <w:t>te pent</w:t>
      </w:r>
      <w:r w:rsidR="00853191">
        <w:rPr>
          <w:rFonts w:ascii="Times New Roman" w:hAnsi="Times New Roman" w:cs="Times New Roman"/>
          <w:sz w:val="28"/>
          <w:szCs w:val="28"/>
          <w:lang w:val="ro-RO"/>
        </w:rPr>
        <w:t>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u ele de a lua parte la Strategia Pieței </w:t>
      </w:r>
    </w:p>
    <w:p w:rsidR="001411E0" w:rsidRDefault="001411E0" w:rsidP="0049299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Unice a Comisiei Europene.</w:t>
      </w:r>
    </w:p>
    <w:p w:rsidR="00492994" w:rsidRDefault="001411E0" w:rsidP="008621D1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Profesiile interesate pot fi găsite în Baza de date a Comisiei Europene-Profesii </w:t>
      </w:r>
    </w:p>
    <w:p w:rsidR="001411E0" w:rsidRDefault="001411E0" w:rsidP="0049299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Reglementate ( Regulated Professions ).</w:t>
      </w:r>
    </w:p>
    <w:p w:rsidR="00853191" w:rsidRDefault="001411E0" w:rsidP="00853191">
      <w:pPr>
        <w:spacing w:after="0"/>
        <w:ind w:left="435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5319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Respondenții trebuie să transmită contribuția lor până la data de 19 august </w:t>
      </w:r>
    </w:p>
    <w:p w:rsidR="004E03E9" w:rsidRPr="00853191" w:rsidRDefault="001411E0" w:rsidP="0085319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53191">
        <w:rPr>
          <w:rFonts w:ascii="Times New Roman" w:hAnsi="Times New Roman" w:cs="Times New Roman"/>
          <w:b/>
          <w:sz w:val="28"/>
          <w:szCs w:val="28"/>
          <w:lang w:val="ro-RO"/>
        </w:rPr>
        <w:t>2016 via online questionnaire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492994" w:rsidRDefault="004E03E9" w:rsidP="008621D1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Identitatea contributorilor și a contribuției lor va fi publicată de către Comisia </w:t>
      </w:r>
    </w:p>
    <w:p w:rsidR="004E03E9" w:rsidRDefault="004E03E9" w:rsidP="0049299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Europeană cu condiția ca acesta să nu aibă obiecții cu privire la publicarea datelor sale personale.</w:t>
      </w:r>
    </w:p>
    <w:p w:rsidR="00492994" w:rsidRDefault="004E03E9" w:rsidP="008621D1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În int</w:t>
      </w:r>
      <w:r w:rsidR="00853191">
        <w:rPr>
          <w:rFonts w:ascii="Times New Roman" w:hAnsi="Times New Roman" w:cs="Times New Roman"/>
          <w:sz w:val="28"/>
          <w:szCs w:val="28"/>
          <w:lang w:val="ro-RO"/>
        </w:rPr>
        <w:t xml:space="preserve">eresul transparenței, Comisia </w:t>
      </w:r>
      <w:r>
        <w:rPr>
          <w:rFonts w:ascii="Times New Roman" w:hAnsi="Times New Roman" w:cs="Times New Roman"/>
          <w:sz w:val="28"/>
          <w:szCs w:val="28"/>
          <w:lang w:val="ro-RO"/>
        </w:rPr>
        <w:t>Europeană va transmite  publi</w:t>
      </w:r>
      <w:r w:rsidR="00853191">
        <w:rPr>
          <w:rFonts w:ascii="Times New Roman" w:hAnsi="Times New Roman" w:cs="Times New Roman"/>
          <w:sz w:val="28"/>
          <w:szCs w:val="28"/>
          <w:lang w:val="ro-RO"/>
        </w:rPr>
        <w:t>c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ului </w:t>
      </w:r>
    </w:p>
    <w:p w:rsidR="004E03E9" w:rsidRDefault="004E03E9" w:rsidP="0049299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informații relevante despre profesiile liberale prin înregistrarea lor în Registrul de Transparență și aderarea la Codurile de Conduită.</w:t>
      </w:r>
    </w:p>
    <w:p w:rsidR="00492994" w:rsidRDefault="004E03E9" w:rsidP="008621D1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În cazul în care asociația dvs. dorește să-și aducă contribuția la consultarea </w:t>
      </w:r>
    </w:p>
    <w:p w:rsidR="004E03E9" w:rsidRDefault="004E03E9" w:rsidP="0049299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publică, vă rugăm să transmiteți pe adresele menționate mai sus, contribuția dvs. informând despre aceasta și UPLR.</w:t>
      </w:r>
    </w:p>
    <w:p w:rsidR="00492994" w:rsidRDefault="004E03E9" w:rsidP="004E03E9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853191">
        <w:rPr>
          <w:rFonts w:ascii="Times New Roman" w:hAnsi="Times New Roman" w:cs="Times New Roman"/>
          <w:sz w:val="28"/>
          <w:szCs w:val="28"/>
          <w:lang w:val="ro-RO"/>
        </w:rPr>
        <w:t>n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continuarea acțiunilor privind Piața Unică, Președinția olandeză a Consiliului </w:t>
      </w:r>
    </w:p>
    <w:p w:rsidR="004E03E9" w:rsidRDefault="004E03E9" w:rsidP="00492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Uniunii Europene și Comisia Europeană cu sprijinul direct al Parlamentului European va organiza în data de 13 iunie 2016 la Amsterdam o Conferință cu tema </w:t>
      </w:r>
      <w:r>
        <w:rPr>
          <w:rFonts w:ascii="Times New Roman" w:hAnsi="Times New Roman" w:cs="Times New Roman"/>
          <w:sz w:val="28"/>
          <w:szCs w:val="28"/>
        </w:rPr>
        <w:t>“ Acționând împreună pentru consolidarea Pieței Unice a Uniunii Europene în beneficiul afacerilor și consumatorilor “.</w:t>
      </w:r>
    </w:p>
    <w:p w:rsidR="00492994" w:rsidRDefault="004E03E9" w:rsidP="004E03E9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Scopul acestei conferințe este acela de a uni forțele Președinției olandeze și </w:t>
      </w:r>
    </w:p>
    <w:p w:rsidR="004E03E9" w:rsidRDefault="004E03E9" w:rsidP="00492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Comisiei Europene cu părțile interesate pentru a genera o acțiune de un înalt nivel politic și de afaceri în consolidarea Pieței Unice.</w:t>
      </w:r>
    </w:p>
    <w:p w:rsidR="00492994" w:rsidRDefault="004E03E9" w:rsidP="004E03E9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Totodată, Conferința crează o excelentă oportunitate de a rel</w:t>
      </w:r>
      <w:r w:rsidR="00942E7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va prioritățile </w:t>
      </w:r>
    </w:p>
    <w:p w:rsidR="007E14EB" w:rsidRDefault="004E03E9" w:rsidP="00492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privind o acțiune vizând Piața Unică, în special pentru întreprinderile mici și mijlocii, precum și elaborarea unei </w:t>
      </w:r>
      <w:r w:rsidR="007E14EB">
        <w:rPr>
          <w:rFonts w:ascii="Times New Roman" w:hAnsi="Times New Roman" w:cs="Times New Roman"/>
          <w:sz w:val="28"/>
          <w:szCs w:val="28"/>
        </w:rPr>
        <w:t>agende de implementare a Pieței Unice ce urmează a fi adoptată de către Consiliul European la sfârșitul acestei luni.</w:t>
      </w:r>
    </w:p>
    <w:p w:rsidR="00492994" w:rsidRDefault="007E14EB" w:rsidP="004E03E9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Promovarea creării de locuri de muncă, creșterea și investițiile reprezintă una </w:t>
      </w:r>
    </w:p>
    <w:p w:rsidR="007E14EB" w:rsidRDefault="007E14EB" w:rsidP="00492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dintre prioritățile cheie ale Comisiei Europene și a Președinției Olandeze a Uniunii Europene.</w:t>
      </w:r>
    </w:p>
    <w:p w:rsidR="007E14EB" w:rsidRDefault="007E14EB" w:rsidP="004E03E9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8621D1" w:rsidRPr="00942E71" w:rsidRDefault="007E14EB" w:rsidP="009A61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4EB">
        <w:rPr>
          <w:rFonts w:ascii="Times New Roman" w:hAnsi="Times New Roman" w:cs="Times New Roman"/>
          <w:b/>
          <w:sz w:val="28"/>
          <w:szCs w:val="28"/>
          <w:lang w:val="ro-RO"/>
        </w:rPr>
        <w:t xml:space="preserve">Asociația Profesiilor Liberale din Austria se opune </w:t>
      </w:r>
      <w:r w:rsidR="008621D1" w:rsidRPr="007E14E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7E14EB">
        <w:rPr>
          <w:rFonts w:ascii="Times New Roman" w:hAnsi="Times New Roman" w:cs="Times New Roman"/>
          <w:b/>
          <w:sz w:val="28"/>
          <w:szCs w:val="28"/>
          <w:lang w:val="ro-RO"/>
        </w:rPr>
        <w:t>reformei inițiate de guvern care ar permite înființarea de asociații comune înt</w:t>
      </w:r>
      <w:r w:rsidR="00942E71">
        <w:rPr>
          <w:rFonts w:ascii="Times New Roman" w:hAnsi="Times New Roman" w:cs="Times New Roman"/>
          <w:b/>
          <w:sz w:val="28"/>
          <w:szCs w:val="28"/>
          <w:lang w:val="ro-RO"/>
        </w:rPr>
        <w:t>re sectorul profesiilor liberal</w:t>
      </w:r>
      <w:r w:rsidRPr="007E14E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și cel comercial</w:t>
      </w:r>
    </w:p>
    <w:p w:rsidR="00942E71" w:rsidRPr="007E14EB" w:rsidRDefault="00942E71" w:rsidP="00942E71">
      <w:pPr>
        <w:pStyle w:val="ListParagraph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994" w:rsidRDefault="007E14EB" w:rsidP="007E14EB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În prezent, în Austria nu este permisă înființarea de asociații comune ale </w:t>
      </w:r>
    </w:p>
    <w:p w:rsidR="007E14EB" w:rsidRPr="00492994" w:rsidRDefault="007E14EB" w:rsidP="0049299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92994">
        <w:rPr>
          <w:rFonts w:ascii="Times New Roman" w:hAnsi="Times New Roman" w:cs="Times New Roman"/>
          <w:sz w:val="28"/>
          <w:szCs w:val="28"/>
          <w:lang w:val="ro-RO"/>
        </w:rPr>
        <w:t>profesiilor liberale și ale oame</w:t>
      </w:r>
      <w:r w:rsidR="00942E71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492994">
        <w:rPr>
          <w:rFonts w:ascii="Times New Roman" w:hAnsi="Times New Roman" w:cs="Times New Roman"/>
          <w:sz w:val="28"/>
          <w:szCs w:val="28"/>
          <w:lang w:val="ro-RO"/>
        </w:rPr>
        <w:t>ilor de afaceri.</w:t>
      </w:r>
    </w:p>
    <w:p w:rsidR="00492994" w:rsidRDefault="007E14EB" w:rsidP="007E14EB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Recent, Guvernul austriac a inițiat un proiect de reformă care prevede înființarea </w:t>
      </w:r>
    </w:p>
    <w:p w:rsidR="00942E71" w:rsidRDefault="007E14EB" w:rsidP="00492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994">
        <w:rPr>
          <w:rFonts w:ascii="Times New Roman" w:hAnsi="Times New Roman" w:cs="Times New Roman"/>
          <w:sz w:val="28"/>
          <w:szCs w:val="28"/>
          <w:lang w:val="ro-RO"/>
        </w:rPr>
        <w:t>unor</w:t>
      </w:r>
      <w:r w:rsidRPr="00492994">
        <w:rPr>
          <w:rFonts w:ascii="Times New Roman" w:hAnsi="Times New Roman" w:cs="Times New Roman"/>
          <w:sz w:val="28"/>
          <w:szCs w:val="28"/>
        </w:rPr>
        <w:t xml:space="preserve"> “ asociații interdisciplinare “ pretinzând că acea</w:t>
      </w:r>
      <w:r w:rsidR="00942E71">
        <w:rPr>
          <w:rFonts w:ascii="Times New Roman" w:hAnsi="Times New Roman" w:cs="Times New Roman"/>
          <w:sz w:val="28"/>
          <w:szCs w:val="28"/>
        </w:rPr>
        <w:t>s</w:t>
      </w:r>
      <w:r w:rsidRPr="00492994">
        <w:rPr>
          <w:rFonts w:ascii="Times New Roman" w:hAnsi="Times New Roman" w:cs="Times New Roman"/>
          <w:sz w:val="28"/>
          <w:szCs w:val="28"/>
        </w:rPr>
        <w:t xml:space="preserve">ta ar conduce la o </w:t>
      </w:r>
    </w:p>
    <w:p w:rsidR="007E14EB" w:rsidRPr="00492994" w:rsidRDefault="007E14EB" w:rsidP="00492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994">
        <w:rPr>
          <w:rFonts w:ascii="Times New Roman" w:hAnsi="Times New Roman" w:cs="Times New Roman"/>
          <w:sz w:val="28"/>
          <w:szCs w:val="28"/>
        </w:rPr>
        <w:t>“ simpl</w:t>
      </w:r>
      <w:r w:rsidR="00942E71">
        <w:rPr>
          <w:rFonts w:ascii="Times New Roman" w:hAnsi="Times New Roman" w:cs="Times New Roman"/>
          <w:sz w:val="28"/>
          <w:szCs w:val="28"/>
        </w:rPr>
        <w:t>if</w:t>
      </w:r>
      <w:r w:rsidRPr="00492994">
        <w:rPr>
          <w:rFonts w:ascii="Times New Roman" w:hAnsi="Times New Roman" w:cs="Times New Roman"/>
          <w:sz w:val="28"/>
          <w:szCs w:val="28"/>
        </w:rPr>
        <w:t>icare administrativă “.</w:t>
      </w:r>
    </w:p>
    <w:p w:rsidR="00492994" w:rsidRDefault="007E14EB" w:rsidP="007E14EB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Asociația Profesiilor Liberale din Austria privește inițiativa guvernului cu </w:t>
      </w:r>
    </w:p>
    <w:p w:rsidR="007E14EB" w:rsidRPr="00492994" w:rsidRDefault="007E14EB" w:rsidP="00492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994">
        <w:rPr>
          <w:rFonts w:ascii="Times New Roman" w:hAnsi="Times New Roman" w:cs="Times New Roman"/>
          <w:sz w:val="28"/>
          <w:szCs w:val="28"/>
        </w:rPr>
        <w:t>îngrijorare, considerând-o drept un pericol potential deorece ar conduce la u</w:t>
      </w:r>
      <w:r w:rsidR="00942E71">
        <w:rPr>
          <w:rFonts w:ascii="Times New Roman" w:hAnsi="Times New Roman" w:cs="Times New Roman"/>
          <w:sz w:val="28"/>
          <w:szCs w:val="28"/>
        </w:rPr>
        <w:t>n</w:t>
      </w:r>
      <w:r w:rsidRPr="00492994">
        <w:rPr>
          <w:rFonts w:ascii="Times New Roman" w:hAnsi="Times New Roman" w:cs="Times New Roman"/>
          <w:sz w:val="28"/>
          <w:szCs w:val="28"/>
        </w:rPr>
        <w:t xml:space="preserve">  atac devastator la fundament</w:t>
      </w:r>
      <w:r w:rsidR="00942E71">
        <w:rPr>
          <w:rFonts w:ascii="Times New Roman" w:hAnsi="Times New Roman" w:cs="Times New Roman"/>
          <w:sz w:val="28"/>
          <w:szCs w:val="28"/>
        </w:rPr>
        <w:t>u</w:t>
      </w:r>
      <w:r w:rsidRPr="00492994">
        <w:rPr>
          <w:rFonts w:ascii="Times New Roman" w:hAnsi="Times New Roman" w:cs="Times New Roman"/>
          <w:sz w:val="28"/>
          <w:szCs w:val="28"/>
        </w:rPr>
        <w:t>l profesiilor liberale.</w:t>
      </w:r>
    </w:p>
    <w:p w:rsidR="00492994" w:rsidRDefault="007E14EB" w:rsidP="007E14EB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Existența restricțiilor în ceea</w:t>
      </w:r>
      <w:r w:rsidR="00942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ce privește înființarea de asociații la care să </w:t>
      </w:r>
    </w:p>
    <w:p w:rsidR="007E14EB" w:rsidRPr="00492994" w:rsidRDefault="007E14EB" w:rsidP="00492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994">
        <w:rPr>
          <w:rFonts w:ascii="Times New Roman" w:hAnsi="Times New Roman" w:cs="Times New Roman"/>
          <w:sz w:val="28"/>
          <w:szCs w:val="28"/>
        </w:rPr>
        <w:lastRenderedPageBreak/>
        <w:t xml:space="preserve">participle alături de profesioniști liberali și reprezentanți ai sectorului comercial este justificată, în mod obiectiv, de faptul că sunt necesare menținerea confindențialității și independenței, precum și prevenirea conflictelor de interes. </w:t>
      </w:r>
    </w:p>
    <w:p w:rsidR="00492994" w:rsidRDefault="007E14EB" w:rsidP="007E14EB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Mai mult, nu este necesar atât din perspectiva profesioniștilor liberali cât și cea </w:t>
      </w:r>
    </w:p>
    <w:p w:rsidR="007E14EB" w:rsidRPr="00492994" w:rsidRDefault="007E14EB" w:rsidP="00492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994">
        <w:rPr>
          <w:rFonts w:ascii="Times New Roman" w:hAnsi="Times New Roman" w:cs="Times New Roman"/>
          <w:sz w:val="28"/>
          <w:szCs w:val="28"/>
        </w:rPr>
        <w:t>a clienților și consumatorilor de a introduce o posibilitate legală de formare de asociații împreună cu reprezentanți ai sectorului comercial.</w:t>
      </w:r>
    </w:p>
    <w:p w:rsidR="00492994" w:rsidRDefault="007E14EB" w:rsidP="007E14EB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colaborare interdisciplinară între profesioniștii liberali și sectorul comercial </w:t>
      </w:r>
    </w:p>
    <w:p w:rsidR="007E14EB" w:rsidRPr="00492994" w:rsidRDefault="007E14EB" w:rsidP="00492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994">
        <w:rPr>
          <w:rFonts w:ascii="Times New Roman" w:hAnsi="Times New Roman" w:cs="Times New Roman"/>
          <w:sz w:val="28"/>
          <w:szCs w:val="28"/>
        </w:rPr>
        <w:t>este deja operațională fără a fi necesară o deschidere a sectorului profesiilor liberale  către cel comercial</w:t>
      </w:r>
      <w:r w:rsidR="00321074" w:rsidRPr="00492994">
        <w:rPr>
          <w:rFonts w:ascii="Times New Roman" w:hAnsi="Times New Roman" w:cs="Times New Roman"/>
          <w:sz w:val="28"/>
          <w:szCs w:val="28"/>
        </w:rPr>
        <w:t>.</w:t>
      </w:r>
    </w:p>
    <w:p w:rsidR="00492994" w:rsidRDefault="00321074" w:rsidP="007E14EB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Pentru contracararea inițiativei guve</w:t>
      </w:r>
      <w:r w:rsidR="00942E71">
        <w:rPr>
          <w:rFonts w:ascii="Times New Roman" w:hAnsi="Times New Roman" w:cs="Times New Roman"/>
          <w:sz w:val="28"/>
          <w:szCs w:val="28"/>
        </w:rPr>
        <w:t>rnului, asociațiile de profesii</w:t>
      </w:r>
      <w:r>
        <w:rPr>
          <w:rFonts w:ascii="Times New Roman" w:hAnsi="Times New Roman" w:cs="Times New Roman"/>
          <w:sz w:val="28"/>
          <w:szCs w:val="28"/>
        </w:rPr>
        <w:t xml:space="preserve"> liberale și-au </w:t>
      </w:r>
    </w:p>
    <w:p w:rsidR="00321074" w:rsidRDefault="00321074" w:rsidP="00492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994">
        <w:rPr>
          <w:rFonts w:ascii="Times New Roman" w:hAnsi="Times New Roman" w:cs="Times New Roman"/>
          <w:sz w:val="28"/>
          <w:szCs w:val="28"/>
        </w:rPr>
        <w:t>unit forțele și au organizat o serie de acțiuni printr</w:t>
      </w:r>
      <w:r w:rsidR="00942E71">
        <w:rPr>
          <w:rFonts w:ascii="Times New Roman" w:hAnsi="Times New Roman" w:cs="Times New Roman"/>
          <w:sz w:val="28"/>
          <w:szCs w:val="28"/>
        </w:rPr>
        <w:t>e</w:t>
      </w:r>
      <w:r w:rsidRPr="00492994">
        <w:rPr>
          <w:rFonts w:ascii="Times New Roman" w:hAnsi="Times New Roman" w:cs="Times New Roman"/>
          <w:sz w:val="28"/>
          <w:szCs w:val="28"/>
        </w:rPr>
        <w:t xml:space="preserve"> care scrisori de protest, luări de poziție în mass media, elaborarea unui studiu care să demonstreze că înființare</w:t>
      </w:r>
      <w:r w:rsidR="00942E71">
        <w:rPr>
          <w:rFonts w:ascii="Times New Roman" w:hAnsi="Times New Roman" w:cs="Times New Roman"/>
          <w:sz w:val="28"/>
          <w:szCs w:val="28"/>
        </w:rPr>
        <w:t>a</w:t>
      </w:r>
      <w:r w:rsidRPr="00492994">
        <w:rPr>
          <w:rFonts w:ascii="Times New Roman" w:hAnsi="Times New Roman" w:cs="Times New Roman"/>
          <w:sz w:val="28"/>
          <w:szCs w:val="28"/>
        </w:rPr>
        <w:t xml:space="preserve"> unor “ asociații interdisciplinare “ este contraproductivă și afectează calitatea serviciilor furnizate clienților și consumatorilor.</w:t>
      </w:r>
    </w:p>
    <w:p w:rsidR="003D1B2A" w:rsidRDefault="003D1B2A" w:rsidP="00492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B2A" w:rsidRDefault="003D1B2A" w:rsidP="00492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B2A" w:rsidRPr="00492994" w:rsidRDefault="003D1B2A" w:rsidP="00492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2994" w:rsidRDefault="00321074" w:rsidP="007E14EB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RUDOLF KOLBE, Președintele Camerei Inginerilor și Arhitecților din Austria </w:t>
      </w:r>
    </w:p>
    <w:p w:rsidR="00321074" w:rsidRPr="00492994" w:rsidRDefault="00321074" w:rsidP="00492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994">
        <w:rPr>
          <w:rFonts w:ascii="Times New Roman" w:hAnsi="Times New Roman" w:cs="Times New Roman"/>
          <w:sz w:val="28"/>
          <w:szCs w:val="28"/>
        </w:rPr>
        <w:t>și Președinte al Consiliului European al Profesiilor Liberale – CEPLIS a avertizat că o astfel de ini</w:t>
      </w:r>
      <w:r w:rsidR="00942E71">
        <w:rPr>
          <w:rFonts w:ascii="Times New Roman" w:hAnsi="Times New Roman" w:cs="Times New Roman"/>
          <w:sz w:val="28"/>
          <w:szCs w:val="28"/>
        </w:rPr>
        <w:t>ția</w:t>
      </w:r>
      <w:r w:rsidRPr="00492994">
        <w:rPr>
          <w:rFonts w:ascii="Times New Roman" w:hAnsi="Times New Roman" w:cs="Times New Roman"/>
          <w:sz w:val="28"/>
          <w:szCs w:val="28"/>
        </w:rPr>
        <w:t>tivă ar putea fi luată în oricare stat din Uniunea Europeană și a făcut apel la solidaritate pentru menținerea statutului actual al profesiilor liberale.</w:t>
      </w:r>
    </w:p>
    <w:p w:rsidR="00321074" w:rsidRDefault="00321074" w:rsidP="007E14EB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21074" w:rsidRPr="00942E71" w:rsidRDefault="00321074" w:rsidP="009A61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21074">
        <w:rPr>
          <w:rFonts w:ascii="Times New Roman" w:hAnsi="Times New Roman" w:cs="Times New Roman"/>
          <w:b/>
          <w:sz w:val="28"/>
          <w:szCs w:val="28"/>
        </w:rPr>
        <w:t>Asociația Federală a Profesiilor Liberale din Germania despre modelul german al profesionistului liberal- șablon pentru Europa</w:t>
      </w:r>
    </w:p>
    <w:p w:rsidR="00942E71" w:rsidRPr="00321074" w:rsidRDefault="00942E71" w:rsidP="00942E71">
      <w:pPr>
        <w:pStyle w:val="ListParagraph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492994" w:rsidRDefault="00942E71" w:rsidP="00942E71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="00321074">
        <w:rPr>
          <w:rFonts w:ascii="Times New Roman" w:hAnsi="Times New Roman" w:cs="Times New Roman"/>
          <w:sz w:val="28"/>
          <w:szCs w:val="28"/>
          <w:lang w:val="ro-RO"/>
        </w:rPr>
        <w:t xml:space="preserve">Recent, Asociația Federală a Profesiilor Liberale din Germania a organizat o </w:t>
      </w:r>
    </w:p>
    <w:p w:rsidR="00685F24" w:rsidRDefault="00321074" w:rsidP="00492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conferință care a avut ca temă modelul </w:t>
      </w:r>
      <w:r>
        <w:rPr>
          <w:rFonts w:ascii="Times New Roman" w:hAnsi="Times New Roman" w:cs="Times New Roman"/>
          <w:sz w:val="28"/>
          <w:szCs w:val="28"/>
        </w:rPr>
        <w:t>“ profesionistului liberal “.</w:t>
      </w:r>
    </w:p>
    <w:p w:rsidR="00492994" w:rsidRDefault="00321074" w:rsidP="00AC1B7F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Participanții la Conferință au subliniat faptul că prin elementele lor sociale, </w:t>
      </w:r>
    </w:p>
    <w:p w:rsidR="00321074" w:rsidRDefault="00321074" w:rsidP="00492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juridice și economice, profesiile liberale sunt o componentă stabil</w:t>
      </w:r>
      <w:r w:rsidR="00942E71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 și pregnantă a structurilor de stat ale Republicii Federale Germania.</w:t>
      </w:r>
    </w:p>
    <w:p w:rsidR="00492994" w:rsidRDefault="00321074" w:rsidP="00AC1B7F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Serviciile furnizate de către profesioniștii liberali servesc binele public și asigură </w:t>
      </w:r>
    </w:p>
    <w:p w:rsidR="00321074" w:rsidRDefault="00321074" w:rsidP="00492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bună protecție a consumatorilor.</w:t>
      </w:r>
    </w:p>
    <w:p w:rsidR="00492994" w:rsidRDefault="00321074" w:rsidP="00AC1B7F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Tocmai de aceea, modelul “ profesionistului liberal “ într-o structură care și-a </w:t>
      </w:r>
    </w:p>
    <w:p w:rsidR="00321074" w:rsidRDefault="00321074" w:rsidP="00492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dovedit eficacitatea la nivel federal ar trebui introdus ca șablon pentru întreaga Uniune Europeană.</w:t>
      </w:r>
    </w:p>
    <w:p w:rsidR="00492994" w:rsidRDefault="00321074" w:rsidP="00AC1B7F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Participanții la Conferință au adus serioase</w:t>
      </w:r>
      <w:r w:rsidR="00C11AB7">
        <w:rPr>
          <w:rFonts w:ascii="Times New Roman" w:hAnsi="Times New Roman" w:cs="Times New Roman"/>
          <w:sz w:val="28"/>
          <w:szCs w:val="28"/>
        </w:rPr>
        <w:t xml:space="preserve"> critici Comisiei Europene care a </w:t>
      </w:r>
    </w:p>
    <w:p w:rsidR="00321074" w:rsidRDefault="00C11AB7" w:rsidP="00492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intensificat acțiunile de dereglementare a profesiilor liberale, inclusiv a celor din Germania.</w:t>
      </w:r>
    </w:p>
    <w:p w:rsidR="00492994" w:rsidRDefault="00C11AB7" w:rsidP="00AC1B7F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Totodată, ei au releva</w:t>
      </w:r>
      <w:r w:rsidR="00942E71">
        <w:rPr>
          <w:rFonts w:ascii="Times New Roman" w:hAnsi="Times New Roman" w:cs="Times New Roman"/>
          <w:sz w:val="28"/>
          <w:szCs w:val="28"/>
        </w:rPr>
        <w:t>t marea capacitate de in</w:t>
      </w:r>
      <w:r>
        <w:rPr>
          <w:rFonts w:ascii="Times New Roman" w:hAnsi="Times New Roman" w:cs="Times New Roman"/>
          <w:sz w:val="28"/>
          <w:szCs w:val="28"/>
        </w:rPr>
        <w:t xml:space="preserve">tegrare ce caracterizează </w:t>
      </w:r>
    </w:p>
    <w:p w:rsidR="00C11AB7" w:rsidRDefault="00C11AB7" w:rsidP="00492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profesiile liberale, cu referire direct</w:t>
      </w:r>
      <w:r w:rsidR="00942E71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 la actuala situație a imigranților.</w:t>
      </w:r>
    </w:p>
    <w:p w:rsidR="00492994" w:rsidRDefault="00C11AB7" w:rsidP="00AC1B7F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Sporirea continu</w:t>
      </w:r>
      <w:r w:rsidR="00942E71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 a numărului salariaților în sectorul socio-economic al </w:t>
      </w:r>
    </w:p>
    <w:p w:rsidR="00C11AB7" w:rsidRDefault="00C11AB7" w:rsidP="00492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profesiilor liberale constiuie cea ma bună confirmare a modelului ocupațional al acestora.</w:t>
      </w:r>
    </w:p>
    <w:p w:rsidR="00492994" w:rsidRDefault="00C11AB7" w:rsidP="00AC1B7F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 rol important în dezvoltarea activității profesiilor liberale îl au universitățile </w:t>
      </w:r>
    </w:p>
    <w:p w:rsidR="00C11AB7" w:rsidRPr="00321074" w:rsidRDefault="00C11AB7" w:rsidP="0049299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>care pe lângă cercetare și educație au un rol important în formarea de cadre tinere cu înaltă calificare, fapt ce conduce la prezervarea și consolidarea forței de inovare a societății.</w:t>
      </w:r>
    </w:p>
    <w:p w:rsidR="00685F24" w:rsidRPr="00321074" w:rsidRDefault="00685F24" w:rsidP="00AC1B7F">
      <w:pPr>
        <w:spacing w:after="0"/>
        <w:ind w:left="435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61C9B" w:rsidRPr="00321074" w:rsidRDefault="00361C9B" w:rsidP="00AC1B7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361C9B" w:rsidRPr="0032107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09A" w:rsidRDefault="006F409A" w:rsidP="006F409A">
      <w:pPr>
        <w:spacing w:after="0" w:line="240" w:lineRule="auto"/>
      </w:pPr>
      <w:r>
        <w:separator/>
      </w:r>
    </w:p>
  </w:endnote>
  <w:endnote w:type="continuationSeparator" w:id="0">
    <w:p w:rsidR="006F409A" w:rsidRDefault="006F409A" w:rsidP="006F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09A" w:rsidRDefault="006F409A" w:rsidP="006F409A">
      <w:pPr>
        <w:spacing w:after="0" w:line="240" w:lineRule="auto"/>
      </w:pPr>
      <w:r>
        <w:separator/>
      </w:r>
    </w:p>
  </w:footnote>
  <w:footnote w:type="continuationSeparator" w:id="0">
    <w:p w:rsidR="006F409A" w:rsidRDefault="006F409A" w:rsidP="006F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9120019"/>
      <w:docPartObj>
        <w:docPartGallery w:val="Page Numbers (Top of Page)"/>
        <w:docPartUnique/>
      </w:docPartObj>
    </w:sdtPr>
    <w:sdtEndPr/>
    <w:sdtContent>
      <w:p w:rsidR="006F409A" w:rsidRDefault="006F409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E78" w:rsidRPr="00821E78">
          <w:rPr>
            <w:noProof/>
            <w:lang w:val="ro-RO"/>
          </w:rPr>
          <w:t>2</w:t>
        </w:r>
        <w:r>
          <w:fldChar w:fldCharType="end"/>
        </w:r>
      </w:p>
    </w:sdtContent>
  </w:sdt>
  <w:p w:rsidR="006F409A" w:rsidRDefault="006F40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65D6"/>
    <w:multiLevelType w:val="hybridMultilevel"/>
    <w:tmpl w:val="24509EC0"/>
    <w:lvl w:ilvl="0" w:tplc="23D636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1FF508C"/>
    <w:multiLevelType w:val="hybridMultilevel"/>
    <w:tmpl w:val="11DA36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003C"/>
    <w:multiLevelType w:val="hybridMultilevel"/>
    <w:tmpl w:val="452C04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82AAC"/>
    <w:multiLevelType w:val="hybridMultilevel"/>
    <w:tmpl w:val="EA380D28"/>
    <w:lvl w:ilvl="0" w:tplc="29B21EAA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676D1CE2"/>
    <w:multiLevelType w:val="hybridMultilevel"/>
    <w:tmpl w:val="A1941CFC"/>
    <w:lvl w:ilvl="0" w:tplc="88FE125C">
      <w:start w:val="1"/>
      <w:numFmt w:val="bullet"/>
      <w:lvlText w:val="-"/>
      <w:lvlJc w:val="left"/>
      <w:pPr>
        <w:ind w:left="7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9B"/>
    <w:rsid w:val="00050ED3"/>
    <w:rsid w:val="000E4C2B"/>
    <w:rsid w:val="001411E0"/>
    <w:rsid w:val="00162BC6"/>
    <w:rsid w:val="00265B76"/>
    <w:rsid w:val="002A3875"/>
    <w:rsid w:val="00321074"/>
    <w:rsid w:val="00333719"/>
    <w:rsid w:val="00344966"/>
    <w:rsid w:val="003518BD"/>
    <w:rsid w:val="00361C9B"/>
    <w:rsid w:val="00391A76"/>
    <w:rsid w:val="003D1B2A"/>
    <w:rsid w:val="00426154"/>
    <w:rsid w:val="00446421"/>
    <w:rsid w:val="00492994"/>
    <w:rsid w:val="004E03E9"/>
    <w:rsid w:val="004F4238"/>
    <w:rsid w:val="00530C93"/>
    <w:rsid w:val="00577ECC"/>
    <w:rsid w:val="00656C93"/>
    <w:rsid w:val="00685F24"/>
    <w:rsid w:val="006F409A"/>
    <w:rsid w:val="007269F7"/>
    <w:rsid w:val="0073014F"/>
    <w:rsid w:val="00735AA2"/>
    <w:rsid w:val="00747CB6"/>
    <w:rsid w:val="00792DDF"/>
    <w:rsid w:val="007E14EB"/>
    <w:rsid w:val="007F19B1"/>
    <w:rsid w:val="00807855"/>
    <w:rsid w:val="00821E78"/>
    <w:rsid w:val="00853191"/>
    <w:rsid w:val="008621D1"/>
    <w:rsid w:val="00867543"/>
    <w:rsid w:val="00942E71"/>
    <w:rsid w:val="009A6137"/>
    <w:rsid w:val="00A248A5"/>
    <w:rsid w:val="00AC1B7F"/>
    <w:rsid w:val="00B50D94"/>
    <w:rsid w:val="00B57112"/>
    <w:rsid w:val="00B94370"/>
    <w:rsid w:val="00BA4C3F"/>
    <w:rsid w:val="00C11AB7"/>
    <w:rsid w:val="00C94BF5"/>
    <w:rsid w:val="00D6521F"/>
    <w:rsid w:val="00D91527"/>
    <w:rsid w:val="00E649D5"/>
    <w:rsid w:val="00EF7E09"/>
    <w:rsid w:val="00F6179E"/>
    <w:rsid w:val="00FC5F13"/>
    <w:rsid w:val="00FC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A5080-0CF5-42CC-9F1C-569C550E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1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09A"/>
  </w:style>
  <w:style w:type="paragraph" w:styleId="Footer">
    <w:name w:val="footer"/>
    <w:basedOn w:val="Normal"/>
    <w:link w:val="FooterChar"/>
    <w:uiPriority w:val="99"/>
    <w:unhideWhenUsed/>
    <w:rsid w:val="006F4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2640</Words>
  <Characters>15054</Characters>
  <Application>Microsoft Office Word</Application>
  <DocSecurity>4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T</dc:creator>
  <cp:keywords/>
  <dc:description/>
  <cp:lastModifiedBy>Sandu Gherasim</cp:lastModifiedBy>
  <cp:revision>2</cp:revision>
  <dcterms:created xsi:type="dcterms:W3CDTF">2016-06-10T12:52:00Z</dcterms:created>
  <dcterms:modified xsi:type="dcterms:W3CDTF">2016-06-10T12:52:00Z</dcterms:modified>
</cp:coreProperties>
</file>