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29" w:rsidRPr="00A11DA9" w:rsidRDefault="00B56AE8" w:rsidP="002F53D9">
      <w:pPr>
        <w:spacing w:before="100" w:beforeAutospacing="1" w:after="129" w:line="264" w:lineRule="atLeast"/>
        <w:jc w:val="both"/>
        <w:outlineLvl w:val="0"/>
        <w:rPr>
          <w:rFonts w:cs="Arial"/>
          <w:b/>
          <w:sz w:val="26"/>
          <w:szCs w:val="26"/>
          <w:lang w:val="ro-RO"/>
        </w:rPr>
      </w:pPr>
      <w:r w:rsidRPr="00A11DA9">
        <w:rPr>
          <w:rFonts w:cs="Arial"/>
          <w:b/>
          <w:sz w:val="26"/>
          <w:szCs w:val="26"/>
          <w:lang w:val="ro-RO"/>
        </w:rPr>
        <w:t xml:space="preserve">REGULI PRIVIND EFECTUAREA DE PERCHEZIŢII ALE BIROURILOR AVOCAŢIALE. </w:t>
      </w:r>
    </w:p>
    <w:p w:rsidR="00083A1C" w:rsidRPr="00A11DA9" w:rsidRDefault="00C96D29" w:rsidP="002F53D9">
      <w:pPr>
        <w:spacing w:before="100" w:beforeAutospacing="1" w:after="129" w:line="264" w:lineRule="atLeast"/>
        <w:jc w:val="both"/>
        <w:outlineLvl w:val="0"/>
        <w:rPr>
          <w:rFonts w:eastAsia="Times New Roman" w:cs="Arial"/>
          <w:i/>
          <w:sz w:val="26"/>
          <w:szCs w:val="26"/>
          <w:lang w:val="ro-RO"/>
        </w:rPr>
      </w:pPr>
      <w:r w:rsidRPr="00B56AE8">
        <w:rPr>
          <w:rFonts w:cs="Arial"/>
          <w:b/>
          <w:sz w:val="26"/>
          <w:szCs w:val="26"/>
          <w:lang w:val="ro-RO"/>
        </w:rPr>
        <w:t>1.</w:t>
      </w:r>
      <w:r w:rsidRPr="00A11DA9">
        <w:rPr>
          <w:rFonts w:cs="Arial"/>
          <w:sz w:val="26"/>
          <w:szCs w:val="26"/>
          <w:lang w:val="ro-RO"/>
        </w:rPr>
        <w:t xml:space="preserve"> </w:t>
      </w:r>
      <w:r w:rsidR="00D57356" w:rsidRPr="00A11DA9">
        <w:rPr>
          <w:rFonts w:cs="Arial"/>
          <w:b/>
          <w:sz w:val="26"/>
          <w:szCs w:val="26"/>
          <w:lang w:val="ro-RO"/>
        </w:rPr>
        <w:t xml:space="preserve">Curtea </w:t>
      </w:r>
      <w:r w:rsidR="003F6A0E" w:rsidRPr="00A11DA9">
        <w:rPr>
          <w:rFonts w:cs="Arial"/>
          <w:b/>
          <w:sz w:val="26"/>
          <w:szCs w:val="26"/>
          <w:lang w:val="ro-RO"/>
        </w:rPr>
        <w:t>Constituțională</w:t>
      </w:r>
      <w:r w:rsidR="00D57356" w:rsidRPr="00A11DA9">
        <w:rPr>
          <w:rFonts w:cs="Arial"/>
          <w:b/>
          <w:sz w:val="26"/>
          <w:szCs w:val="26"/>
          <w:lang w:val="ro-RO"/>
        </w:rPr>
        <w:t xml:space="preserve"> a Republicii Federale Germania</w:t>
      </w:r>
      <w:r w:rsidR="00D57356" w:rsidRPr="00A11DA9">
        <w:rPr>
          <w:rFonts w:cs="Arial"/>
          <w:sz w:val="26"/>
          <w:szCs w:val="26"/>
          <w:lang w:val="ro-RO"/>
        </w:rPr>
        <w:t xml:space="preserve"> a declarat </w:t>
      </w:r>
      <w:r w:rsidR="003F6A0E" w:rsidRPr="00A11DA9">
        <w:rPr>
          <w:rFonts w:cs="Arial"/>
          <w:sz w:val="26"/>
          <w:szCs w:val="26"/>
          <w:lang w:val="ro-RO"/>
        </w:rPr>
        <w:t>neconstituțională</w:t>
      </w:r>
      <w:r w:rsidR="00D57356" w:rsidRPr="00A11DA9">
        <w:rPr>
          <w:rFonts w:cs="Arial"/>
          <w:sz w:val="26"/>
          <w:szCs w:val="26"/>
          <w:lang w:val="ro-RO"/>
        </w:rPr>
        <w:t xml:space="preserve"> </w:t>
      </w:r>
      <w:r w:rsidR="003F6A0E" w:rsidRPr="00A11DA9">
        <w:rPr>
          <w:rFonts w:cs="Arial"/>
          <w:sz w:val="26"/>
          <w:szCs w:val="26"/>
          <w:lang w:val="ro-RO"/>
        </w:rPr>
        <w:t>percheziția</w:t>
      </w:r>
      <w:r w:rsidR="00D57356" w:rsidRPr="00A11DA9">
        <w:rPr>
          <w:rFonts w:cs="Arial"/>
          <w:sz w:val="26"/>
          <w:szCs w:val="26"/>
          <w:lang w:val="ro-RO"/>
        </w:rPr>
        <w:t xml:space="preserve"> efectuată la sediul profesional al avocatului, în </w:t>
      </w:r>
      <w:r w:rsidR="003F6A0E" w:rsidRPr="00A11DA9">
        <w:rPr>
          <w:rFonts w:cs="Arial"/>
          <w:sz w:val="26"/>
          <w:szCs w:val="26"/>
          <w:lang w:val="ro-RO"/>
        </w:rPr>
        <w:t>situația</w:t>
      </w:r>
      <w:r w:rsidR="00D57356" w:rsidRPr="00A11DA9">
        <w:rPr>
          <w:rFonts w:cs="Arial"/>
          <w:sz w:val="26"/>
          <w:szCs w:val="26"/>
          <w:lang w:val="ro-RO"/>
        </w:rPr>
        <w:t xml:space="preserve"> în care acesta din urmă nu are calitatea de suspect. </w:t>
      </w:r>
      <w:r w:rsidR="00B33C89" w:rsidRPr="00A11DA9">
        <w:rPr>
          <w:rFonts w:cs="Arial"/>
          <w:i/>
          <w:sz w:val="26"/>
          <w:szCs w:val="26"/>
          <w:lang w:val="ro-RO"/>
        </w:rPr>
        <w:t>(</w:t>
      </w:r>
      <w:proofErr w:type="spellStart"/>
      <w:r w:rsidR="00B33C89" w:rsidRPr="00A11DA9">
        <w:rPr>
          <w:rFonts w:cs="Arial"/>
          <w:i/>
          <w:sz w:val="26"/>
          <w:szCs w:val="26"/>
          <w:lang w:val="ro-RO"/>
        </w:rPr>
        <w:t>BVerfG</w:t>
      </w:r>
      <w:proofErr w:type="spellEnd"/>
      <w:r w:rsidR="00B33C89" w:rsidRPr="00A11DA9">
        <w:rPr>
          <w:rFonts w:cs="Arial"/>
          <w:i/>
          <w:sz w:val="26"/>
          <w:szCs w:val="26"/>
          <w:lang w:val="ro-RO"/>
        </w:rPr>
        <w:t xml:space="preserve"> 2 </w:t>
      </w:r>
      <w:proofErr w:type="spellStart"/>
      <w:r w:rsidR="00B33C89" w:rsidRPr="00A11DA9">
        <w:rPr>
          <w:rFonts w:cs="Arial"/>
          <w:i/>
          <w:sz w:val="26"/>
          <w:szCs w:val="26"/>
          <w:lang w:val="ro-RO"/>
        </w:rPr>
        <w:t>BvR</w:t>
      </w:r>
      <w:proofErr w:type="spellEnd"/>
      <w:r w:rsidR="00B33C89" w:rsidRPr="00A11DA9">
        <w:rPr>
          <w:rFonts w:cs="Arial"/>
          <w:i/>
          <w:sz w:val="26"/>
          <w:szCs w:val="26"/>
          <w:lang w:val="ro-RO"/>
        </w:rPr>
        <w:t xml:space="preserve"> 497/12, 2 </w:t>
      </w:r>
      <w:proofErr w:type="spellStart"/>
      <w:r w:rsidR="00B33C89" w:rsidRPr="00A11DA9">
        <w:rPr>
          <w:rFonts w:cs="Arial"/>
          <w:i/>
          <w:sz w:val="26"/>
          <w:szCs w:val="26"/>
          <w:lang w:val="ro-RO"/>
        </w:rPr>
        <w:t>BvR</w:t>
      </w:r>
      <w:proofErr w:type="spellEnd"/>
      <w:r w:rsidR="00B33C89" w:rsidRPr="00A11DA9">
        <w:rPr>
          <w:rFonts w:cs="Arial"/>
          <w:i/>
          <w:sz w:val="26"/>
          <w:szCs w:val="26"/>
          <w:lang w:val="ro-RO"/>
        </w:rPr>
        <w:t xml:space="preserve"> 498/12, 2 </w:t>
      </w:r>
      <w:proofErr w:type="spellStart"/>
      <w:r w:rsidR="00B33C89" w:rsidRPr="00A11DA9">
        <w:rPr>
          <w:rFonts w:cs="Arial"/>
          <w:i/>
          <w:sz w:val="26"/>
          <w:szCs w:val="26"/>
          <w:lang w:val="ro-RO"/>
        </w:rPr>
        <w:t>BvR</w:t>
      </w:r>
      <w:proofErr w:type="spellEnd"/>
      <w:r w:rsidR="00B33C89" w:rsidRPr="00A11DA9">
        <w:rPr>
          <w:rFonts w:cs="Arial"/>
          <w:i/>
          <w:sz w:val="26"/>
          <w:szCs w:val="26"/>
          <w:lang w:val="ro-RO"/>
        </w:rPr>
        <w:t xml:space="preserve"> 499/12, 2 </w:t>
      </w:r>
      <w:proofErr w:type="spellStart"/>
      <w:r w:rsidR="00B33C89" w:rsidRPr="00A11DA9">
        <w:rPr>
          <w:rFonts w:cs="Arial"/>
          <w:i/>
          <w:sz w:val="26"/>
          <w:szCs w:val="26"/>
          <w:lang w:val="ro-RO"/>
        </w:rPr>
        <w:t>BvR</w:t>
      </w:r>
      <w:proofErr w:type="spellEnd"/>
      <w:r w:rsidR="00B33C89" w:rsidRPr="00A11DA9">
        <w:rPr>
          <w:rFonts w:cs="Arial"/>
          <w:i/>
          <w:sz w:val="26"/>
          <w:szCs w:val="26"/>
          <w:lang w:val="ro-RO"/>
        </w:rPr>
        <w:t xml:space="preserve"> 1054/12 (3. </w:t>
      </w:r>
      <w:proofErr w:type="spellStart"/>
      <w:r w:rsidR="00B33C89" w:rsidRPr="00A11DA9">
        <w:rPr>
          <w:rFonts w:cs="Arial"/>
          <w:i/>
          <w:sz w:val="26"/>
          <w:szCs w:val="26"/>
          <w:lang w:val="ro-RO"/>
        </w:rPr>
        <w:t>Kammer</w:t>
      </w:r>
      <w:proofErr w:type="spellEnd"/>
      <w:r w:rsidR="00B33C89" w:rsidRPr="00A11DA9">
        <w:rPr>
          <w:rFonts w:cs="Arial"/>
          <w:i/>
          <w:sz w:val="26"/>
          <w:szCs w:val="26"/>
          <w:lang w:val="ro-RO"/>
        </w:rPr>
        <w:t xml:space="preserve"> des </w:t>
      </w:r>
      <w:proofErr w:type="spellStart"/>
      <w:r w:rsidR="00B33C89" w:rsidRPr="00A11DA9">
        <w:rPr>
          <w:rFonts w:cs="Arial"/>
          <w:i/>
          <w:sz w:val="26"/>
          <w:szCs w:val="26"/>
          <w:lang w:val="ro-RO"/>
        </w:rPr>
        <w:t>Zweiten</w:t>
      </w:r>
      <w:proofErr w:type="spellEnd"/>
      <w:r w:rsidR="00B33C89" w:rsidRPr="00A11DA9">
        <w:rPr>
          <w:rFonts w:cs="Arial"/>
          <w:i/>
          <w:sz w:val="26"/>
          <w:szCs w:val="26"/>
          <w:lang w:val="ro-RO"/>
        </w:rPr>
        <w:t xml:space="preserve"> </w:t>
      </w:r>
      <w:proofErr w:type="spellStart"/>
      <w:r w:rsidR="00B33C89" w:rsidRPr="00A11DA9">
        <w:rPr>
          <w:rFonts w:cs="Arial"/>
          <w:i/>
          <w:sz w:val="26"/>
          <w:szCs w:val="26"/>
          <w:lang w:val="ro-RO"/>
        </w:rPr>
        <w:t>Senats</w:t>
      </w:r>
      <w:proofErr w:type="spellEnd"/>
      <w:r w:rsidR="00B33C89" w:rsidRPr="00A11DA9">
        <w:rPr>
          <w:rFonts w:cs="Arial"/>
          <w:i/>
          <w:sz w:val="26"/>
          <w:szCs w:val="26"/>
          <w:lang w:val="ro-RO"/>
        </w:rPr>
        <w:t xml:space="preserve">) - </w:t>
      </w:r>
      <w:proofErr w:type="spellStart"/>
      <w:r w:rsidR="00B33C89" w:rsidRPr="00A11DA9">
        <w:rPr>
          <w:rFonts w:cs="Arial"/>
          <w:i/>
          <w:sz w:val="26"/>
          <w:szCs w:val="26"/>
          <w:lang w:val="ro-RO"/>
        </w:rPr>
        <w:t>Beschluss</w:t>
      </w:r>
      <w:proofErr w:type="spellEnd"/>
      <w:r w:rsidR="00B33C89" w:rsidRPr="00A11DA9">
        <w:rPr>
          <w:rFonts w:cs="Arial"/>
          <w:i/>
          <w:sz w:val="26"/>
          <w:szCs w:val="26"/>
          <w:lang w:val="ro-RO"/>
        </w:rPr>
        <w:t xml:space="preserve"> vom 29. </w:t>
      </w:r>
      <w:proofErr w:type="spellStart"/>
      <w:r w:rsidR="00B33C89" w:rsidRPr="00A11DA9">
        <w:rPr>
          <w:rFonts w:cs="Arial"/>
          <w:i/>
          <w:sz w:val="26"/>
          <w:szCs w:val="26"/>
          <w:lang w:val="ro-RO"/>
        </w:rPr>
        <w:t>Januar</w:t>
      </w:r>
      <w:proofErr w:type="spellEnd"/>
      <w:r w:rsidR="00B33C89" w:rsidRPr="00A11DA9">
        <w:rPr>
          <w:rFonts w:cs="Arial"/>
          <w:i/>
          <w:sz w:val="26"/>
          <w:szCs w:val="26"/>
          <w:lang w:val="ro-RO"/>
        </w:rPr>
        <w:t xml:space="preserve"> 2015 (LG Stuttgart / AG Stuttgart)</w:t>
      </w:r>
    </w:p>
    <w:p w:rsidR="00083A1C" w:rsidRPr="00A11DA9" w:rsidRDefault="00D57356" w:rsidP="002F53D9">
      <w:pPr>
        <w:spacing w:before="204" w:after="204" w:line="166" w:lineRule="atLeast"/>
        <w:jc w:val="both"/>
        <w:rPr>
          <w:rFonts w:eastAsia="Times New Roman" w:cs="Arial"/>
          <w:iCs/>
          <w:sz w:val="26"/>
          <w:szCs w:val="26"/>
          <w:lang w:val="ro-RO"/>
        </w:rPr>
      </w:pPr>
      <w:r w:rsidRPr="00A11DA9">
        <w:rPr>
          <w:rFonts w:eastAsia="Times New Roman" w:cs="Arial"/>
          <w:iCs/>
          <w:sz w:val="26"/>
          <w:szCs w:val="26"/>
          <w:lang w:val="ro-RO"/>
        </w:rPr>
        <w:t xml:space="preserve">Într-o recentă decizie, </w:t>
      </w:r>
      <w:r w:rsidR="000145EF" w:rsidRPr="00A11DA9">
        <w:rPr>
          <w:rFonts w:eastAsia="Times New Roman" w:cs="Arial"/>
          <w:iCs/>
          <w:sz w:val="26"/>
          <w:szCs w:val="26"/>
          <w:lang w:val="ro-RO"/>
        </w:rPr>
        <w:t xml:space="preserve">(29 ianuarie 2015) </w:t>
      </w:r>
      <w:r w:rsidRPr="00A11DA9">
        <w:rPr>
          <w:rFonts w:eastAsia="Times New Roman" w:cs="Arial"/>
          <w:iCs/>
          <w:sz w:val="26"/>
          <w:szCs w:val="26"/>
          <w:lang w:val="ro-RO"/>
        </w:rPr>
        <w:t xml:space="preserve">Curtea a stabilit concret premisele unei </w:t>
      </w:r>
      <w:r w:rsidR="003F6A0E" w:rsidRPr="00A11DA9">
        <w:rPr>
          <w:rFonts w:eastAsia="Times New Roman" w:cs="Arial"/>
          <w:iCs/>
          <w:sz w:val="26"/>
          <w:szCs w:val="26"/>
          <w:lang w:val="ro-RO"/>
        </w:rPr>
        <w:t>percheziții</w:t>
      </w:r>
      <w:r w:rsidRPr="00A11DA9">
        <w:rPr>
          <w:rFonts w:eastAsia="Times New Roman" w:cs="Arial"/>
          <w:iCs/>
          <w:sz w:val="26"/>
          <w:szCs w:val="26"/>
          <w:lang w:val="ro-RO"/>
        </w:rPr>
        <w:t xml:space="preserve"> a sediului profesional al avocatului, numai în </w:t>
      </w:r>
      <w:r w:rsidR="003F6A0E" w:rsidRPr="00A11DA9">
        <w:rPr>
          <w:rFonts w:eastAsia="Times New Roman" w:cs="Arial"/>
          <w:iCs/>
          <w:sz w:val="26"/>
          <w:szCs w:val="26"/>
          <w:lang w:val="ro-RO"/>
        </w:rPr>
        <w:t>situația</w:t>
      </w:r>
      <w:r w:rsidRPr="00A11DA9">
        <w:rPr>
          <w:rFonts w:eastAsia="Times New Roman" w:cs="Arial"/>
          <w:iCs/>
          <w:sz w:val="26"/>
          <w:szCs w:val="26"/>
          <w:lang w:val="ro-RO"/>
        </w:rPr>
        <w:t xml:space="preserve"> în care acesta din urmă are calitatea de suspect sau pe cea de învinuit. </w:t>
      </w:r>
    </w:p>
    <w:p w:rsidR="000145EF" w:rsidRPr="00A11DA9" w:rsidRDefault="000145EF" w:rsidP="002F53D9">
      <w:pPr>
        <w:spacing w:before="204" w:after="204" w:line="166" w:lineRule="atLeast"/>
        <w:jc w:val="both"/>
        <w:rPr>
          <w:rFonts w:eastAsia="Times New Roman" w:cs="Arial"/>
          <w:iCs/>
          <w:sz w:val="26"/>
          <w:szCs w:val="26"/>
          <w:lang w:val="ro-RO"/>
        </w:rPr>
      </w:pPr>
      <w:r w:rsidRPr="00A11DA9">
        <w:rPr>
          <w:rFonts w:eastAsia="Times New Roman" w:cs="Arial"/>
          <w:iCs/>
          <w:sz w:val="26"/>
          <w:szCs w:val="26"/>
          <w:lang w:val="ro-RO"/>
        </w:rPr>
        <w:t>Curtea a pleca</w:t>
      </w:r>
      <w:r w:rsidR="00AE6D1B" w:rsidRPr="00A11DA9">
        <w:rPr>
          <w:rFonts w:eastAsia="Times New Roman" w:cs="Arial"/>
          <w:iCs/>
          <w:sz w:val="26"/>
          <w:szCs w:val="26"/>
          <w:lang w:val="ro-RO"/>
        </w:rPr>
        <w:t>t</w:t>
      </w:r>
      <w:r w:rsidRPr="00A11DA9">
        <w:rPr>
          <w:rFonts w:eastAsia="Times New Roman" w:cs="Arial"/>
          <w:iCs/>
          <w:sz w:val="26"/>
          <w:szCs w:val="26"/>
          <w:lang w:val="ro-RO"/>
        </w:rPr>
        <w:t xml:space="preserve"> de la premisa că o </w:t>
      </w:r>
      <w:r w:rsidR="003F6A0E" w:rsidRPr="00A11DA9">
        <w:rPr>
          <w:rFonts w:eastAsia="Times New Roman" w:cs="Arial"/>
          <w:iCs/>
          <w:sz w:val="26"/>
          <w:szCs w:val="26"/>
          <w:lang w:val="ro-RO"/>
        </w:rPr>
        <w:t>percheziție</w:t>
      </w:r>
      <w:r w:rsidRPr="00A11DA9">
        <w:rPr>
          <w:rFonts w:eastAsia="Times New Roman" w:cs="Arial"/>
          <w:iCs/>
          <w:sz w:val="26"/>
          <w:szCs w:val="26"/>
          <w:lang w:val="ro-RO"/>
        </w:rPr>
        <w:t xml:space="preserve"> este inadmisibilă, atunci când, în urma ei, se ajunge la </w:t>
      </w:r>
      <w:r w:rsidR="003F6A0E" w:rsidRPr="00A11DA9">
        <w:rPr>
          <w:rFonts w:eastAsia="Times New Roman" w:cs="Arial"/>
          <w:iCs/>
          <w:sz w:val="26"/>
          <w:szCs w:val="26"/>
          <w:lang w:val="ro-RO"/>
        </w:rPr>
        <w:t>informații</w:t>
      </w:r>
      <w:r w:rsidRPr="00A11DA9">
        <w:rPr>
          <w:rFonts w:eastAsia="Times New Roman" w:cs="Arial"/>
          <w:iCs/>
          <w:sz w:val="26"/>
          <w:szCs w:val="26"/>
          <w:lang w:val="ro-RO"/>
        </w:rPr>
        <w:t xml:space="preserve"> referitoare la c</w:t>
      </w:r>
      <w:r w:rsidR="00DA58E4" w:rsidRPr="00A11DA9">
        <w:rPr>
          <w:rFonts w:eastAsia="Times New Roman" w:cs="Arial"/>
          <w:iCs/>
          <w:sz w:val="26"/>
          <w:szCs w:val="26"/>
          <w:lang w:val="ro-RO"/>
        </w:rPr>
        <w:t>l</w:t>
      </w:r>
      <w:r w:rsidRPr="00A11DA9">
        <w:rPr>
          <w:rFonts w:eastAsia="Times New Roman" w:cs="Arial"/>
          <w:iCs/>
          <w:sz w:val="26"/>
          <w:szCs w:val="26"/>
          <w:lang w:val="ro-RO"/>
        </w:rPr>
        <w:t>ientela avocatului (art</w:t>
      </w:r>
      <w:r w:rsidR="003F6A0E">
        <w:rPr>
          <w:rFonts w:eastAsia="Times New Roman" w:cs="Arial"/>
          <w:iCs/>
          <w:sz w:val="26"/>
          <w:szCs w:val="26"/>
          <w:lang w:val="ro-RO"/>
        </w:rPr>
        <w:t xml:space="preserve">. </w:t>
      </w:r>
      <w:r w:rsidRPr="00A11DA9">
        <w:rPr>
          <w:rFonts w:eastAsia="Times New Roman" w:cs="Arial"/>
          <w:iCs/>
          <w:sz w:val="26"/>
          <w:szCs w:val="26"/>
          <w:lang w:val="ro-RO"/>
        </w:rPr>
        <w:t xml:space="preserve">160 </w:t>
      </w:r>
      <w:r w:rsidRPr="00A11DA9">
        <w:rPr>
          <w:rFonts w:eastAsia="Times New Roman" w:cs="Arial"/>
          <w:iCs/>
          <w:sz w:val="26"/>
          <w:szCs w:val="26"/>
          <w:lang w:val="ro-RO"/>
        </w:rPr>
        <w:lastRenderedPageBreak/>
        <w:t xml:space="preserve">din Codul de Procedură Penală). De asemenea, art. 97 din Codul de procedură penală interzice ridicarea de acte ori înscrisuri referitoare la raporturile dintre avocat </w:t>
      </w:r>
      <w:r w:rsidR="003F6A0E" w:rsidRPr="00A11DA9">
        <w:rPr>
          <w:rFonts w:eastAsia="Times New Roman" w:cs="Arial"/>
          <w:iCs/>
          <w:sz w:val="26"/>
          <w:szCs w:val="26"/>
          <w:lang w:val="ro-RO"/>
        </w:rPr>
        <w:t>și</w:t>
      </w:r>
      <w:r w:rsidRPr="00A11DA9">
        <w:rPr>
          <w:rFonts w:eastAsia="Times New Roman" w:cs="Arial"/>
          <w:iCs/>
          <w:sz w:val="26"/>
          <w:szCs w:val="26"/>
          <w:lang w:val="ro-RO"/>
        </w:rPr>
        <w:t xml:space="preserve"> client. Din acest motiv, </w:t>
      </w:r>
      <w:r w:rsidR="003F6A0E" w:rsidRPr="00A11DA9">
        <w:rPr>
          <w:rFonts w:eastAsia="Times New Roman" w:cs="Arial"/>
          <w:iCs/>
          <w:sz w:val="26"/>
          <w:szCs w:val="26"/>
          <w:lang w:val="ro-RO"/>
        </w:rPr>
        <w:t>percheziționarea</w:t>
      </w:r>
      <w:r w:rsidRPr="00A11DA9">
        <w:rPr>
          <w:rFonts w:eastAsia="Times New Roman" w:cs="Arial"/>
          <w:iCs/>
          <w:sz w:val="26"/>
          <w:szCs w:val="26"/>
          <w:lang w:val="ro-RO"/>
        </w:rPr>
        <w:t xml:space="preserve"> sediului profesional al avocatului, în </w:t>
      </w:r>
      <w:r w:rsidR="003F6A0E" w:rsidRPr="00A11DA9">
        <w:rPr>
          <w:rFonts w:eastAsia="Times New Roman" w:cs="Arial"/>
          <w:iCs/>
          <w:sz w:val="26"/>
          <w:szCs w:val="26"/>
          <w:lang w:val="ro-RO"/>
        </w:rPr>
        <w:t>situația</w:t>
      </w:r>
      <w:r w:rsidRPr="00A11DA9">
        <w:rPr>
          <w:rFonts w:eastAsia="Times New Roman" w:cs="Arial"/>
          <w:iCs/>
          <w:sz w:val="26"/>
          <w:szCs w:val="26"/>
          <w:lang w:val="ro-RO"/>
        </w:rPr>
        <w:t xml:space="preserve"> în care acesta din urmă nu are calitatea de suspect ori de </w:t>
      </w:r>
      <w:r w:rsidR="003F6A0E" w:rsidRPr="00A11DA9">
        <w:rPr>
          <w:rFonts w:eastAsia="Times New Roman" w:cs="Arial"/>
          <w:iCs/>
          <w:sz w:val="26"/>
          <w:szCs w:val="26"/>
          <w:lang w:val="ro-RO"/>
        </w:rPr>
        <w:t>învinuit</w:t>
      </w:r>
      <w:r w:rsidRPr="00A11DA9">
        <w:rPr>
          <w:rFonts w:eastAsia="Times New Roman" w:cs="Arial"/>
          <w:iCs/>
          <w:sz w:val="26"/>
          <w:szCs w:val="26"/>
          <w:lang w:val="ro-RO"/>
        </w:rPr>
        <w:t xml:space="preserve"> este ilegală, iar documentele ridicate nu pot fi folosite</w:t>
      </w:r>
      <w:r w:rsidR="008A4C99" w:rsidRPr="00A11DA9">
        <w:rPr>
          <w:rFonts w:eastAsia="Times New Roman" w:cs="Arial"/>
          <w:iCs/>
          <w:sz w:val="26"/>
          <w:szCs w:val="26"/>
          <w:lang w:val="ro-RO"/>
        </w:rPr>
        <w:t xml:space="preserve"> în cadrul unei proceduri judiciare.</w:t>
      </w:r>
      <w:r w:rsidRPr="00A11DA9">
        <w:rPr>
          <w:rFonts w:eastAsia="Times New Roman" w:cs="Arial"/>
          <w:iCs/>
          <w:sz w:val="26"/>
          <w:szCs w:val="26"/>
          <w:lang w:val="ro-RO"/>
        </w:rPr>
        <w:t xml:space="preserve"> </w:t>
      </w:r>
    </w:p>
    <w:p w:rsidR="00D05DC6" w:rsidRPr="00A11DA9" w:rsidRDefault="008A4C99" w:rsidP="002F53D9">
      <w:pPr>
        <w:spacing w:before="204" w:after="204" w:line="166" w:lineRule="atLeast"/>
        <w:jc w:val="both"/>
        <w:rPr>
          <w:rFonts w:eastAsia="Times New Roman" w:cs="Arial"/>
          <w:i/>
          <w:iCs/>
          <w:sz w:val="26"/>
          <w:szCs w:val="26"/>
          <w:lang w:val="ro-RO"/>
        </w:rPr>
      </w:pPr>
      <w:r w:rsidRPr="00A11DA9">
        <w:rPr>
          <w:rFonts w:eastAsia="Times New Roman" w:cs="Arial"/>
          <w:sz w:val="26"/>
          <w:szCs w:val="26"/>
          <w:lang w:val="ro-RO"/>
        </w:rPr>
        <w:t xml:space="preserve">În </w:t>
      </w:r>
      <w:r w:rsidR="003F6A0E" w:rsidRPr="00A11DA9">
        <w:rPr>
          <w:rFonts w:eastAsia="Times New Roman" w:cs="Arial"/>
          <w:sz w:val="26"/>
          <w:szCs w:val="26"/>
          <w:lang w:val="ro-RO"/>
        </w:rPr>
        <w:t>situația</w:t>
      </w:r>
      <w:r w:rsidRPr="00A11DA9">
        <w:rPr>
          <w:rFonts w:eastAsia="Times New Roman" w:cs="Arial"/>
          <w:sz w:val="26"/>
          <w:szCs w:val="26"/>
          <w:lang w:val="ro-RO"/>
        </w:rPr>
        <w:t xml:space="preserve"> în care avocatul este suspectat de </w:t>
      </w:r>
      <w:r w:rsidR="003F6A0E" w:rsidRPr="00A11DA9">
        <w:rPr>
          <w:rFonts w:eastAsia="Times New Roman" w:cs="Arial"/>
          <w:sz w:val="26"/>
          <w:szCs w:val="26"/>
          <w:lang w:val="ro-RO"/>
        </w:rPr>
        <w:t>săvârșirea</w:t>
      </w:r>
      <w:r w:rsidRPr="00A11DA9">
        <w:rPr>
          <w:rFonts w:eastAsia="Times New Roman" w:cs="Arial"/>
          <w:sz w:val="26"/>
          <w:szCs w:val="26"/>
          <w:lang w:val="ro-RO"/>
        </w:rPr>
        <w:t xml:space="preserve"> sau participarea la </w:t>
      </w:r>
      <w:r w:rsidR="003F6A0E" w:rsidRPr="00A11DA9">
        <w:rPr>
          <w:rFonts w:eastAsia="Times New Roman" w:cs="Arial"/>
          <w:sz w:val="26"/>
          <w:szCs w:val="26"/>
          <w:lang w:val="ro-RO"/>
        </w:rPr>
        <w:t>săvârșirea</w:t>
      </w:r>
      <w:r w:rsidRPr="00A11DA9">
        <w:rPr>
          <w:rFonts w:eastAsia="Times New Roman" w:cs="Arial"/>
          <w:sz w:val="26"/>
          <w:szCs w:val="26"/>
          <w:lang w:val="ro-RO"/>
        </w:rPr>
        <w:t xml:space="preserve"> unei </w:t>
      </w:r>
      <w:r w:rsidR="003F6A0E" w:rsidRPr="00A11DA9">
        <w:rPr>
          <w:rFonts w:eastAsia="Times New Roman" w:cs="Arial"/>
          <w:sz w:val="26"/>
          <w:szCs w:val="26"/>
          <w:lang w:val="ro-RO"/>
        </w:rPr>
        <w:t>infracțiuni</w:t>
      </w:r>
      <w:r w:rsidRPr="00A11DA9">
        <w:rPr>
          <w:rFonts w:eastAsia="Times New Roman" w:cs="Arial"/>
          <w:sz w:val="26"/>
          <w:szCs w:val="26"/>
          <w:lang w:val="ro-RO"/>
        </w:rPr>
        <w:t xml:space="preserve">, efectuarea </w:t>
      </w:r>
      <w:r w:rsidR="003F6A0E" w:rsidRPr="00A11DA9">
        <w:rPr>
          <w:rFonts w:eastAsia="Times New Roman" w:cs="Arial"/>
          <w:sz w:val="26"/>
          <w:szCs w:val="26"/>
          <w:lang w:val="ro-RO"/>
        </w:rPr>
        <w:t>percheziției</w:t>
      </w:r>
      <w:r w:rsidRPr="00A11DA9">
        <w:rPr>
          <w:rFonts w:eastAsia="Times New Roman" w:cs="Arial"/>
          <w:sz w:val="26"/>
          <w:szCs w:val="26"/>
          <w:lang w:val="ro-RO"/>
        </w:rPr>
        <w:t xml:space="preserve"> trebuie să aibă în vedere c</w:t>
      </w:r>
      <w:r w:rsidR="00D05DC6" w:rsidRPr="00A11DA9">
        <w:rPr>
          <w:rFonts w:eastAsia="Times New Roman" w:cs="Arial"/>
          <w:sz w:val="26"/>
          <w:szCs w:val="26"/>
          <w:lang w:val="ro-RO"/>
        </w:rPr>
        <w:t xml:space="preserve">alitatea avocatului de organ </w:t>
      </w:r>
      <w:r w:rsidR="008E7BB9" w:rsidRPr="00A11DA9">
        <w:rPr>
          <w:rFonts w:eastAsia="Times New Roman" w:cs="Arial"/>
          <w:sz w:val="26"/>
          <w:szCs w:val="26"/>
          <w:lang w:val="ro-RO"/>
        </w:rPr>
        <w:t>i</w:t>
      </w:r>
      <w:r w:rsidR="00D05DC6" w:rsidRPr="00A11DA9">
        <w:rPr>
          <w:rFonts w:eastAsia="Times New Roman" w:cs="Arial"/>
          <w:sz w:val="26"/>
          <w:szCs w:val="26"/>
          <w:lang w:val="ro-RO"/>
        </w:rPr>
        <w:t xml:space="preserve">ndependent în procesul de administrare a </w:t>
      </w:r>
      <w:r w:rsidR="003F6A0E" w:rsidRPr="00A11DA9">
        <w:rPr>
          <w:rFonts w:eastAsia="Times New Roman" w:cs="Arial"/>
          <w:sz w:val="26"/>
          <w:szCs w:val="26"/>
          <w:lang w:val="ro-RO"/>
        </w:rPr>
        <w:t>justiției</w:t>
      </w:r>
      <w:r w:rsidR="00D05DC6" w:rsidRPr="00A11DA9">
        <w:rPr>
          <w:rFonts w:eastAsia="Times New Roman" w:cs="Arial"/>
          <w:sz w:val="26"/>
          <w:szCs w:val="26"/>
          <w:lang w:val="ro-RO"/>
        </w:rPr>
        <w:t>.</w:t>
      </w:r>
      <w:r w:rsidR="003F6A0E">
        <w:rPr>
          <w:rFonts w:eastAsia="Times New Roman" w:cs="Arial"/>
          <w:sz w:val="26"/>
          <w:szCs w:val="26"/>
          <w:lang w:val="ro-RO"/>
        </w:rPr>
        <w:t xml:space="preserve"> </w:t>
      </w:r>
    </w:p>
    <w:p w:rsidR="008E7BB9" w:rsidRPr="00A11DA9" w:rsidRDefault="00D05DC6" w:rsidP="002F53D9">
      <w:pPr>
        <w:spacing w:before="204" w:after="204" w:line="166" w:lineRule="atLeast"/>
        <w:jc w:val="both"/>
        <w:rPr>
          <w:rFonts w:eastAsia="Times New Roman" w:cs="Arial"/>
          <w:iCs/>
          <w:sz w:val="26"/>
          <w:szCs w:val="26"/>
          <w:lang w:val="ro-RO"/>
        </w:rPr>
      </w:pPr>
      <w:r w:rsidRPr="00A11DA9">
        <w:rPr>
          <w:rFonts w:eastAsia="Times New Roman" w:cs="Arial"/>
          <w:iCs/>
          <w:sz w:val="26"/>
          <w:szCs w:val="26"/>
          <w:lang w:val="ro-RO"/>
        </w:rPr>
        <w:t xml:space="preserve">Curtea </w:t>
      </w:r>
      <w:r w:rsidR="003F6A0E" w:rsidRPr="00A11DA9">
        <w:rPr>
          <w:rFonts w:eastAsia="Times New Roman" w:cs="Arial"/>
          <w:iCs/>
          <w:sz w:val="26"/>
          <w:szCs w:val="26"/>
          <w:lang w:val="ro-RO"/>
        </w:rPr>
        <w:t>Constituțională</w:t>
      </w:r>
      <w:r w:rsidRPr="00A11DA9">
        <w:rPr>
          <w:rFonts w:eastAsia="Times New Roman" w:cs="Arial"/>
          <w:iCs/>
          <w:sz w:val="26"/>
          <w:szCs w:val="26"/>
          <w:lang w:val="ro-RO"/>
        </w:rPr>
        <w:t xml:space="preserve"> a trebuit să decidă într-un caz în care i s-a imputat avocatului că se sustrage de la </w:t>
      </w:r>
      <w:r w:rsidR="003F6A0E" w:rsidRPr="00A11DA9">
        <w:rPr>
          <w:rFonts w:eastAsia="Times New Roman" w:cs="Arial"/>
          <w:iCs/>
          <w:sz w:val="26"/>
          <w:szCs w:val="26"/>
          <w:lang w:val="ro-RO"/>
        </w:rPr>
        <w:t>obligația</w:t>
      </w:r>
      <w:r w:rsidRPr="00A11DA9">
        <w:rPr>
          <w:rFonts w:eastAsia="Times New Roman" w:cs="Arial"/>
          <w:iCs/>
          <w:sz w:val="26"/>
          <w:szCs w:val="26"/>
          <w:lang w:val="ro-RO"/>
        </w:rPr>
        <w:t xml:space="preserve"> de </w:t>
      </w:r>
      <w:r w:rsidR="003F6A0E" w:rsidRPr="00A11DA9">
        <w:rPr>
          <w:rFonts w:eastAsia="Times New Roman" w:cs="Arial"/>
          <w:iCs/>
          <w:sz w:val="26"/>
          <w:szCs w:val="26"/>
          <w:lang w:val="ro-RO"/>
        </w:rPr>
        <w:t>întreținere</w:t>
      </w:r>
      <w:r w:rsidRPr="00A11DA9">
        <w:rPr>
          <w:rFonts w:eastAsia="Times New Roman" w:cs="Arial"/>
          <w:iCs/>
          <w:sz w:val="26"/>
          <w:szCs w:val="26"/>
          <w:lang w:val="ro-RO"/>
        </w:rPr>
        <w:t xml:space="preserve"> </w:t>
      </w:r>
      <w:r w:rsidR="003F6A0E" w:rsidRPr="00A11DA9">
        <w:rPr>
          <w:rFonts w:eastAsia="Times New Roman" w:cs="Arial"/>
          <w:iCs/>
          <w:sz w:val="26"/>
          <w:szCs w:val="26"/>
          <w:lang w:val="ro-RO"/>
        </w:rPr>
        <w:t>față</w:t>
      </w:r>
      <w:r w:rsidRPr="00A11DA9">
        <w:rPr>
          <w:rFonts w:eastAsia="Times New Roman" w:cs="Arial"/>
          <w:iCs/>
          <w:sz w:val="26"/>
          <w:szCs w:val="26"/>
          <w:lang w:val="ro-RO"/>
        </w:rPr>
        <w:t xml:space="preserve"> de cei trei copii </w:t>
      </w:r>
      <w:r w:rsidR="003F6A0E" w:rsidRPr="00A11DA9">
        <w:rPr>
          <w:rFonts w:eastAsia="Times New Roman" w:cs="Arial"/>
          <w:iCs/>
          <w:sz w:val="26"/>
          <w:szCs w:val="26"/>
          <w:lang w:val="ro-RO"/>
        </w:rPr>
        <w:lastRenderedPageBreak/>
        <w:t>rezultați</w:t>
      </w:r>
      <w:r w:rsidRPr="00A11DA9">
        <w:rPr>
          <w:rFonts w:eastAsia="Times New Roman" w:cs="Arial"/>
          <w:iCs/>
          <w:sz w:val="26"/>
          <w:szCs w:val="26"/>
          <w:lang w:val="ro-RO"/>
        </w:rPr>
        <w:t xml:space="preserve"> dintr-o căsătorie anterioară</w:t>
      </w:r>
      <w:r w:rsidR="008E7BB9" w:rsidRPr="00A11DA9">
        <w:rPr>
          <w:rFonts w:eastAsia="Times New Roman" w:cs="Arial"/>
          <w:iCs/>
          <w:sz w:val="26"/>
          <w:szCs w:val="26"/>
          <w:lang w:val="ro-RO"/>
        </w:rPr>
        <w:t xml:space="preserve">, prin falsificarea unor documente privitoare la veniturile realizate. </w:t>
      </w:r>
    </w:p>
    <w:p w:rsidR="00083A1C" w:rsidRPr="00A11DA9" w:rsidRDefault="008E7BB9" w:rsidP="002F53D9">
      <w:pPr>
        <w:spacing w:before="204" w:after="204" w:line="166" w:lineRule="atLeast"/>
        <w:jc w:val="both"/>
        <w:rPr>
          <w:rFonts w:eastAsia="Times New Roman" w:cs="Arial"/>
          <w:sz w:val="26"/>
          <w:szCs w:val="26"/>
          <w:lang w:val="ro-RO"/>
        </w:rPr>
      </w:pPr>
      <w:r w:rsidRPr="00A11DA9">
        <w:rPr>
          <w:rFonts w:eastAsia="Times New Roman" w:cs="Arial"/>
          <w:iCs/>
          <w:sz w:val="26"/>
          <w:szCs w:val="26"/>
          <w:lang w:val="ro-RO"/>
        </w:rPr>
        <w:t xml:space="preserve">În aceste </w:t>
      </w:r>
      <w:r w:rsidR="003F6A0E" w:rsidRPr="00A11DA9">
        <w:rPr>
          <w:rFonts w:eastAsia="Times New Roman" w:cs="Arial"/>
          <w:iCs/>
          <w:sz w:val="26"/>
          <w:szCs w:val="26"/>
          <w:lang w:val="ro-RO"/>
        </w:rPr>
        <w:t>condiții</w:t>
      </w:r>
      <w:r w:rsidRPr="00A11DA9">
        <w:rPr>
          <w:rFonts w:eastAsia="Times New Roman" w:cs="Arial"/>
          <w:iCs/>
          <w:sz w:val="26"/>
          <w:szCs w:val="26"/>
          <w:lang w:val="ro-RO"/>
        </w:rPr>
        <w:t xml:space="preserve">, judecătorul de </w:t>
      </w:r>
      <w:r w:rsidR="003F6A0E" w:rsidRPr="00A11DA9">
        <w:rPr>
          <w:rFonts w:eastAsia="Times New Roman" w:cs="Arial"/>
          <w:iCs/>
          <w:sz w:val="26"/>
          <w:szCs w:val="26"/>
          <w:lang w:val="ro-RO"/>
        </w:rPr>
        <w:t>instrucție</w:t>
      </w:r>
      <w:r w:rsidRPr="00A11DA9">
        <w:rPr>
          <w:rFonts w:eastAsia="Times New Roman" w:cs="Arial"/>
          <w:iCs/>
          <w:sz w:val="26"/>
          <w:szCs w:val="26"/>
          <w:lang w:val="ro-RO"/>
        </w:rPr>
        <w:t xml:space="preserve"> a emis mandat de </w:t>
      </w:r>
      <w:r w:rsidR="003F6A0E" w:rsidRPr="00A11DA9">
        <w:rPr>
          <w:rFonts w:eastAsia="Times New Roman" w:cs="Arial"/>
          <w:iCs/>
          <w:sz w:val="26"/>
          <w:szCs w:val="26"/>
          <w:lang w:val="ro-RO"/>
        </w:rPr>
        <w:t>percheziție</w:t>
      </w:r>
      <w:r w:rsidRPr="00A11DA9">
        <w:rPr>
          <w:rFonts w:eastAsia="Times New Roman" w:cs="Arial"/>
          <w:iCs/>
          <w:sz w:val="26"/>
          <w:szCs w:val="26"/>
          <w:lang w:val="ro-RO"/>
        </w:rPr>
        <w:t xml:space="preserve"> la sediul </w:t>
      </w:r>
      <w:r w:rsidR="003F6A0E" w:rsidRPr="00A11DA9">
        <w:rPr>
          <w:rFonts w:eastAsia="Times New Roman" w:cs="Arial"/>
          <w:iCs/>
          <w:sz w:val="26"/>
          <w:szCs w:val="26"/>
          <w:lang w:val="ro-RO"/>
        </w:rPr>
        <w:t>societății</w:t>
      </w:r>
      <w:r w:rsidRPr="00A11DA9">
        <w:rPr>
          <w:rFonts w:eastAsia="Times New Roman" w:cs="Arial"/>
          <w:iCs/>
          <w:sz w:val="26"/>
          <w:szCs w:val="26"/>
          <w:lang w:val="ro-RO"/>
        </w:rPr>
        <w:t xml:space="preserve"> de </w:t>
      </w:r>
      <w:r w:rsidR="003F6A0E" w:rsidRPr="00A11DA9">
        <w:rPr>
          <w:rFonts w:eastAsia="Times New Roman" w:cs="Arial"/>
          <w:iCs/>
          <w:sz w:val="26"/>
          <w:szCs w:val="26"/>
          <w:lang w:val="ro-RO"/>
        </w:rPr>
        <w:t>avocați</w:t>
      </w:r>
      <w:r w:rsidRPr="00A11DA9">
        <w:rPr>
          <w:rFonts w:eastAsia="Times New Roman" w:cs="Arial"/>
          <w:iCs/>
          <w:sz w:val="26"/>
          <w:szCs w:val="26"/>
          <w:lang w:val="ro-RO"/>
        </w:rPr>
        <w:t xml:space="preserve">, în cadrul căreia suspectul </w:t>
      </w:r>
      <w:r w:rsidR="003F6A0E" w:rsidRPr="00A11DA9">
        <w:rPr>
          <w:rFonts w:eastAsia="Times New Roman" w:cs="Arial"/>
          <w:iCs/>
          <w:sz w:val="26"/>
          <w:szCs w:val="26"/>
          <w:lang w:val="ro-RO"/>
        </w:rPr>
        <w:t>își</w:t>
      </w:r>
      <w:r w:rsidRPr="00A11DA9">
        <w:rPr>
          <w:rFonts w:eastAsia="Times New Roman" w:cs="Arial"/>
          <w:iCs/>
          <w:sz w:val="26"/>
          <w:szCs w:val="26"/>
          <w:lang w:val="ro-RO"/>
        </w:rPr>
        <w:t xml:space="preserve"> </w:t>
      </w:r>
      <w:r w:rsidR="003F6A0E" w:rsidRPr="00A11DA9">
        <w:rPr>
          <w:rFonts w:eastAsia="Times New Roman" w:cs="Arial"/>
          <w:iCs/>
          <w:sz w:val="26"/>
          <w:szCs w:val="26"/>
          <w:lang w:val="ro-RO"/>
        </w:rPr>
        <w:t>desfășura</w:t>
      </w:r>
      <w:r w:rsidRPr="00A11DA9">
        <w:rPr>
          <w:rFonts w:eastAsia="Times New Roman" w:cs="Arial"/>
          <w:iCs/>
          <w:sz w:val="26"/>
          <w:szCs w:val="26"/>
          <w:lang w:val="ro-RO"/>
        </w:rPr>
        <w:t xml:space="preserve"> </w:t>
      </w:r>
      <w:r w:rsidR="003F6A0E" w:rsidRPr="00A11DA9">
        <w:rPr>
          <w:rFonts w:eastAsia="Times New Roman" w:cs="Arial"/>
          <w:iCs/>
          <w:sz w:val="26"/>
          <w:szCs w:val="26"/>
          <w:lang w:val="ro-RO"/>
        </w:rPr>
        <w:t>activitatea</w:t>
      </w:r>
      <w:r w:rsidRPr="00A11DA9">
        <w:rPr>
          <w:rFonts w:eastAsia="Times New Roman" w:cs="Arial"/>
          <w:iCs/>
          <w:sz w:val="26"/>
          <w:szCs w:val="26"/>
          <w:lang w:val="ro-RO"/>
        </w:rPr>
        <w:t xml:space="preserve">, ocazie cu care au fost ridicate, printre altele, documente contabile </w:t>
      </w:r>
      <w:r w:rsidR="003F6A0E" w:rsidRPr="00A11DA9">
        <w:rPr>
          <w:rFonts w:eastAsia="Times New Roman" w:cs="Arial"/>
          <w:iCs/>
          <w:sz w:val="26"/>
          <w:szCs w:val="26"/>
          <w:lang w:val="ro-RO"/>
        </w:rPr>
        <w:t>și</w:t>
      </w:r>
      <w:r w:rsidRPr="00A11DA9">
        <w:rPr>
          <w:rFonts w:eastAsia="Times New Roman" w:cs="Arial"/>
          <w:iCs/>
          <w:sz w:val="26"/>
          <w:szCs w:val="26"/>
          <w:lang w:val="ro-RO"/>
        </w:rPr>
        <w:t xml:space="preserve"> o agendă cu termene. Avocatul a formulat plângere privind </w:t>
      </w:r>
      <w:r w:rsidR="003F6A0E" w:rsidRPr="00A11DA9">
        <w:rPr>
          <w:rFonts w:eastAsia="Times New Roman" w:cs="Arial"/>
          <w:iCs/>
          <w:sz w:val="26"/>
          <w:szCs w:val="26"/>
          <w:lang w:val="ro-RO"/>
        </w:rPr>
        <w:t>neconstituționalitatea</w:t>
      </w:r>
      <w:r w:rsidRPr="00A11DA9">
        <w:rPr>
          <w:rFonts w:eastAsia="Times New Roman" w:cs="Arial"/>
          <w:iCs/>
          <w:sz w:val="26"/>
          <w:szCs w:val="26"/>
          <w:lang w:val="ro-RO"/>
        </w:rPr>
        <w:t xml:space="preserve"> mandatului de </w:t>
      </w:r>
      <w:r w:rsidR="003F6A0E" w:rsidRPr="00A11DA9">
        <w:rPr>
          <w:rFonts w:eastAsia="Times New Roman" w:cs="Arial"/>
          <w:iCs/>
          <w:sz w:val="26"/>
          <w:szCs w:val="26"/>
          <w:lang w:val="ro-RO"/>
        </w:rPr>
        <w:t>percheziție</w:t>
      </w:r>
      <w:r w:rsidRPr="00A11DA9">
        <w:rPr>
          <w:rFonts w:eastAsia="Times New Roman" w:cs="Arial"/>
          <w:iCs/>
          <w:sz w:val="26"/>
          <w:szCs w:val="26"/>
          <w:lang w:val="ro-RO"/>
        </w:rPr>
        <w:t xml:space="preserve"> </w:t>
      </w:r>
      <w:r w:rsidR="003F6A0E" w:rsidRPr="00A11DA9">
        <w:rPr>
          <w:rFonts w:eastAsia="Times New Roman" w:cs="Arial"/>
          <w:iCs/>
          <w:sz w:val="26"/>
          <w:szCs w:val="26"/>
          <w:lang w:val="ro-RO"/>
        </w:rPr>
        <w:t>și</w:t>
      </w:r>
      <w:r w:rsidRPr="00A11DA9">
        <w:rPr>
          <w:rFonts w:eastAsia="Times New Roman" w:cs="Arial"/>
          <w:iCs/>
          <w:sz w:val="26"/>
          <w:szCs w:val="26"/>
          <w:lang w:val="ro-RO"/>
        </w:rPr>
        <w:t xml:space="preserve"> a avut </w:t>
      </w:r>
      <w:r w:rsidR="003F6A0E" w:rsidRPr="00A11DA9">
        <w:rPr>
          <w:rFonts w:eastAsia="Times New Roman" w:cs="Arial"/>
          <w:iCs/>
          <w:sz w:val="26"/>
          <w:szCs w:val="26"/>
          <w:lang w:val="ro-RO"/>
        </w:rPr>
        <w:t>câștig</w:t>
      </w:r>
      <w:r w:rsidRPr="00A11DA9">
        <w:rPr>
          <w:rFonts w:eastAsia="Times New Roman" w:cs="Arial"/>
          <w:iCs/>
          <w:sz w:val="26"/>
          <w:szCs w:val="26"/>
          <w:lang w:val="ro-RO"/>
        </w:rPr>
        <w:t xml:space="preserve"> de cauză.</w:t>
      </w:r>
      <w:r w:rsidR="003F6A0E">
        <w:rPr>
          <w:rFonts w:eastAsia="Times New Roman" w:cs="Arial"/>
          <w:iCs/>
          <w:sz w:val="26"/>
          <w:szCs w:val="26"/>
          <w:lang w:val="ro-RO"/>
        </w:rPr>
        <w:t xml:space="preserve"> </w:t>
      </w:r>
    </w:p>
    <w:p w:rsidR="00DA58E4" w:rsidRPr="00A11DA9" w:rsidRDefault="008E7BB9" w:rsidP="002F53D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 xml:space="preserve">Curtea </w:t>
      </w:r>
      <w:r w:rsidR="003F6A0E" w:rsidRPr="00A11DA9">
        <w:rPr>
          <w:rFonts w:eastAsia="Times New Roman" w:cs="Arial"/>
          <w:sz w:val="26"/>
          <w:szCs w:val="26"/>
          <w:lang w:val="ro-RO"/>
        </w:rPr>
        <w:t>Constituțională</w:t>
      </w:r>
      <w:r w:rsidRPr="00A11DA9">
        <w:rPr>
          <w:rFonts w:eastAsia="Times New Roman" w:cs="Arial"/>
          <w:sz w:val="26"/>
          <w:szCs w:val="26"/>
          <w:lang w:val="ro-RO"/>
        </w:rPr>
        <w:t xml:space="preserve"> a stabilit în decizia sa câteva criterii fundamentale</w:t>
      </w:r>
      <w:r w:rsidR="00AE6D1B" w:rsidRPr="00A11DA9">
        <w:rPr>
          <w:rFonts w:eastAsia="Times New Roman" w:cs="Arial"/>
          <w:sz w:val="26"/>
          <w:szCs w:val="26"/>
          <w:lang w:val="ro-RO"/>
        </w:rPr>
        <w:t xml:space="preserve"> care trebuie resp</w:t>
      </w:r>
      <w:r w:rsidR="00DA58E4" w:rsidRPr="00A11DA9">
        <w:rPr>
          <w:rFonts w:eastAsia="Times New Roman" w:cs="Arial"/>
          <w:sz w:val="26"/>
          <w:szCs w:val="26"/>
          <w:lang w:val="ro-RO"/>
        </w:rPr>
        <w:t xml:space="preserve">ectate la efectuarea </w:t>
      </w:r>
      <w:r w:rsidR="003F6A0E" w:rsidRPr="00A11DA9">
        <w:rPr>
          <w:rFonts w:eastAsia="Times New Roman" w:cs="Arial"/>
          <w:sz w:val="26"/>
          <w:szCs w:val="26"/>
          <w:lang w:val="ro-RO"/>
        </w:rPr>
        <w:t>perch</w:t>
      </w:r>
      <w:r w:rsidR="003F6A0E">
        <w:rPr>
          <w:rFonts w:eastAsia="Times New Roman" w:cs="Arial"/>
          <w:sz w:val="26"/>
          <w:szCs w:val="26"/>
          <w:lang w:val="ro-RO"/>
        </w:rPr>
        <w:t>e</w:t>
      </w:r>
      <w:r w:rsidR="003F6A0E" w:rsidRPr="00A11DA9">
        <w:rPr>
          <w:rFonts w:eastAsia="Times New Roman" w:cs="Arial"/>
          <w:sz w:val="26"/>
          <w:szCs w:val="26"/>
          <w:lang w:val="ro-RO"/>
        </w:rPr>
        <w:t>zițiilor</w:t>
      </w:r>
      <w:r w:rsidR="00DA58E4" w:rsidRPr="00A11DA9">
        <w:rPr>
          <w:rFonts w:eastAsia="Times New Roman" w:cs="Arial"/>
          <w:sz w:val="26"/>
          <w:szCs w:val="26"/>
          <w:lang w:val="ro-RO"/>
        </w:rPr>
        <w:t xml:space="preserve"> sediilor profesionale ale </w:t>
      </w:r>
      <w:r w:rsidR="003F6A0E" w:rsidRPr="00A11DA9">
        <w:rPr>
          <w:rFonts w:eastAsia="Times New Roman" w:cs="Arial"/>
          <w:sz w:val="26"/>
          <w:szCs w:val="26"/>
          <w:lang w:val="ro-RO"/>
        </w:rPr>
        <w:t>avocaților</w:t>
      </w:r>
      <w:r w:rsidR="00DA58E4" w:rsidRPr="00A11DA9">
        <w:rPr>
          <w:rFonts w:eastAsia="Times New Roman" w:cs="Arial"/>
          <w:sz w:val="26"/>
          <w:szCs w:val="26"/>
          <w:lang w:val="ro-RO"/>
        </w:rPr>
        <w:t>, ch</w:t>
      </w:r>
      <w:r w:rsidR="002F53D9" w:rsidRPr="00A11DA9">
        <w:rPr>
          <w:rFonts w:eastAsia="Times New Roman" w:cs="Arial"/>
          <w:sz w:val="26"/>
          <w:szCs w:val="26"/>
          <w:lang w:val="ro-RO"/>
        </w:rPr>
        <w:t>ia</w:t>
      </w:r>
      <w:r w:rsidR="00DA58E4" w:rsidRPr="00A11DA9">
        <w:rPr>
          <w:rFonts w:eastAsia="Times New Roman" w:cs="Arial"/>
          <w:sz w:val="26"/>
          <w:szCs w:val="26"/>
          <w:lang w:val="ro-RO"/>
        </w:rPr>
        <w:t xml:space="preserve">r </w:t>
      </w:r>
      <w:r w:rsidR="003F6A0E" w:rsidRPr="00A11DA9">
        <w:rPr>
          <w:rFonts w:eastAsia="Times New Roman" w:cs="Arial"/>
          <w:sz w:val="26"/>
          <w:szCs w:val="26"/>
          <w:lang w:val="ro-RO"/>
        </w:rPr>
        <w:t>și</w:t>
      </w:r>
      <w:r w:rsidR="00DA58E4" w:rsidRPr="00A11DA9">
        <w:rPr>
          <w:rFonts w:eastAsia="Times New Roman" w:cs="Arial"/>
          <w:sz w:val="26"/>
          <w:szCs w:val="26"/>
          <w:lang w:val="ro-RO"/>
        </w:rPr>
        <w:t xml:space="preserve"> în </w:t>
      </w:r>
      <w:r w:rsidR="003F6A0E" w:rsidRPr="00A11DA9">
        <w:rPr>
          <w:rFonts w:eastAsia="Times New Roman" w:cs="Arial"/>
          <w:sz w:val="26"/>
          <w:szCs w:val="26"/>
          <w:lang w:val="ro-RO"/>
        </w:rPr>
        <w:t>situația</w:t>
      </w:r>
      <w:r w:rsidR="00DA58E4" w:rsidRPr="00A11DA9">
        <w:rPr>
          <w:rFonts w:eastAsia="Times New Roman" w:cs="Arial"/>
          <w:sz w:val="26"/>
          <w:szCs w:val="26"/>
          <w:lang w:val="ro-RO"/>
        </w:rPr>
        <w:t xml:space="preserve"> în care un avocat este suspectat ori învinuit de comiterea unei </w:t>
      </w:r>
      <w:r w:rsidR="003F6A0E" w:rsidRPr="00A11DA9">
        <w:rPr>
          <w:rFonts w:eastAsia="Times New Roman" w:cs="Arial"/>
          <w:sz w:val="26"/>
          <w:szCs w:val="26"/>
          <w:lang w:val="ro-RO"/>
        </w:rPr>
        <w:t>infracțiuni</w:t>
      </w:r>
      <w:r w:rsidR="00DA58E4" w:rsidRPr="00A11DA9">
        <w:rPr>
          <w:rFonts w:eastAsia="Times New Roman" w:cs="Arial"/>
          <w:sz w:val="26"/>
          <w:szCs w:val="26"/>
          <w:lang w:val="ro-RO"/>
        </w:rPr>
        <w:t>.</w:t>
      </w:r>
      <w:r w:rsidR="003F6A0E">
        <w:rPr>
          <w:rFonts w:eastAsia="Times New Roman" w:cs="Arial"/>
          <w:sz w:val="26"/>
          <w:szCs w:val="26"/>
          <w:lang w:val="ro-RO"/>
        </w:rPr>
        <w:t xml:space="preserve"> </w:t>
      </w:r>
    </w:p>
    <w:p w:rsidR="00934504" w:rsidRPr="00A11DA9" w:rsidRDefault="00934504" w:rsidP="002F53D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 xml:space="preserve">Altfel decât la o </w:t>
      </w:r>
      <w:r w:rsidR="003F6A0E" w:rsidRPr="00A11DA9">
        <w:rPr>
          <w:rFonts w:eastAsia="Times New Roman" w:cs="Arial"/>
          <w:sz w:val="26"/>
          <w:szCs w:val="26"/>
          <w:lang w:val="ro-RO"/>
        </w:rPr>
        <w:t>percheziție</w:t>
      </w:r>
      <w:r w:rsidRPr="00A11DA9">
        <w:rPr>
          <w:rFonts w:eastAsia="Times New Roman" w:cs="Arial"/>
          <w:sz w:val="26"/>
          <w:szCs w:val="26"/>
          <w:lang w:val="ro-RO"/>
        </w:rPr>
        <w:t xml:space="preserve"> "normală", trebuie avut în vedere nu numai dreptul f</w:t>
      </w:r>
      <w:r w:rsidR="00630D90" w:rsidRPr="00A11DA9">
        <w:rPr>
          <w:rFonts w:eastAsia="Times New Roman" w:cs="Arial"/>
          <w:sz w:val="26"/>
          <w:szCs w:val="26"/>
          <w:lang w:val="ro-RO"/>
        </w:rPr>
        <w:t xml:space="preserve">undamental al </w:t>
      </w:r>
      <w:r w:rsidR="003F6A0E" w:rsidRPr="00A11DA9">
        <w:rPr>
          <w:rFonts w:eastAsia="Times New Roman" w:cs="Arial"/>
          <w:sz w:val="26"/>
          <w:szCs w:val="26"/>
          <w:lang w:val="ro-RO"/>
        </w:rPr>
        <w:t>inviolabilității</w:t>
      </w:r>
      <w:r w:rsidR="00630D90" w:rsidRPr="00A11DA9">
        <w:rPr>
          <w:rFonts w:eastAsia="Times New Roman" w:cs="Arial"/>
          <w:sz w:val="26"/>
          <w:szCs w:val="26"/>
          <w:lang w:val="ro-RO"/>
        </w:rPr>
        <w:t xml:space="preserve"> </w:t>
      </w:r>
      <w:r w:rsidRPr="00A11DA9">
        <w:rPr>
          <w:rFonts w:eastAsia="Times New Roman" w:cs="Arial"/>
          <w:sz w:val="26"/>
          <w:szCs w:val="26"/>
          <w:lang w:val="ro-RO"/>
        </w:rPr>
        <w:t xml:space="preserve">domiciliului, ci se impune, în special, </w:t>
      </w:r>
      <w:r w:rsidRPr="00A11DA9">
        <w:rPr>
          <w:rFonts w:eastAsia="Times New Roman" w:cs="Arial"/>
          <w:sz w:val="26"/>
          <w:szCs w:val="26"/>
          <w:lang w:val="ro-RO"/>
        </w:rPr>
        <w:lastRenderedPageBreak/>
        <w:t>re</w:t>
      </w:r>
      <w:r w:rsidR="002F53D9" w:rsidRPr="00A11DA9">
        <w:rPr>
          <w:rFonts w:eastAsia="Times New Roman" w:cs="Arial"/>
          <w:sz w:val="26"/>
          <w:szCs w:val="26"/>
          <w:lang w:val="ro-RO"/>
        </w:rPr>
        <w:t>s</w:t>
      </w:r>
      <w:r w:rsidRPr="00A11DA9">
        <w:rPr>
          <w:rFonts w:eastAsia="Times New Roman" w:cs="Arial"/>
          <w:sz w:val="26"/>
          <w:szCs w:val="26"/>
          <w:lang w:val="ro-RO"/>
        </w:rPr>
        <w:t xml:space="preserve">pectarea unor interese generale care se bazează pe faptul ca anumite </w:t>
      </w:r>
      <w:r w:rsidR="003F6A0E" w:rsidRPr="00A11DA9">
        <w:rPr>
          <w:rFonts w:eastAsia="Times New Roman" w:cs="Arial"/>
          <w:sz w:val="26"/>
          <w:szCs w:val="26"/>
          <w:lang w:val="ro-RO"/>
        </w:rPr>
        <w:t>locații</w:t>
      </w:r>
      <w:r w:rsidRPr="00A11DA9">
        <w:rPr>
          <w:rFonts w:eastAsia="Times New Roman" w:cs="Arial"/>
          <w:sz w:val="26"/>
          <w:szCs w:val="26"/>
          <w:lang w:val="ro-RO"/>
        </w:rPr>
        <w:t xml:space="preserve"> (birouri </w:t>
      </w:r>
      <w:r w:rsidR="003F6A0E" w:rsidRPr="00A11DA9">
        <w:rPr>
          <w:rFonts w:eastAsia="Times New Roman" w:cs="Arial"/>
          <w:sz w:val="26"/>
          <w:szCs w:val="26"/>
          <w:lang w:val="ro-RO"/>
        </w:rPr>
        <w:t>avocațiale</w:t>
      </w:r>
      <w:r w:rsidRPr="00A11DA9">
        <w:rPr>
          <w:rFonts w:eastAsia="Times New Roman" w:cs="Arial"/>
          <w:sz w:val="26"/>
          <w:szCs w:val="26"/>
          <w:lang w:val="ro-RO"/>
        </w:rPr>
        <w:t xml:space="preserve">, cabinete medicale, etc...) </w:t>
      </w:r>
      <w:r w:rsidR="002F53D9" w:rsidRPr="00A11DA9">
        <w:rPr>
          <w:rFonts w:eastAsia="Times New Roman" w:cs="Arial"/>
          <w:sz w:val="26"/>
          <w:szCs w:val="26"/>
          <w:lang w:val="ro-RO"/>
        </w:rPr>
        <w:t>să nu p</w:t>
      </w:r>
      <w:r w:rsidRPr="00A11DA9">
        <w:rPr>
          <w:rFonts w:eastAsia="Times New Roman" w:cs="Arial"/>
          <w:sz w:val="26"/>
          <w:szCs w:val="26"/>
          <w:lang w:val="ro-RO"/>
        </w:rPr>
        <w:t>o</w:t>
      </w:r>
      <w:r w:rsidR="002F53D9" w:rsidRPr="00A11DA9">
        <w:rPr>
          <w:rFonts w:eastAsia="Times New Roman" w:cs="Arial"/>
          <w:sz w:val="26"/>
          <w:szCs w:val="26"/>
          <w:lang w:val="ro-RO"/>
        </w:rPr>
        <w:t>a</w:t>
      </w:r>
      <w:r w:rsidRPr="00A11DA9">
        <w:rPr>
          <w:rFonts w:eastAsia="Times New Roman" w:cs="Arial"/>
          <w:sz w:val="26"/>
          <w:szCs w:val="26"/>
          <w:lang w:val="ro-RO"/>
        </w:rPr>
        <w:t xml:space="preserve">tă fi cercetate </w:t>
      </w:r>
      <w:r w:rsidR="002F53D9" w:rsidRPr="00A11DA9">
        <w:rPr>
          <w:rFonts w:eastAsia="Times New Roman" w:cs="Arial"/>
          <w:sz w:val="26"/>
          <w:szCs w:val="26"/>
          <w:lang w:val="ro-RO"/>
        </w:rPr>
        <w:t xml:space="preserve">cu </w:t>
      </w:r>
      <w:r w:rsidR="003F6A0E" w:rsidRPr="00A11DA9">
        <w:rPr>
          <w:rFonts w:eastAsia="Times New Roman" w:cs="Arial"/>
          <w:sz w:val="26"/>
          <w:szCs w:val="26"/>
          <w:lang w:val="ro-RO"/>
        </w:rPr>
        <w:t>ușurință</w:t>
      </w:r>
      <w:r w:rsidR="002F53D9" w:rsidRPr="00A11DA9">
        <w:rPr>
          <w:rFonts w:eastAsia="Times New Roman" w:cs="Arial"/>
          <w:sz w:val="26"/>
          <w:szCs w:val="26"/>
          <w:lang w:val="ro-RO"/>
        </w:rPr>
        <w:t xml:space="preserve"> de </w:t>
      </w:r>
      <w:r w:rsidR="003F6A0E" w:rsidRPr="00A11DA9">
        <w:rPr>
          <w:rFonts w:eastAsia="Times New Roman" w:cs="Arial"/>
          <w:sz w:val="26"/>
          <w:szCs w:val="26"/>
          <w:lang w:val="ro-RO"/>
        </w:rPr>
        <w:t>autorități</w:t>
      </w:r>
      <w:r w:rsidR="002F53D9" w:rsidRPr="00A11DA9">
        <w:rPr>
          <w:rFonts w:eastAsia="Times New Roman" w:cs="Arial"/>
          <w:sz w:val="26"/>
          <w:szCs w:val="26"/>
          <w:lang w:val="ro-RO"/>
        </w:rPr>
        <w:t xml:space="preserve"> statale</w:t>
      </w:r>
      <w:r w:rsidRPr="00A11DA9">
        <w:rPr>
          <w:rFonts w:eastAsia="Times New Roman" w:cs="Arial"/>
          <w:sz w:val="26"/>
          <w:szCs w:val="26"/>
          <w:lang w:val="ro-RO"/>
        </w:rPr>
        <w:t xml:space="preserve">. În aceste </w:t>
      </w:r>
      <w:r w:rsidR="003F6A0E" w:rsidRPr="00A11DA9">
        <w:rPr>
          <w:rFonts w:eastAsia="Times New Roman" w:cs="Arial"/>
          <w:sz w:val="26"/>
          <w:szCs w:val="26"/>
          <w:lang w:val="ro-RO"/>
        </w:rPr>
        <w:t>condiții</w:t>
      </w:r>
      <w:r w:rsidRPr="00A11DA9">
        <w:rPr>
          <w:rFonts w:eastAsia="Times New Roman" w:cs="Arial"/>
          <w:sz w:val="26"/>
          <w:szCs w:val="26"/>
          <w:lang w:val="ro-RO"/>
        </w:rPr>
        <w:t xml:space="preserve">, organele de cercetare penală trebuie să </w:t>
      </w:r>
      <w:r w:rsidR="003F6A0E" w:rsidRPr="00A11DA9">
        <w:rPr>
          <w:rFonts w:eastAsia="Times New Roman" w:cs="Arial"/>
          <w:sz w:val="26"/>
          <w:szCs w:val="26"/>
          <w:lang w:val="ro-RO"/>
        </w:rPr>
        <w:t>țină</w:t>
      </w:r>
      <w:r w:rsidRPr="00A11DA9">
        <w:rPr>
          <w:rFonts w:eastAsia="Times New Roman" w:cs="Arial"/>
          <w:sz w:val="26"/>
          <w:szCs w:val="26"/>
          <w:lang w:val="ro-RO"/>
        </w:rPr>
        <w:t xml:space="preserve"> cont de dimensiunea limitelor aduse </w:t>
      </w:r>
      <w:r w:rsidR="003F6A0E" w:rsidRPr="00A11DA9">
        <w:rPr>
          <w:rFonts w:eastAsia="Times New Roman" w:cs="Arial"/>
          <w:sz w:val="26"/>
          <w:szCs w:val="26"/>
          <w:lang w:val="ro-RO"/>
        </w:rPr>
        <w:t>activității</w:t>
      </w:r>
      <w:r w:rsidRPr="00A11DA9">
        <w:rPr>
          <w:rFonts w:eastAsia="Times New Roman" w:cs="Arial"/>
          <w:sz w:val="26"/>
          <w:szCs w:val="26"/>
          <w:lang w:val="ro-RO"/>
        </w:rPr>
        <w:t xml:space="preserve"> profesionale a celui în cauză. </w:t>
      </w:r>
    </w:p>
    <w:p w:rsidR="00083A1C" w:rsidRPr="00A11DA9" w:rsidRDefault="008A37E2" w:rsidP="002F53D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 xml:space="preserve">Din aceste considerente, Curtea concluzionează că suspiciunea privind comiterea unei fapte penale care să impună efectuarea unei </w:t>
      </w:r>
      <w:r w:rsidR="003F6A0E" w:rsidRPr="00A11DA9">
        <w:rPr>
          <w:rFonts w:eastAsia="Times New Roman" w:cs="Arial"/>
          <w:sz w:val="26"/>
          <w:szCs w:val="26"/>
          <w:lang w:val="ro-RO"/>
        </w:rPr>
        <w:t>percheziții</w:t>
      </w:r>
      <w:r w:rsidRPr="00A11DA9">
        <w:rPr>
          <w:rFonts w:eastAsia="Times New Roman" w:cs="Arial"/>
          <w:sz w:val="26"/>
          <w:szCs w:val="26"/>
          <w:lang w:val="ro-RO"/>
        </w:rPr>
        <w:t xml:space="preserve"> a sediului profesional al unui avocat</w:t>
      </w:r>
      <w:r w:rsidR="003F6A0E">
        <w:rPr>
          <w:rFonts w:eastAsia="Times New Roman" w:cs="Arial"/>
          <w:sz w:val="26"/>
          <w:szCs w:val="26"/>
          <w:lang w:val="ro-RO"/>
        </w:rPr>
        <w:t xml:space="preserve"> </w:t>
      </w:r>
      <w:r w:rsidRPr="00A11DA9">
        <w:rPr>
          <w:rFonts w:eastAsia="Times New Roman" w:cs="Arial"/>
          <w:sz w:val="26"/>
          <w:szCs w:val="26"/>
          <w:lang w:val="ro-RO"/>
        </w:rPr>
        <w:t>trebuie atent cântărită.</w:t>
      </w:r>
      <w:r w:rsidR="003F6A0E">
        <w:rPr>
          <w:rFonts w:eastAsia="Times New Roman" w:cs="Arial"/>
          <w:sz w:val="26"/>
          <w:szCs w:val="26"/>
          <w:lang w:val="ro-RO"/>
        </w:rPr>
        <w:t xml:space="preserve"> </w:t>
      </w:r>
      <w:r w:rsidRPr="00A11DA9">
        <w:rPr>
          <w:rFonts w:eastAsia="Times New Roman" w:cs="Arial"/>
          <w:sz w:val="26"/>
          <w:szCs w:val="26"/>
          <w:lang w:val="ro-RO"/>
        </w:rPr>
        <w:t xml:space="preserve">Suspiciunea comiterii unei </w:t>
      </w:r>
      <w:r w:rsidR="003F6A0E" w:rsidRPr="00A11DA9">
        <w:rPr>
          <w:rFonts w:eastAsia="Times New Roman" w:cs="Arial"/>
          <w:sz w:val="26"/>
          <w:szCs w:val="26"/>
          <w:lang w:val="ro-RO"/>
        </w:rPr>
        <w:t>infracțiuni</w:t>
      </w:r>
      <w:r w:rsidRPr="00A11DA9">
        <w:rPr>
          <w:rFonts w:eastAsia="Times New Roman" w:cs="Arial"/>
          <w:sz w:val="26"/>
          <w:szCs w:val="26"/>
          <w:lang w:val="ro-RO"/>
        </w:rPr>
        <w:t xml:space="preserve"> minore, cum ar fi încălcarea </w:t>
      </w:r>
      <w:r w:rsidR="003F6A0E" w:rsidRPr="00A11DA9">
        <w:rPr>
          <w:rFonts w:eastAsia="Times New Roman" w:cs="Arial"/>
          <w:sz w:val="26"/>
          <w:szCs w:val="26"/>
          <w:lang w:val="ro-RO"/>
        </w:rPr>
        <w:t>obligației</w:t>
      </w:r>
      <w:r w:rsidRPr="00A11DA9">
        <w:rPr>
          <w:rFonts w:eastAsia="Times New Roman" w:cs="Arial"/>
          <w:sz w:val="26"/>
          <w:szCs w:val="26"/>
          <w:lang w:val="ro-RO"/>
        </w:rPr>
        <w:t xml:space="preserve"> de </w:t>
      </w:r>
      <w:r w:rsidR="003F6A0E" w:rsidRPr="00A11DA9">
        <w:rPr>
          <w:rFonts w:eastAsia="Times New Roman" w:cs="Arial"/>
          <w:sz w:val="26"/>
          <w:szCs w:val="26"/>
          <w:lang w:val="ro-RO"/>
        </w:rPr>
        <w:t>întreținere</w:t>
      </w:r>
      <w:r w:rsidRPr="00A11DA9">
        <w:rPr>
          <w:rFonts w:eastAsia="Times New Roman" w:cs="Arial"/>
          <w:sz w:val="26"/>
          <w:szCs w:val="26"/>
          <w:lang w:val="ro-RO"/>
        </w:rPr>
        <w:t xml:space="preserve"> nu justifică, de regulă, efectuarea unei </w:t>
      </w:r>
      <w:r w:rsidR="003F6A0E" w:rsidRPr="00A11DA9">
        <w:rPr>
          <w:rFonts w:eastAsia="Times New Roman" w:cs="Arial"/>
          <w:sz w:val="26"/>
          <w:szCs w:val="26"/>
          <w:lang w:val="ro-RO"/>
        </w:rPr>
        <w:t>percheziții</w:t>
      </w:r>
      <w:r w:rsidRPr="00A11DA9">
        <w:rPr>
          <w:rFonts w:eastAsia="Times New Roman" w:cs="Arial"/>
          <w:sz w:val="26"/>
          <w:szCs w:val="26"/>
          <w:lang w:val="ro-RO"/>
        </w:rPr>
        <w:t xml:space="preserve">. </w:t>
      </w:r>
    </w:p>
    <w:p w:rsidR="00083A1C" w:rsidRPr="00A11DA9" w:rsidRDefault="008A37E2" w:rsidP="00C96D2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Important este considerentul limpede exprim</w:t>
      </w:r>
      <w:r w:rsidR="002F53D9" w:rsidRPr="00A11DA9">
        <w:rPr>
          <w:rFonts w:eastAsia="Times New Roman" w:cs="Arial"/>
          <w:sz w:val="26"/>
          <w:szCs w:val="26"/>
          <w:lang w:val="ro-RO"/>
        </w:rPr>
        <w:t>a</w:t>
      </w:r>
      <w:r w:rsidRPr="00A11DA9">
        <w:rPr>
          <w:rFonts w:eastAsia="Times New Roman" w:cs="Arial"/>
          <w:sz w:val="26"/>
          <w:szCs w:val="26"/>
          <w:lang w:val="ro-RO"/>
        </w:rPr>
        <w:t>t</w:t>
      </w:r>
      <w:r w:rsidR="00C96D29" w:rsidRPr="00A11DA9">
        <w:rPr>
          <w:rFonts w:eastAsia="Times New Roman" w:cs="Arial"/>
          <w:sz w:val="26"/>
          <w:szCs w:val="26"/>
          <w:lang w:val="ro-RO"/>
        </w:rPr>
        <w:t xml:space="preserve"> de Curte</w:t>
      </w:r>
      <w:r w:rsidRPr="00A11DA9">
        <w:rPr>
          <w:rFonts w:eastAsia="Times New Roman" w:cs="Arial"/>
          <w:sz w:val="26"/>
          <w:szCs w:val="26"/>
          <w:lang w:val="ro-RO"/>
        </w:rPr>
        <w:t xml:space="preserve">, în sensul că mandatul de </w:t>
      </w:r>
      <w:r w:rsidR="003F6A0E" w:rsidRPr="00A11DA9">
        <w:rPr>
          <w:rFonts w:eastAsia="Times New Roman" w:cs="Arial"/>
          <w:sz w:val="26"/>
          <w:szCs w:val="26"/>
          <w:lang w:val="ro-RO"/>
        </w:rPr>
        <w:t>percheziție</w:t>
      </w:r>
      <w:r w:rsidR="002F53D9" w:rsidRPr="00A11DA9">
        <w:rPr>
          <w:rFonts w:eastAsia="Times New Roman" w:cs="Arial"/>
          <w:sz w:val="26"/>
          <w:szCs w:val="26"/>
          <w:lang w:val="ro-RO"/>
        </w:rPr>
        <w:t xml:space="preserve"> a</w:t>
      </w:r>
      <w:r w:rsidRPr="00A11DA9">
        <w:rPr>
          <w:rFonts w:eastAsia="Times New Roman" w:cs="Arial"/>
          <w:sz w:val="26"/>
          <w:szCs w:val="26"/>
          <w:lang w:val="ro-RO"/>
        </w:rPr>
        <w:t xml:space="preserve"> unui birou </w:t>
      </w:r>
      <w:r w:rsidR="003F6A0E" w:rsidRPr="00A11DA9">
        <w:rPr>
          <w:rFonts w:eastAsia="Times New Roman" w:cs="Arial"/>
          <w:sz w:val="26"/>
          <w:szCs w:val="26"/>
          <w:lang w:val="ro-RO"/>
        </w:rPr>
        <w:t>avocațial</w:t>
      </w:r>
      <w:r w:rsidRPr="00A11DA9">
        <w:rPr>
          <w:rFonts w:eastAsia="Times New Roman" w:cs="Arial"/>
          <w:sz w:val="26"/>
          <w:szCs w:val="26"/>
          <w:lang w:val="ro-RO"/>
        </w:rPr>
        <w:t xml:space="preserve"> trebuie să aibă în vedere, în mod explicit, că în astfel de </w:t>
      </w:r>
      <w:r w:rsidR="003F6A0E" w:rsidRPr="00A11DA9">
        <w:rPr>
          <w:rFonts w:eastAsia="Times New Roman" w:cs="Arial"/>
          <w:sz w:val="26"/>
          <w:szCs w:val="26"/>
          <w:lang w:val="ro-RO"/>
        </w:rPr>
        <w:t>situații</w:t>
      </w:r>
      <w:r w:rsidR="00083A1C" w:rsidRPr="00A11DA9">
        <w:rPr>
          <w:rFonts w:eastAsia="Times New Roman" w:cs="Arial"/>
          <w:sz w:val="26"/>
          <w:szCs w:val="26"/>
          <w:lang w:val="ro-RO"/>
        </w:rPr>
        <w:t xml:space="preserve"> </w:t>
      </w:r>
      <w:r w:rsidRPr="00A11DA9">
        <w:rPr>
          <w:rFonts w:eastAsia="Times New Roman" w:cs="Arial"/>
          <w:sz w:val="26"/>
          <w:szCs w:val="26"/>
          <w:lang w:val="ro-RO"/>
        </w:rPr>
        <w:t xml:space="preserve">se intervine nu numai asupra drepturilor </w:t>
      </w:r>
      <w:r w:rsidRPr="00A11DA9">
        <w:rPr>
          <w:rFonts w:eastAsia="Times New Roman" w:cs="Arial"/>
          <w:sz w:val="26"/>
          <w:szCs w:val="26"/>
          <w:lang w:val="ro-RO"/>
        </w:rPr>
        <w:lastRenderedPageBreak/>
        <w:t xml:space="preserve">fundamentale ale suspectului dar </w:t>
      </w:r>
      <w:r w:rsidR="003F6A0E" w:rsidRPr="00A11DA9">
        <w:rPr>
          <w:rFonts w:eastAsia="Times New Roman" w:cs="Arial"/>
          <w:sz w:val="26"/>
          <w:szCs w:val="26"/>
          <w:lang w:val="ro-RO"/>
        </w:rPr>
        <w:t>și</w:t>
      </w:r>
      <w:r w:rsidRPr="00A11DA9">
        <w:rPr>
          <w:rFonts w:eastAsia="Times New Roman" w:cs="Arial"/>
          <w:sz w:val="26"/>
          <w:szCs w:val="26"/>
          <w:lang w:val="ro-RO"/>
        </w:rPr>
        <w:t xml:space="preserve"> asupra unor interese de ordin general </w:t>
      </w:r>
      <w:r w:rsidR="002F53D9" w:rsidRPr="00A11DA9">
        <w:rPr>
          <w:rFonts w:eastAsia="Times New Roman" w:cs="Arial"/>
          <w:sz w:val="26"/>
          <w:szCs w:val="26"/>
          <w:lang w:val="ro-RO"/>
        </w:rPr>
        <w:t xml:space="preserve">care privesc </w:t>
      </w:r>
      <w:r w:rsidR="003F6A0E" w:rsidRPr="00A11DA9">
        <w:rPr>
          <w:rFonts w:eastAsia="Times New Roman" w:cs="Arial"/>
          <w:sz w:val="26"/>
          <w:szCs w:val="26"/>
          <w:lang w:val="ro-RO"/>
        </w:rPr>
        <w:t>relațiile</w:t>
      </w:r>
      <w:r w:rsidR="002F53D9" w:rsidRPr="00A11DA9">
        <w:rPr>
          <w:rFonts w:eastAsia="Times New Roman" w:cs="Arial"/>
          <w:sz w:val="26"/>
          <w:szCs w:val="26"/>
          <w:lang w:val="ro-RO"/>
        </w:rPr>
        <w:t xml:space="preserve"> de încredere ale publicului în raport cu </w:t>
      </w:r>
      <w:r w:rsidR="003F6A0E" w:rsidRPr="00A11DA9">
        <w:rPr>
          <w:rFonts w:eastAsia="Times New Roman" w:cs="Arial"/>
          <w:sz w:val="26"/>
          <w:szCs w:val="26"/>
          <w:lang w:val="ro-RO"/>
        </w:rPr>
        <w:t>anumiți</w:t>
      </w:r>
      <w:r w:rsidR="002F53D9" w:rsidRPr="00A11DA9">
        <w:rPr>
          <w:rFonts w:eastAsia="Times New Roman" w:cs="Arial"/>
          <w:sz w:val="26"/>
          <w:szCs w:val="26"/>
          <w:lang w:val="ro-RO"/>
        </w:rPr>
        <w:t xml:space="preserve"> </w:t>
      </w:r>
      <w:r w:rsidR="003F6A0E" w:rsidRPr="00A11DA9">
        <w:rPr>
          <w:rFonts w:eastAsia="Times New Roman" w:cs="Arial"/>
          <w:sz w:val="26"/>
          <w:szCs w:val="26"/>
          <w:lang w:val="ro-RO"/>
        </w:rPr>
        <w:t>profesioniști</w:t>
      </w:r>
      <w:r w:rsidR="002F53D9" w:rsidRPr="00A11DA9">
        <w:rPr>
          <w:rFonts w:eastAsia="Times New Roman" w:cs="Arial"/>
          <w:sz w:val="26"/>
          <w:szCs w:val="26"/>
          <w:lang w:val="ro-RO"/>
        </w:rPr>
        <w:t xml:space="preserve">. </w:t>
      </w:r>
    </w:p>
    <w:p w:rsidR="00E21331" w:rsidRPr="00A11DA9" w:rsidRDefault="00E21331" w:rsidP="00C96D29">
      <w:pPr>
        <w:spacing w:before="204" w:after="204" w:line="166" w:lineRule="atLeast"/>
        <w:jc w:val="both"/>
        <w:rPr>
          <w:rFonts w:eastAsia="Times New Roman" w:cs="Arial"/>
          <w:sz w:val="26"/>
          <w:szCs w:val="26"/>
          <w:lang w:val="ro-RO"/>
        </w:rPr>
      </w:pPr>
    </w:p>
    <w:p w:rsidR="000530D8" w:rsidRPr="00A11DA9" w:rsidRDefault="000530D8" w:rsidP="00C96D29">
      <w:pPr>
        <w:spacing w:before="204" w:after="204" w:line="166" w:lineRule="atLeast"/>
        <w:jc w:val="both"/>
        <w:rPr>
          <w:rFonts w:eastAsia="Times New Roman" w:cs="Arial"/>
          <w:sz w:val="26"/>
          <w:szCs w:val="26"/>
          <w:lang w:val="ro-RO"/>
        </w:rPr>
      </w:pPr>
      <w:r w:rsidRPr="00B56AE8">
        <w:rPr>
          <w:rFonts w:eastAsia="Times New Roman" w:cs="Arial"/>
          <w:b/>
          <w:sz w:val="26"/>
          <w:szCs w:val="26"/>
          <w:lang w:val="ro-RO"/>
        </w:rPr>
        <w:t>2.</w:t>
      </w:r>
      <w:r w:rsidRPr="00A11DA9">
        <w:rPr>
          <w:rFonts w:eastAsia="Times New Roman" w:cs="Arial"/>
          <w:sz w:val="26"/>
          <w:szCs w:val="26"/>
          <w:lang w:val="ro-RO"/>
        </w:rPr>
        <w:t xml:space="preserve"> </w:t>
      </w:r>
      <w:r w:rsidR="00E21331" w:rsidRPr="00A11DA9">
        <w:rPr>
          <w:rFonts w:eastAsia="Times New Roman" w:cs="Arial"/>
          <w:b/>
          <w:sz w:val="26"/>
          <w:szCs w:val="26"/>
          <w:lang w:val="ro-RO"/>
        </w:rPr>
        <w:t>Republica Cehă</w:t>
      </w:r>
      <w:r w:rsidR="00E21331" w:rsidRPr="00A11DA9">
        <w:rPr>
          <w:rFonts w:eastAsia="Times New Roman" w:cs="Arial"/>
          <w:sz w:val="26"/>
          <w:szCs w:val="26"/>
          <w:lang w:val="ro-RO"/>
        </w:rPr>
        <w:t xml:space="preserve">. </w:t>
      </w:r>
    </w:p>
    <w:p w:rsidR="00E21331" w:rsidRPr="00A11DA9" w:rsidRDefault="00E21331" w:rsidP="00C96D2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Codul de procedură penală permite organelor de urmărire penală să efectueze percheziții ale birouri</w:t>
      </w:r>
      <w:r w:rsidR="00BE760C" w:rsidRPr="00A11DA9">
        <w:rPr>
          <w:rFonts w:eastAsia="Times New Roman" w:cs="Arial"/>
          <w:sz w:val="26"/>
          <w:szCs w:val="26"/>
          <w:lang w:val="ro-RO"/>
        </w:rPr>
        <w:t>lor</w:t>
      </w:r>
      <w:r w:rsidRPr="00A11DA9">
        <w:rPr>
          <w:rFonts w:eastAsia="Times New Roman" w:cs="Arial"/>
          <w:sz w:val="26"/>
          <w:szCs w:val="26"/>
          <w:lang w:val="ro-RO"/>
        </w:rPr>
        <w:t xml:space="preserve"> avocațiale. În situația în care în incinta supusă percheziției se găsesc documente acoperite de secretul profesional, este obligatorie solicitarea de cooperare din partea baroului.</w:t>
      </w:r>
      <w:r w:rsidR="003F6A0E">
        <w:rPr>
          <w:rFonts w:eastAsia="Times New Roman" w:cs="Arial"/>
          <w:sz w:val="26"/>
          <w:szCs w:val="26"/>
          <w:lang w:val="ro-RO"/>
        </w:rPr>
        <w:t xml:space="preserve"> </w:t>
      </w:r>
    </w:p>
    <w:p w:rsidR="00E21331" w:rsidRPr="00A11DA9" w:rsidRDefault="00E21331" w:rsidP="00C96D2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 xml:space="preserve">Autoritatea judiciară care efectuează percheziția poate </w:t>
      </w:r>
      <w:r w:rsidR="001D0023" w:rsidRPr="00A11DA9">
        <w:rPr>
          <w:rFonts w:eastAsia="Times New Roman" w:cs="Arial"/>
          <w:sz w:val="26"/>
          <w:szCs w:val="26"/>
          <w:lang w:val="ro-RO"/>
        </w:rPr>
        <w:t xml:space="preserve">verifica astfel de documente numai în prezența și cu aprobarea reprezentantului baroului, care participă la efectuarea percheziției. În situația în care reprezentantul baroului </w:t>
      </w:r>
      <w:r w:rsidR="001D0023" w:rsidRPr="00A11DA9">
        <w:rPr>
          <w:rFonts w:eastAsia="Times New Roman" w:cs="Arial"/>
          <w:sz w:val="26"/>
          <w:szCs w:val="26"/>
          <w:lang w:val="ro-RO"/>
        </w:rPr>
        <w:lastRenderedPageBreak/>
        <w:t>refuză să permită accesul la astfel de documente, acestea vor fi sigilate în prezența organului de urmărire penală, a repre</w:t>
      </w:r>
      <w:r w:rsidR="002C3DB3" w:rsidRPr="00A11DA9">
        <w:rPr>
          <w:rFonts w:eastAsia="Times New Roman" w:cs="Arial"/>
          <w:sz w:val="26"/>
          <w:szCs w:val="26"/>
          <w:lang w:val="ro-RO"/>
        </w:rPr>
        <w:t>z</w:t>
      </w:r>
      <w:r w:rsidR="001D0023" w:rsidRPr="00A11DA9">
        <w:rPr>
          <w:rFonts w:eastAsia="Times New Roman" w:cs="Arial"/>
          <w:sz w:val="26"/>
          <w:szCs w:val="26"/>
          <w:lang w:val="ro-RO"/>
        </w:rPr>
        <w:t xml:space="preserve">entantului baroului și a avocatului în cauză și vor fi predate în custodia baroului. </w:t>
      </w:r>
    </w:p>
    <w:p w:rsidR="00C06529" w:rsidRPr="00A11DA9" w:rsidRDefault="00C06529" w:rsidP="00C96D2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 xml:space="preserve">La solicitarea organului de urmărire penală, refuzul reprezentantului baroului poate fi complinit printr-o hotărâre judecătorească. O astfel de cerere trebuie făcută în termen de 15 zile de la data la care reprezentantul baroului a refuzat accesul la documente. Judecătorul poate da curs unei </w:t>
      </w:r>
      <w:r w:rsidR="003F6A0E" w:rsidRPr="00A11DA9">
        <w:rPr>
          <w:rFonts w:eastAsia="Times New Roman" w:cs="Arial"/>
          <w:sz w:val="26"/>
          <w:szCs w:val="26"/>
          <w:lang w:val="ro-RO"/>
        </w:rPr>
        <w:t>a</w:t>
      </w:r>
      <w:r w:rsidR="003F6A0E">
        <w:rPr>
          <w:rFonts w:eastAsia="Times New Roman" w:cs="Arial"/>
          <w:sz w:val="26"/>
          <w:szCs w:val="26"/>
          <w:lang w:val="ro-RO"/>
        </w:rPr>
        <w:t>st</w:t>
      </w:r>
      <w:r w:rsidR="003F6A0E" w:rsidRPr="00A11DA9">
        <w:rPr>
          <w:rFonts w:eastAsia="Times New Roman" w:cs="Arial"/>
          <w:sz w:val="26"/>
          <w:szCs w:val="26"/>
          <w:lang w:val="ro-RO"/>
        </w:rPr>
        <w:t>fel</w:t>
      </w:r>
      <w:r w:rsidRPr="00A11DA9">
        <w:rPr>
          <w:rFonts w:eastAsia="Times New Roman" w:cs="Arial"/>
          <w:sz w:val="26"/>
          <w:szCs w:val="26"/>
          <w:lang w:val="ro-RO"/>
        </w:rPr>
        <w:t xml:space="preserve"> de cereri în situația în care consideră că docum</w:t>
      </w:r>
      <w:r w:rsidR="002C3DB3" w:rsidRPr="00A11DA9">
        <w:rPr>
          <w:rFonts w:eastAsia="Times New Roman" w:cs="Arial"/>
          <w:sz w:val="26"/>
          <w:szCs w:val="26"/>
          <w:lang w:val="ro-RO"/>
        </w:rPr>
        <w:t>e</w:t>
      </w:r>
      <w:r w:rsidRPr="00A11DA9">
        <w:rPr>
          <w:rFonts w:eastAsia="Times New Roman" w:cs="Arial"/>
          <w:sz w:val="26"/>
          <w:szCs w:val="26"/>
          <w:lang w:val="ro-RO"/>
        </w:rPr>
        <w:t>ntele respective nu intră în sfera secretului profesional. În ca</w:t>
      </w:r>
      <w:r w:rsidR="00D30594" w:rsidRPr="00A11DA9">
        <w:rPr>
          <w:rFonts w:eastAsia="Times New Roman" w:cs="Arial"/>
          <w:sz w:val="26"/>
          <w:szCs w:val="26"/>
          <w:lang w:val="ro-RO"/>
        </w:rPr>
        <w:t>z</w:t>
      </w:r>
      <w:r w:rsidRPr="00A11DA9">
        <w:rPr>
          <w:rFonts w:eastAsia="Times New Roman" w:cs="Arial"/>
          <w:sz w:val="26"/>
          <w:szCs w:val="26"/>
          <w:lang w:val="ro-RO"/>
        </w:rPr>
        <w:t xml:space="preserve">ul în care cererea este respinsă, documentele în cauză vor fi remise avocatului. </w:t>
      </w:r>
    </w:p>
    <w:p w:rsidR="00C06529" w:rsidRPr="00A11DA9" w:rsidRDefault="00C06529" w:rsidP="00C96D2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În ceea ce p</w:t>
      </w:r>
      <w:r w:rsidR="002B6D06" w:rsidRPr="00A11DA9">
        <w:rPr>
          <w:rFonts w:eastAsia="Times New Roman" w:cs="Arial"/>
          <w:sz w:val="26"/>
          <w:szCs w:val="26"/>
          <w:lang w:val="ro-RO"/>
        </w:rPr>
        <w:t>rivește interceptarea convorbiril</w:t>
      </w:r>
      <w:r w:rsidRPr="00A11DA9">
        <w:rPr>
          <w:rFonts w:eastAsia="Times New Roman" w:cs="Arial"/>
          <w:sz w:val="26"/>
          <w:szCs w:val="26"/>
          <w:lang w:val="ro-RO"/>
        </w:rPr>
        <w:t xml:space="preserve">or </w:t>
      </w:r>
      <w:r w:rsidR="002B6D06" w:rsidRPr="00A11DA9">
        <w:rPr>
          <w:rFonts w:eastAsia="Times New Roman" w:cs="Arial"/>
          <w:sz w:val="26"/>
          <w:szCs w:val="26"/>
          <w:lang w:val="ro-RO"/>
        </w:rPr>
        <w:t xml:space="preserve">dintre client și avocat, în situația în care ele se referă la aspecte ce țin de secretul profesional, organul de </w:t>
      </w:r>
      <w:r w:rsidR="002B6D06" w:rsidRPr="00A11DA9">
        <w:rPr>
          <w:rFonts w:eastAsia="Times New Roman" w:cs="Arial"/>
          <w:sz w:val="26"/>
          <w:szCs w:val="26"/>
          <w:lang w:val="ro-RO"/>
        </w:rPr>
        <w:lastRenderedPageBreak/>
        <w:t xml:space="preserve">urmărire penală are obligația de a distruge imediat înregistrarea și de a nu folosi informațiile obținute pe această cale. </w:t>
      </w:r>
    </w:p>
    <w:p w:rsidR="0099347B" w:rsidRPr="00A11DA9" w:rsidRDefault="0099347B" w:rsidP="00C96D29">
      <w:pPr>
        <w:spacing w:before="204" w:after="204" w:line="166" w:lineRule="atLeast"/>
        <w:jc w:val="both"/>
        <w:rPr>
          <w:rFonts w:eastAsia="Times New Roman" w:cs="Arial"/>
          <w:sz w:val="26"/>
          <w:szCs w:val="26"/>
          <w:lang w:val="ro-RO"/>
        </w:rPr>
      </w:pPr>
      <w:r w:rsidRPr="00A11DA9">
        <w:rPr>
          <w:rFonts w:eastAsia="Times New Roman" w:cs="Arial"/>
          <w:sz w:val="26"/>
          <w:szCs w:val="26"/>
          <w:lang w:val="ro-RO"/>
        </w:rPr>
        <w:t xml:space="preserve">Nici organele de siguranță ale statului nu pot încălca secretul profesional al avocatului. </w:t>
      </w:r>
    </w:p>
    <w:p w:rsidR="0099347B" w:rsidRPr="00A11DA9" w:rsidRDefault="0099347B" w:rsidP="00C96D29">
      <w:pPr>
        <w:spacing w:before="204" w:after="204" w:line="166" w:lineRule="atLeast"/>
        <w:jc w:val="both"/>
        <w:rPr>
          <w:rFonts w:eastAsia="Times New Roman" w:cs="Arial"/>
          <w:sz w:val="26"/>
          <w:szCs w:val="26"/>
          <w:lang w:val="ro-RO"/>
        </w:rPr>
      </w:pPr>
    </w:p>
    <w:p w:rsidR="00737EA1" w:rsidRPr="00B56AE8" w:rsidRDefault="00F05237" w:rsidP="00567C7A">
      <w:pPr>
        <w:jc w:val="both"/>
        <w:rPr>
          <w:rFonts w:cs="Arial"/>
          <w:b/>
          <w:sz w:val="26"/>
          <w:szCs w:val="26"/>
          <w:lang w:val="ro-RO"/>
        </w:rPr>
      </w:pPr>
      <w:r w:rsidRPr="00B56AE8">
        <w:rPr>
          <w:rFonts w:cs="Arial"/>
          <w:b/>
          <w:sz w:val="26"/>
          <w:szCs w:val="26"/>
          <w:lang w:val="ro-RO"/>
        </w:rPr>
        <w:t>3</w:t>
      </w:r>
      <w:r w:rsidR="00737EA1" w:rsidRPr="00B56AE8">
        <w:rPr>
          <w:rFonts w:cs="Arial"/>
          <w:b/>
          <w:sz w:val="26"/>
          <w:szCs w:val="26"/>
          <w:lang w:val="ro-RO"/>
        </w:rPr>
        <w:t>. Franța</w:t>
      </w:r>
    </w:p>
    <w:p w:rsidR="00737EA1" w:rsidRPr="00A11DA9" w:rsidRDefault="00737EA1" w:rsidP="00567C7A">
      <w:pPr>
        <w:jc w:val="both"/>
        <w:rPr>
          <w:rFonts w:cs="Arial"/>
          <w:sz w:val="26"/>
          <w:szCs w:val="26"/>
          <w:lang w:val="ro-RO"/>
        </w:rPr>
      </w:pPr>
      <w:r w:rsidRPr="00A11DA9">
        <w:rPr>
          <w:rFonts w:cs="Arial"/>
          <w:sz w:val="26"/>
          <w:szCs w:val="26"/>
          <w:lang w:val="ro-RO"/>
        </w:rPr>
        <w:t xml:space="preserve">Percheziția efectuată asupra unui birou avocațial este circumscrisă prevederilor art.56 și 57 din Codul de procedură penală. Ea poate avea loc la biroul sau la domiciliul avocatului numai în prezența decanului baroului sau a unui reprezentant al acestuia din urmă. </w:t>
      </w:r>
    </w:p>
    <w:p w:rsidR="00737EA1" w:rsidRPr="00A11DA9" w:rsidRDefault="00737EA1" w:rsidP="00567C7A">
      <w:pPr>
        <w:jc w:val="both"/>
        <w:rPr>
          <w:rFonts w:cs="Arial"/>
          <w:sz w:val="26"/>
          <w:szCs w:val="26"/>
          <w:lang w:val="ro-RO"/>
        </w:rPr>
      </w:pPr>
      <w:r w:rsidRPr="00A11DA9">
        <w:rPr>
          <w:rFonts w:cs="Arial"/>
          <w:sz w:val="26"/>
          <w:szCs w:val="26"/>
          <w:lang w:val="ro-RO"/>
        </w:rPr>
        <w:lastRenderedPageBreak/>
        <w:t xml:space="preserve">Magistratul care a dispus efectuarea percheziției are obligația de a-l informa pe decan asupra obiectului percheziției și asupra </w:t>
      </w:r>
      <w:r w:rsidR="00871F1A" w:rsidRPr="00A11DA9">
        <w:rPr>
          <w:rFonts w:cs="Arial"/>
          <w:sz w:val="26"/>
          <w:szCs w:val="26"/>
          <w:lang w:val="ro-RO"/>
        </w:rPr>
        <w:t xml:space="preserve">faptei penale de comiterea căreia avocatul este </w:t>
      </w:r>
      <w:r w:rsidR="00871F1A" w:rsidRPr="00A11DA9">
        <w:rPr>
          <w:rFonts w:cs="Arial"/>
          <w:b/>
          <w:sz w:val="26"/>
          <w:szCs w:val="26"/>
          <w:lang w:val="ro-RO"/>
        </w:rPr>
        <w:t>suspect</w:t>
      </w:r>
      <w:r w:rsidR="00A9144D" w:rsidRPr="00A11DA9">
        <w:rPr>
          <w:rFonts w:cs="Arial"/>
          <w:b/>
          <w:sz w:val="26"/>
          <w:szCs w:val="26"/>
          <w:lang w:val="ro-RO"/>
        </w:rPr>
        <w:t xml:space="preserve">at </w:t>
      </w:r>
      <w:r w:rsidR="00871F1A" w:rsidRPr="00A11DA9">
        <w:rPr>
          <w:rFonts w:cs="Arial"/>
          <w:sz w:val="26"/>
          <w:szCs w:val="26"/>
          <w:lang w:val="ro-RO"/>
        </w:rPr>
        <w:t xml:space="preserve">ori învinuit. De asemenea îi va aduce la cunoștință decanului care sunt documentele ce urmează a fi căutate. </w:t>
      </w:r>
    </w:p>
    <w:p w:rsidR="003C7F38" w:rsidRPr="00A11DA9" w:rsidRDefault="00871F1A" w:rsidP="00567C7A">
      <w:pPr>
        <w:jc w:val="both"/>
        <w:rPr>
          <w:rFonts w:cs="Arial"/>
          <w:sz w:val="26"/>
          <w:szCs w:val="26"/>
          <w:lang w:val="ro-RO"/>
        </w:rPr>
      </w:pPr>
      <w:r w:rsidRPr="00A11DA9">
        <w:rPr>
          <w:rFonts w:cs="Arial"/>
          <w:sz w:val="26"/>
          <w:szCs w:val="26"/>
          <w:lang w:val="ro-RO"/>
        </w:rPr>
        <w:t xml:space="preserve">O percheziție generală, de natură a-l împiedica pe avocat să își </w:t>
      </w:r>
      <w:r w:rsidR="003F6A0E" w:rsidRPr="00A11DA9">
        <w:rPr>
          <w:rFonts w:cs="Arial"/>
          <w:sz w:val="26"/>
          <w:szCs w:val="26"/>
          <w:lang w:val="ro-RO"/>
        </w:rPr>
        <w:t>exercite</w:t>
      </w:r>
      <w:r w:rsidRPr="00A11DA9">
        <w:rPr>
          <w:rFonts w:cs="Arial"/>
          <w:sz w:val="26"/>
          <w:szCs w:val="26"/>
          <w:lang w:val="ro-RO"/>
        </w:rPr>
        <w:t xml:space="preserve"> profesia, nu poate fi efectuată. Documentele ce urmează a fi ridicate nu pot fi consultate decât de magistratul care a dispus efectuarea percheziției și de decanul baroului. </w:t>
      </w:r>
    </w:p>
    <w:p w:rsidR="00871F1A" w:rsidRPr="00A11DA9" w:rsidRDefault="003C7F38" w:rsidP="00567C7A">
      <w:pPr>
        <w:jc w:val="both"/>
        <w:rPr>
          <w:rFonts w:cs="Arial"/>
          <w:sz w:val="26"/>
          <w:szCs w:val="26"/>
          <w:lang w:val="ro-RO"/>
        </w:rPr>
      </w:pPr>
      <w:r w:rsidRPr="00A11DA9">
        <w:rPr>
          <w:rFonts w:cs="Arial"/>
          <w:sz w:val="26"/>
          <w:szCs w:val="26"/>
          <w:lang w:val="ro-RO"/>
        </w:rPr>
        <w:t xml:space="preserve">Decanul baroului se poate opune la ridicarea unui document atunci când consideră că prin aceasta se violează secretul profesional. Documentul în </w:t>
      </w:r>
      <w:r w:rsidRPr="00A11DA9">
        <w:rPr>
          <w:rFonts w:cs="Arial"/>
          <w:sz w:val="26"/>
          <w:szCs w:val="26"/>
          <w:lang w:val="ro-RO"/>
        </w:rPr>
        <w:lastRenderedPageBreak/>
        <w:t xml:space="preserve">cauză este sigilat în mod distinct și transmis, împreună cu un raport, judecătorului de libertăți și detenție, care va trebui să decidă </w:t>
      </w:r>
      <w:r w:rsidR="009750D5" w:rsidRPr="00A11DA9">
        <w:rPr>
          <w:rFonts w:cs="Arial"/>
          <w:sz w:val="26"/>
          <w:szCs w:val="26"/>
          <w:lang w:val="ro-RO"/>
        </w:rPr>
        <w:t>asupra documentului, în termen de maxim 5 zile, prin încheiere. Încheierea nu poate fi atacată.</w:t>
      </w:r>
      <w:r w:rsidR="003F6A0E">
        <w:rPr>
          <w:rFonts w:cs="Arial"/>
          <w:sz w:val="26"/>
          <w:szCs w:val="26"/>
          <w:lang w:val="ro-RO"/>
        </w:rPr>
        <w:t xml:space="preserve"> </w:t>
      </w:r>
    </w:p>
    <w:p w:rsidR="00310F1D" w:rsidRPr="00A11DA9" w:rsidRDefault="00310F1D" w:rsidP="00567C7A">
      <w:pPr>
        <w:jc w:val="both"/>
        <w:rPr>
          <w:rFonts w:cs="Arial"/>
          <w:sz w:val="26"/>
          <w:szCs w:val="26"/>
          <w:lang w:val="ro-RO"/>
        </w:rPr>
      </w:pPr>
      <w:r w:rsidRPr="00A11DA9">
        <w:rPr>
          <w:rFonts w:cs="Arial"/>
          <w:sz w:val="26"/>
          <w:szCs w:val="26"/>
          <w:lang w:val="ro-RO"/>
        </w:rPr>
        <w:t xml:space="preserve">Nici o prevedere nu poate obliga un avocat să încalce secretul profesional, chiar dacă i se solicită acest lucru de către autorități ale securității statului. </w:t>
      </w:r>
    </w:p>
    <w:p w:rsidR="005846F5" w:rsidRPr="00A11DA9" w:rsidRDefault="005846F5" w:rsidP="00567C7A">
      <w:pPr>
        <w:jc w:val="both"/>
        <w:rPr>
          <w:rFonts w:cs="Arial"/>
          <w:b/>
          <w:sz w:val="26"/>
          <w:szCs w:val="26"/>
          <w:lang w:val="ro-RO"/>
        </w:rPr>
      </w:pPr>
    </w:p>
    <w:p w:rsidR="005846F5" w:rsidRPr="00A11DA9" w:rsidRDefault="00F05237" w:rsidP="00567C7A">
      <w:pPr>
        <w:jc w:val="both"/>
        <w:rPr>
          <w:rFonts w:cs="Arial"/>
          <w:b/>
          <w:sz w:val="26"/>
          <w:szCs w:val="26"/>
          <w:lang w:val="ro-RO"/>
        </w:rPr>
      </w:pPr>
      <w:r w:rsidRPr="00A11DA9">
        <w:rPr>
          <w:rFonts w:cs="Arial"/>
          <w:b/>
          <w:sz w:val="26"/>
          <w:szCs w:val="26"/>
          <w:lang w:val="ro-RO"/>
        </w:rPr>
        <w:t>4</w:t>
      </w:r>
      <w:r w:rsidR="005846F5" w:rsidRPr="00A11DA9">
        <w:rPr>
          <w:rFonts w:cs="Arial"/>
          <w:b/>
          <w:sz w:val="26"/>
          <w:szCs w:val="26"/>
          <w:lang w:val="ro-RO"/>
        </w:rPr>
        <w:t>. Danemarca</w:t>
      </w:r>
    </w:p>
    <w:p w:rsidR="005846F5" w:rsidRPr="00A11DA9" w:rsidRDefault="005846F5" w:rsidP="00567C7A">
      <w:pPr>
        <w:jc w:val="both"/>
        <w:rPr>
          <w:rFonts w:cs="Arial"/>
          <w:sz w:val="26"/>
          <w:szCs w:val="26"/>
          <w:lang w:val="ro-RO"/>
        </w:rPr>
      </w:pPr>
      <w:r w:rsidRPr="00A11DA9">
        <w:rPr>
          <w:rFonts w:cs="Arial"/>
          <w:sz w:val="26"/>
          <w:szCs w:val="26"/>
          <w:lang w:val="ro-RO"/>
        </w:rPr>
        <w:lastRenderedPageBreak/>
        <w:t xml:space="preserve">În situația în care într-un birou avocațial supus percheziției se află documente acoperite de secretul profesional, autoritatea care efectuează percheziția trebuie să solicite cooperarea din partea baroului. </w:t>
      </w:r>
      <w:r w:rsidR="00B000C4" w:rsidRPr="00A11DA9">
        <w:rPr>
          <w:rFonts w:cs="Arial"/>
          <w:sz w:val="26"/>
          <w:szCs w:val="26"/>
          <w:lang w:val="ro-RO"/>
        </w:rPr>
        <w:t xml:space="preserve">Consultarea unui astfel de document se poate face numai în prezența și cu consimțământul reprezentatului baroului. </w:t>
      </w:r>
    </w:p>
    <w:p w:rsidR="00B000C4" w:rsidRPr="00A11DA9" w:rsidRDefault="00B000C4" w:rsidP="00567C7A">
      <w:pPr>
        <w:jc w:val="both"/>
        <w:rPr>
          <w:rFonts w:cs="Arial"/>
          <w:sz w:val="26"/>
          <w:szCs w:val="26"/>
          <w:lang w:val="ro-RO"/>
        </w:rPr>
      </w:pPr>
      <w:r w:rsidRPr="00A11DA9">
        <w:rPr>
          <w:rFonts w:cs="Arial"/>
          <w:sz w:val="26"/>
          <w:szCs w:val="26"/>
          <w:lang w:val="ro-RO"/>
        </w:rPr>
        <w:t xml:space="preserve">Reprezentantul baroului va fi prezent pe tot parcursul percheziției, având dreptul de a consulta orice document ce ar urma să fie ridicat. Totodată, va putea să își dea consimțământul cu privire la consultarea și ridicarea documentului în cauză ori să refuze. În această din urmă situație, documentul va fi sigilat în prezența tuturor participanților la percheziție, de așa manieră încât acesta să nu poată fi distrus ori consultat și va fi predat </w:t>
      </w:r>
      <w:r w:rsidR="00DE70AE" w:rsidRPr="00A11DA9">
        <w:rPr>
          <w:rFonts w:cs="Arial"/>
          <w:sz w:val="26"/>
          <w:szCs w:val="26"/>
          <w:lang w:val="ro-RO"/>
        </w:rPr>
        <w:t xml:space="preserve">de îndată </w:t>
      </w:r>
      <w:r w:rsidRPr="00A11DA9">
        <w:rPr>
          <w:rFonts w:cs="Arial"/>
          <w:sz w:val="26"/>
          <w:szCs w:val="26"/>
          <w:lang w:val="ro-RO"/>
        </w:rPr>
        <w:t xml:space="preserve">în custodia baroului. </w:t>
      </w:r>
    </w:p>
    <w:p w:rsidR="00B000C4" w:rsidRPr="00A11DA9" w:rsidRDefault="00B000C4" w:rsidP="00567C7A">
      <w:pPr>
        <w:jc w:val="both"/>
        <w:rPr>
          <w:rFonts w:cs="Arial"/>
          <w:sz w:val="26"/>
          <w:szCs w:val="26"/>
          <w:lang w:val="ro-RO"/>
        </w:rPr>
      </w:pPr>
      <w:r w:rsidRPr="00A11DA9">
        <w:rPr>
          <w:rFonts w:cs="Arial"/>
          <w:sz w:val="26"/>
          <w:szCs w:val="26"/>
          <w:lang w:val="ro-RO"/>
        </w:rPr>
        <w:lastRenderedPageBreak/>
        <w:t xml:space="preserve">Refuzul reprezentantului </w:t>
      </w:r>
      <w:r w:rsidR="00DE70AE" w:rsidRPr="00A11DA9">
        <w:rPr>
          <w:rFonts w:cs="Arial"/>
          <w:sz w:val="26"/>
          <w:szCs w:val="26"/>
          <w:lang w:val="ro-RO"/>
        </w:rPr>
        <w:t xml:space="preserve">baroului </w:t>
      </w:r>
      <w:r w:rsidRPr="00A11DA9">
        <w:rPr>
          <w:rFonts w:cs="Arial"/>
          <w:sz w:val="26"/>
          <w:szCs w:val="26"/>
          <w:lang w:val="ro-RO"/>
        </w:rPr>
        <w:t>poate fi complinit, la cerere</w:t>
      </w:r>
      <w:r w:rsidR="00DE70AE" w:rsidRPr="00A11DA9">
        <w:rPr>
          <w:rFonts w:cs="Arial"/>
          <w:sz w:val="26"/>
          <w:szCs w:val="26"/>
          <w:lang w:val="ro-RO"/>
        </w:rPr>
        <w:t xml:space="preserve">, în termen de maxim 15 zile, prin încheiere pronunțată de un judecător. În situația în care cererea autorității care efectuează percheziția este respinsă, documentele vor fi restituite avocatului. </w:t>
      </w:r>
    </w:p>
    <w:p w:rsidR="00764361" w:rsidRPr="00A11DA9" w:rsidRDefault="00764361" w:rsidP="00567C7A">
      <w:pPr>
        <w:jc w:val="both"/>
        <w:rPr>
          <w:rFonts w:cs="Arial"/>
          <w:b/>
          <w:sz w:val="26"/>
          <w:szCs w:val="26"/>
          <w:lang w:val="ro-RO"/>
        </w:rPr>
      </w:pPr>
    </w:p>
    <w:p w:rsidR="00B3556E" w:rsidRPr="00A11DA9" w:rsidRDefault="00F05237" w:rsidP="00046B2D">
      <w:pPr>
        <w:pStyle w:val="NormalWeb"/>
        <w:jc w:val="both"/>
        <w:rPr>
          <w:rFonts w:asciiTheme="minorHAnsi" w:hAnsiTheme="minorHAnsi" w:cs="Arial"/>
          <w:b/>
          <w:sz w:val="26"/>
          <w:szCs w:val="26"/>
          <w:lang w:val="ro-RO"/>
        </w:rPr>
      </w:pPr>
      <w:r w:rsidRPr="00A11DA9">
        <w:rPr>
          <w:rFonts w:asciiTheme="minorHAnsi" w:hAnsiTheme="minorHAnsi" w:cs="Arial"/>
          <w:b/>
          <w:sz w:val="26"/>
          <w:szCs w:val="26"/>
          <w:lang w:val="ro-RO"/>
        </w:rPr>
        <w:t>5</w:t>
      </w:r>
      <w:r w:rsidR="00B3556E" w:rsidRPr="00A11DA9">
        <w:rPr>
          <w:rFonts w:asciiTheme="minorHAnsi" w:hAnsiTheme="minorHAnsi" w:cs="Arial"/>
          <w:b/>
          <w:sz w:val="26"/>
          <w:szCs w:val="26"/>
          <w:lang w:val="ro-RO"/>
        </w:rPr>
        <w:t>. Bulgaria</w:t>
      </w:r>
    </w:p>
    <w:p w:rsidR="00B3556E" w:rsidRPr="00A11DA9" w:rsidRDefault="00B3556E" w:rsidP="00046B2D">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În conformitate cu prevederile art. 33 din Legea avocaturii, înscrisurile, documentele, inclusiv cele în format electronic, dosarele, echipamentele electronice, sunt inviolabile și nu pot forma obiect al unei percheziții, al unor măsuri de copiere, verificare sau ridicare. Nu există excepții de la această regulă. </w:t>
      </w:r>
    </w:p>
    <w:p w:rsidR="00B3556E" w:rsidRPr="00A11DA9" w:rsidRDefault="00B3556E" w:rsidP="00046B2D">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lastRenderedPageBreak/>
        <w:t>Totodată, dom</w:t>
      </w:r>
      <w:r w:rsidR="00F05237" w:rsidRPr="00A11DA9">
        <w:rPr>
          <w:rFonts w:asciiTheme="minorHAnsi" w:hAnsiTheme="minorHAnsi" w:cs="Arial"/>
          <w:sz w:val="26"/>
          <w:szCs w:val="26"/>
          <w:lang w:val="ro-RO"/>
        </w:rPr>
        <w:t>i</w:t>
      </w:r>
      <w:r w:rsidRPr="00A11DA9">
        <w:rPr>
          <w:rFonts w:asciiTheme="minorHAnsi" w:hAnsiTheme="minorHAnsi" w:cs="Arial"/>
          <w:sz w:val="26"/>
          <w:szCs w:val="26"/>
          <w:lang w:val="ro-RO"/>
        </w:rPr>
        <w:t>ciliul sau biroul unui avocat pot fi supuse percheziției</w:t>
      </w:r>
      <w:r w:rsidR="009C679B" w:rsidRPr="00A11DA9">
        <w:rPr>
          <w:rFonts w:asciiTheme="minorHAnsi" w:hAnsiTheme="minorHAnsi" w:cs="Arial"/>
          <w:sz w:val="26"/>
          <w:szCs w:val="26"/>
          <w:lang w:val="ro-RO"/>
        </w:rPr>
        <w:t xml:space="preserve"> doar atunci când avocatul este suspectat ori învinuit de comiterea unei infracțiuni. </w:t>
      </w:r>
      <w:r w:rsidR="003F6A0E" w:rsidRPr="00A11DA9">
        <w:rPr>
          <w:rFonts w:asciiTheme="minorHAnsi" w:hAnsiTheme="minorHAnsi" w:cs="Arial"/>
          <w:sz w:val="26"/>
          <w:szCs w:val="26"/>
          <w:lang w:val="ro-RO"/>
        </w:rPr>
        <w:t>Solicitarea</w:t>
      </w:r>
      <w:r w:rsidR="009C679B" w:rsidRPr="00A11DA9">
        <w:rPr>
          <w:rFonts w:asciiTheme="minorHAnsi" w:hAnsiTheme="minorHAnsi" w:cs="Arial"/>
          <w:sz w:val="26"/>
          <w:szCs w:val="26"/>
          <w:lang w:val="ro-RO"/>
        </w:rPr>
        <w:t xml:space="preserve"> de emitere a</w:t>
      </w:r>
      <w:r w:rsidR="003F6A0E">
        <w:rPr>
          <w:rFonts w:asciiTheme="minorHAnsi" w:hAnsiTheme="minorHAnsi" w:cs="Arial"/>
          <w:sz w:val="26"/>
          <w:szCs w:val="26"/>
          <w:lang w:val="ro-RO"/>
        </w:rPr>
        <w:t xml:space="preserve"> </w:t>
      </w:r>
      <w:r w:rsidR="009C679B" w:rsidRPr="00A11DA9">
        <w:rPr>
          <w:rFonts w:asciiTheme="minorHAnsi" w:hAnsiTheme="minorHAnsi" w:cs="Arial"/>
          <w:sz w:val="26"/>
          <w:szCs w:val="26"/>
          <w:lang w:val="ro-RO"/>
        </w:rPr>
        <w:t>unui mandat de percheziție trebuie să cuprindă, în mod expres, o astfel de mențiune.</w:t>
      </w:r>
      <w:r w:rsidR="003F6A0E">
        <w:rPr>
          <w:rFonts w:asciiTheme="minorHAnsi" w:hAnsiTheme="minorHAnsi" w:cs="Arial"/>
          <w:sz w:val="26"/>
          <w:szCs w:val="26"/>
          <w:lang w:val="ro-RO"/>
        </w:rPr>
        <w:t xml:space="preserve"> </w:t>
      </w:r>
    </w:p>
    <w:p w:rsidR="00B3556E" w:rsidRPr="00A11DA9" w:rsidRDefault="00B3556E" w:rsidP="00046B2D">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 </w:t>
      </w:r>
    </w:p>
    <w:p w:rsidR="00F05237" w:rsidRPr="00A11DA9" w:rsidRDefault="00F05237" w:rsidP="00F05237">
      <w:pPr>
        <w:spacing w:before="204" w:after="204" w:line="166" w:lineRule="atLeast"/>
        <w:jc w:val="both"/>
        <w:rPr>
          <w:rFonts w:eastAsia="Times New Roman" w:cs="Arial"/>
          <w:b/>
          <w:sz w:val="26"/>
          <w:szCs w:val="26"/>
          <w:lang w:val="ro-RO"/>
        </w:rPr>
      </w:pPr>
      <w:r w:rsidRPr="00A11DA9">
        <w:rPr>
          <w:rFonts w:eastAsia="Times New Roman" w:cs="Arial"/>
          <w:b/>
          <w:sz w:val="26"/>
          <w:szCs w:val="26"/>
          <w:lang w:val="ro-RO"/>
        </w:rPr>
        <w:t xml:space="preserve">6. Canada. </w:t>
      </w:r>
      <w:r w:rsidRPr="00A11DA9">
        <w:rPr>
          <w:rFonts w:eastAsia="Times New Roman" w:cs="Arial"/>
          <w:sz w:val="26"/>
          <w:szCs w:val="26"/>
          <w:lang w:val="ro-RO"/>
        </w:rPr>
        <w:t>Baroul British Columbia.</w:t>
      </w:r>
      <w:r w:rsidRPr="00A11DA9">
        <w:rPr>
          <w:rFonts w:eastAsia="Times New Roman" w:cs="Arial"/>
          <w:b/>
          <w:sz w:val="26"/>
          <w:szCs w:val="26"/>
          <w:lang w:val="ro-RO"/>
        </w:rPr>
        <w:t xml:space="preserve"> </w:t>
      </w:r>
      <w:r w:rsidRPr="00A11DA9">
        <w:rPr>
          <w:rFonts w:eastAsia="Times New Roman" w:cs="Arial"/>
          <w:i/>
          <w:sz w:val="26"/>
          <w:szCs w:val="26"/>
          <w:lang w:val="ro-RO"/>
        </w:rPr>
        <w:t>(</w:t>
      </w:r>
      <w:r w:rsidRPr="00A11DA9">
        <w:rPr>
          <w:rStyle w:val="HTMLCite"/>
          <w:rFonts w:cs="Arial"/>
          <w:sz w:val="26"/>
          <w:szCs w:val="26"/>
          <w:lang w:val="ro-RO"/>
        </w:rPr>
        <w:t>https://www.</w:t>
      </w:r>
      <w:r w:rsidRPr="00A11DA9">
        <w:rPr>
          <w:rStyle w:val="HTMLCite"/>
          <w:rFonts w:cs="Arial"/>
          <w:b/>
          <w:bCs/>
          <w:sz w:val="26"/>
          <w:szCs w:val="26"/>
          <w:lang w:val="ro-RO"/>
        </w:rPr>
        <w:t>lawsociety</w:t>
      </w:r>
      <w:r w:rsidRPr="00A11DA9">
        <w:rPr>
          <w:rStyle w:val="HTMLCite"/>
          <w:rFonts w:cs="Arial"/>
          <w:sz w:val="26"/>
          <w:szCs w:val="26"/>
          <w:lang w:val="ro-RO"/>
        </w:rPr>
        <w:t>.</w:t>
      </w:r>
      <w:r w:rsidRPr="00A11DA9">
        <w:rPr>
          <w:rStyle w:val="HTMLCite"/>
          <w:rFonts w:cs="Arial"/>
          <w:b/>
          <w:bCs/>
          <w:sz w:val="26"/>
          <w:szCs w:val="26"/>
          <w:lang w:val="ro-RO"/>
        </w:rPr>
        <w:t>bc</w:t>
      </w:r>
      <w:r w:rsidRPr="00A11DA9">
        <w:rPr>
          <w:rStyle w:val="HTMLCite"/>
          <w:rFonts w:cs="Arial"/>
          <w:sz w:val="26"/>
          <w:szCs w:val="26"/>
          <w:lang w:val="ro-RO"/>
        </w:rPr>
        <w:t>.ca)</w:t>
      </w:r>
    </w:p>
    <w:p w:rsidR="00F05237" w:rsidRPr="00A11DA9" w:rsidRDefault="00F05237" w:rsidP="00F05237">
      <w:pPr>
        <w:jc w:val="both"/>
        <w:rPr>
          <w:sz w:val="26"/>
          <w:szCs w:val="26"/>
          <w:lang w:val="ro-RO"/>
        </w:rPr>
      </w:pPr>
      <w:r w:rsidRPr="00A11DA9">
        <w:rPr>
          <w:rFonts w:cs="Arial"/>
          <w:sz w:val="26"/>
          <w:szCs w:val="26"/>
          <w:lang w:val="ro-RO"/>
        </w:rPr>
        <w:t>La solicitarea Președintelui Înaltei Curți, Baroul, împreună cu Ministerul Public, Ministerul Justiției și Asociația Șefilor de Poliție</w:t>
      </w:r>
      <w:r w:rsidR="003F6A0E">
        <w:rPr>
          <w:rFonts w:cs="Arial"/>
          <w:sz w:val="26"/>
          <w:szCs w:val="26"/>
          <w:lang w:val="ro-RO"/>
        </w:rPr>
        <w:t xml:space="preserve"> </w:t>
      </w:r>
      <w:r w:rsidRPr="00A11DA9">
        <w:rPr>
          <w:rFonts w:cs="Arial"/>
          <w:sz w:val="26"/>
          <w:szCs w:val="26"/>
          <w:lang w:val="ro-RO"/>
        </w:rPr>
        <w:t xml:space="preserve">a pus la punct un set de reguli privind executarea mandatelor de percheziție ale birourilor avocațiale. Scopul a fost acela de a clarifica pașii care trebuie urmați pentru respectarea secretului profesional în timpul percheziției. </w:t>
      </w:r>
    </w:p>
    <w:p w:rsidR="00F05237" w:rsidRPr="00A11DA9" w:rsidRDefault="00F05237" w:rsidP="00F05237">
      <w:pPr>
        <w:jc w:val="both"/>
        <w:rPr>
          <w:rFonts w:cs="Arial"/>
          <w:sz w:val="26"/>
          <w:szCs w:val="26"/>
          <w:lang w:val="ro-RO"/>
        </w:rPr>
      </w:pPr>
      <w:r w:rsidRPr="00A11DA9">
        <w:rPr>
          <w:rFonts w:cs="Arial"/>
          <w:sz w:val="26"/>
          <w:szCs w:val="26"/>
          <w:lang w:val="ro-RO"/>
        </w:rPr>
        <w:lastRenderedPageBreak/>
        <w:t xml:space="preserve">1. Numirea unui judecător delegat. Acesta are competența de a cerceta și de a ridica documente, inclusiv documente electronice și imagini ale datelor salvate în echipamentul electronic al avocatului, inclusiv computerul ca atare. El va trebui să mențină continuitatea și confidențialitatea documentelor în condițiile stabilite prin mandatul de percheziție. </w:t>
      </w:r>
    </w:p>
    <w:p w:rsidR="00F05237" w:rsidRPr="00A11DA9" w:rsidRDefault="00F05237" w:rsidP="00F05237">
      <w:pPr>
        <w:jc w:val="both"/>
        <w:rPr>
          <w:rFonts w:cs="Arial"/>
          <w:sz w:val="26"/>
          <w:szCs w:val="26"/>
          <w:lang w:val="ro-RO"/>
        </w:rPr>
      </w:pPr>
      <w:r w:rsidRPr="00A11DA9">
        <w:rPr>
          <w:rFonts w:cs="Arial"/>
          <w:sz w:val="26"/>
          <w:szCs w:val="26"/>
          <w:lang w:val="ro-RO"/>
        </w:rPr>
        <w:t>2. Înainte de a ajunge la biroul avocațial supus percheziției, organul de urmărire penală va informa Baroul din British Columbia asupra existenței mandatului și a datei</w:t>
      </w:r>
      <w:r w:rsidR="003F6A0E">
        <w:rPr>
          <w:rFonts w:cs="Arial"/>
          <w:sz w:val="26"/>
          <w:szCs w:val="26"/>
          <w:lang w:val="ro-RO"/>
        </w:rPr>
        <w:t xml:space="preserve"> </w:t>
      </w:r>
      <w:r w:rsidRPr="00A11DA9">
        <w:rPr>
          <w:rFonts w:cs="Arial"/>
          <w:sz w:val="26"/>
          <w:szCs w:val="26"/>
          <w:lang w:val="ro-RO"/>
        </w:rPr>
        <w:t xml:space="preserve">la care se va desfășura percheziția, fără a menționa locația în care aceasta va avea loc. În situația în care cel însărcinat cu efectuarea percheziției consideră oportun, baroul va fi informat și asupra locației exacte. Acest lucru va permite baroului să desemneze un reprezentant care va putea oferi asistență avocatului în prezența acestuia din urmă, a </w:t>
      </w:r>
      <w:r w:rsidRPr="00A11DA9">
        <w:rPr>
          <w:rFonts w:cs="Arial"/>
          <w:sz w:val="26"/>
          <w:szCs w:val="26"/>
          <w:lang w:val="ro-RO"/>
        </w:rPr>
        <w:lastRenderedPageBreak/>
        <w:t>judecătorului delegat și a celui ce efectuează percheziția. Baroul va asigura confidențialitatea asupra tuturor informațiilor obținute.</w:t>
      </w:r>
      <w:r w:rsidR="003F6A0E">
        <w:rPr>
          <w:rFonts w:cs="Arial"/>
          <w:sz w:val="26"/>
          <w:szCs w:val="26"/>
          <w:lang w:val="ro-RO"/>
        </w:rPr>
        <w:t xml:space="preserve"> </w:t>
      </w:r>
    </w:p>
    <w:p w:rsidR="00F05237" w:rsidRPr="00A11DA9" w:rsidRDefault="00F05237" w:rsidP="00F05237">
      <w:pPr>
        <w:jc w:val="both"/>
        <w:rPr>
          <w:rFonts w:cs="Arial"/>
          <w:sz w:val="26"/>
          <w:szCs w:val="26"/>
          <w:lang w:val="ro-RO"/>
        </w:rPr>
      </w:pPr>
      <w:r w:rsidRPr="00A11DA9">
        <w:rPr>
          <w:rFonts w:cs="Arial"/>
          <w:sz w:val="26"/>
          <w:szCs w:val="26"/>
          <w:lang w:val="ro-RO"/>
        </w:rPr>
        <w:t xml:space="preserve">3. Ofițerul însărcinat cu efectuarea percheziției va asigura informarea avocatului și îi va pune în vedere că poate lua legătura cu baroul pentru a i se acorda asistență. </w:t>
      </w:r>
    </w:p>
    <w:p w:rsidR="00F05237" w:rsidRPr="00A11DA9" w:rsidRDefault="00F05237" w:rsidP="00F05237">
      <w:pPr>
        <w:jc w:val="both"/>
        <w:rPr>
          <w:sz w:val="26"/>
          <w:szCs w:val="26"/>
          <w:lang w:val="ro-RO"/>
        </w:rPr>
      </w:pPr>
      <w:r w:rsidRPr="00A11DA9">
        <w:rPr>
          <w:rFonts w:cs="Arial"/>
          <w:sz w:val="26"/>
          <w:szCs w:val="26"/>
          <w:lang w:val="ro-RO"/>
        </w:rPr>
        <w:t xml:space="preserve">4. Nici-o operațiune menționată în mandatul de percheziție nu va putea fi efectuată în lipsa împlinirii condițiilor prevăzute la punctele 2 și 3 și până la sosirea judecătorului delegat. </w:t>
      </w:r>
    </w:p>
    <w:p w:rsidR="00F05237" w:rsidRPr="00A11DA9" w:rsidRDefault="00F05237" w:rsidP="00F05237">
      <w:pPr>
        <w:jc w:val="both"/>
        <w:rPr>
          <w:rFonts w:cs="Arial"/>
          <w:sz w:val="26"/>
          <w:szCs w:val="26"/>
          <w:lang w:val="ro-RO"/>
        </w:rPr>
      </w:pPr>
      <w:r w:rsidRPr="00A11DA9">
        <w:rPr>
          <w:rFonts w:cs="Arial"/>
          <w:sz w:val="26"/>
          <w:szCs w:val="26"/>
          <w:lang w:val="ro-RO"/>
        </w:rPr>
        <w:lastRenderedPageBreak/>
        <w:t xml:space="preserve">5. Dacă se consideră necesar, se poate apela la serviciile unui expert criminalist de specialitate, care va proceda la cercetarea tuturor sistemelor electronice, va putea copia documente ori imagini aflate în memoria computerului cu </w:t>
      </w:r>
      <w:r w:rsidR="003F6A0E" w:rsidRPr="00A11DA9">
        <w:rPr>
          <w:rFonts w:cs="Arial"/>
          <w:sz w:val="26"/>
          <w:szCs w:val="26"/>
          <w:lang w:val="ro-RO"/>
        </w:rPr>
        <w:t>respectarea</w:t>
      </w:r>
      <w:r w:rsidRPr="00A11DA9">
        <w:rPr>
          <w:rFonts w:cs="Arial"/>
          <w:sz w:val="26"/>
          <w:szCs w:val="26"/>
          <w:lang w:val="ro-RO"/>
        </w:rPr>
        <w:t xml:space="preserve"> întocmai a confidențialității asupra datelor accesate.</w:t>
      </w:r>
      <w:r w:rsidR="003F6A0E">
        <w:rPr>
          <w:rFonts w:cs="Arial"/>
          <w:sz w:val="26"/>
          <w:szCs w:val="26"/>
          <w:lang w:val="ro-RO"/>
        </w:rPr>
        <w:t xml:space="preserve"> </w:t>
      </w:r>
      <w:r w:rsidRPr="00A11DA9">
        <w:rPr>
          <w:rFonts w:cs="Arial"/>
          <w:sz w:val="26"/>
          <w:szCs w:val="26"/>
          <w:lang w:val="ro-RO"/>
        </w:rPr>
        <w:t xml:space="preserve"> </w:t>
      </w:r>
    </w:p>
    <w:p w:rsidR="00F05237" w:rsidRPr="00A11DA9" w:rsidRDefault="00F05237" w:rsidP="00F05237">
      <w:pPr>
        <w:jc w:val="both"/>
        <w:rPr>
          <w:rFonts w:cs="Arial"/>
          <w:sz w:val="26"/>
          <w:szCs w:val="26"/>
          <w:lang w:val="ro-RO"/>
        </w:rPr>
      </w:pPr>
      <w:r w:rsidRPr="00A11DA9">
        <w:rPr>
          <w:rFonts w:cs="Arial"/>
          <w:sz w:val="26"/>
          <w:szCs w:val="26"/>
          <w:lang w:val="ro-RO"/>
        </w:rPr>
        <w:t xml:space="preserve">6. Toate documentele ridicate de judecătorul delegat vor fi plasate în pachete distincte, sigilate, și marcate pentru identificare fără a putea fi consultate de organul de urmărire penală sau de oricare alt terț. </w:t>
      </w:r>
    </w:p>
    <w:p w:rsidR="00F05237" w:rsidRPr="00A11DA9" w:rsidRDefault="00F05237" w:rsidP="00F05237">
      <w:pPr>
        <w:jc w:val="both"/>
        <w:rPr>
          <w:rFonts w:cs="Arial"/>
          <w:sz w:val="26"/>
          <w:szCs w:val="26"/>
          <w:lang w:val="ro-RO"/>
        </w:rPr>
      </w:pPr>
      <w:r w:rsidRPr="00A11DA9">
        <w:rPr>
          <w:rFonts w:cs="Arial"/>
          <w:sz w:val="26"/>
          <w:szCs w:val="26"/>
          <w:lang w:val="ro-RO"/>
        </w:rPr>
        <w:t>7. După efectuarea percheziției, judecătorul delegat va plasa documentele în custodia Curții.</w:t>
      </w:r>
      <w:r w:rsidR="003F6A0E">
        <w:rPr>
          <w:rFonts w:cs="Arial"/>
          <w:sz w:val="26"/>
          <w:szCs w:val="26"/>
          <w:lang w:val="ro-RO"/>
        </w:rPr>
        <w:t xml:space="preserve"> </w:t>
      </w:r>
    </w:p>
    <w:p w:rsidR="00F05237" w:rsidRPr="00A11DA9" w:rsidRDefault="00F05237" w:rsidP="00F05237">
      <w:pPr>
        <w:jc w:val="both"/>
        <w:rPr>
          <w:rFonts w:cs="Arial"/>
          <w:sz w:val="26"/>
          <w:szCs w:val="26"/>
          <w:lang w:val="ro-RO"/>
        </w:rPr>
      </w:pPr>
      <w:r w:rsidRPr="00A11DA9">
        <w:rPr>
          <w:rFonts w:cs="Arial"/>
          <w:sz w:val="26"/>
          <w:szCs w:val="26"/>
          <w:lang w:val="ro-RO"/>
        </w:rPr>
        <w:t xml:space="preserve">8. După ce documentele au fost încredințate în custodia Curții, aceasta poate permite judecătorului delegat și expertului criminalist accesul la documente </w:t>
      </w:r>
      <w:r w:rsidRPr="00A11DA9">
        <w:rPr>
          <w:rFonts w:cs="Arial"/>
          <w:sz w:val="26"/>
          <w:szCs w:val="26"/>
          <w:lang w:val="ro-RO"/>
        </w:rPr>
        <w:lastRenderedPageBreak/>
        <w:t>în vederea identificării persoanelor care trebuie notificate asupra ridicării și a determinării faptului că respectivele documente se circumscriu mandatului de percheziție.</w:t>
      </w:r>
      <w:r w:rsidR="003F6A0E">
        <w:rPr>
          <w:rFonts w:cs="Arial"/>
          <w:sz w:val="26"/>
          <w:szCs w:val="26"/>
          <w:lang w:val="ro-RO"/>
        </w:rPr>
        <w:t xml:space="preserve"> </w:t>
      </w:r>
    </w:p>
    <w:p w:rsidR="00F05237" w:rsidRPr="00A11DA9" w:rsidRDefault="00F05237" w:rsidP="00F05237">
      <w:pPr>
        <w:jc w:val="both"/>
        <w:rPr>
          <w:rFonts w:cs="Arial"/>
          <w:sz w:val="26"/>
          <w:szCs w:val="26"/>
          <w:lang w:val="ro-RO"/>
        </w:rPr>
      </w:pPr>
      <w:r w:rsidRPr="00A11DA9">
        <w:rPr>
          <w:rFonts w:cs="Arial"/>
          <w:sz w:val="26"/>
          <w:szCs w:val="26"/>
          <w:lang w:val="ro-RO"/>
        </w:rPr>
        <w:t xml:space="preserve">9. Ulterior se va permite avocatului celui în cauză accesul la documente, pentru a verifica dacă documentele sunt acoperite de secretul profesional și pentru a solicita, dacă va fi cazul, eliminarea lor din rezultatele percheziției. </w:t>
      </w:r>
    </w:p>
    <w:p w:rsidR="00F05237" w:rsidRPr="00A11DA9" w:rsidRDefault="00F05237" w:rsidP="00F05237">
      <w:pPr>
        <w:jc w:val="both"/>
        <w:rPr>
          <w:rFonts w:cs="Arial"/>
          <w:sz w:val="26"/>
          <w:szCs w:val="26"/>
          <w:lang w:val="ro-RO"/>
        </w:rPr>
      </w:pPr>
      <w:r w:rsidRPr="00A11DA9">
        <w:rPr>
          <w:rFonts w:cs="Arial"/>
          <w:sz w:val="26"/>
          <w:szCs w:val="26"/>
          <w:lang w:val="ro-RO"/>
        </w:rPr>
        <w:t>10.</w:t>
      </w:r>
      <w:r w:rsidRPr="00A11DA9">
        <w:rPr>
          <w:sz w:val="26"/>
          <w:szCs w:val="26"/>
          <w:lang w:val="ro-RO"/>
        </w:rPr>
        <w:t xml:space="preserve"> </w:t>
      </w:r>
      <w:r w:rsidRPr="00A11DA9">
        <w:rPr>
          <w:rFonts w:cs="Arial"/>
          <w:sz w:val="26"/>
          <w:szCs w:val="26"/>
          <w:lang w:val="ro-RO"/>
        </w:rPr>
        <w:t>Judecătorul delegat va depune toate eforturile pentru a lua legătura cu clienții avocatului ale căror interese</w:t>
      </w:r>
      <w:r w:rsidR="003F6A0E">
        <w:rPr>
          <w:rFonts w:cs="Arial"/>
          <w:sz w:val="26"/>
          <w:szCs w:val="26"/>
          <w:lang w:val="ro-RO"/>
        </w:rPr>
        <w:t xml:space="preserve"> </w:t>
      </w:r>
      <w:r w:rsidRPr="00A11DA9">
        <w:rPr>
          <w:rFonts w:cs="Arial"/>
          <w:sz w:val="26"/>
          <w:szCs w:val="26"/>
          <w:lang w:val="ro-RO"/>
        </w:rPr>
        <w:t xml:space="preserve">pot fi </w:t>
      </w:r>
      <w:r w:rsidR="00B56AE8" w:rsidRPr="00A11DA9">
        <w:rPr>
          <w:rFonts w:cs="Arial"/>
          <w:sz w:val="26"/>
          <w:szCs w:val="26"/>
          <w:lang w:val="ro-RO"/>
        </w:rPr>
        <w:t>afectate</w:t>
      </w:r>
      <w:r w:rsidRPr="00A11DA9">
        <w:rPr>
          <w:rFonts w:cs="Arial"/>
          <w:sz w:val="26"/>
          <w:szCs w:val="26"/>
          <w:lang w:val="ro-RO"/>
        </w:rPr>
        <w:t xml:space="preserve"> prin efectuarea percheziției.</w:t>
      </w:r>
      <w:r w:rsidR="003F6A0E">
        <w:rPr>
          <w:rFonts w:cs="Arial"/>
          <w:sz w:val="26"/>
          <w:szCs w:val="26"/>
          <w:lang w:val="ro-RO"/>
        </w:rPr>
        <w:t xml:space="preserve"> </w:t>
      </w:r>
      <w:r w:rsidRPr="00A11DA9">
        <w:rPr>
          <w:rFonts w:cs="Arial"/>
          <w:sz w:val="26"/>
          <w:szCs w:val="26"/>
          <w:lang w:val="ro-RO"/>
        </w:rPr>
        <w:t xml:space="preserve">Judecătorul delegat va informa clienții cu privire la executarea mandatului de percheziție și la ridicarea unor înscrisuri care ar putea intra în sfera confidențialității și că aceste înscrisuri se află în custodia Curții și nu </w:t>
      </w:r>
      <w:r w:rsidRPr="00A11DA9">
        <w:rPr>
          <w:rFonts w:cs="Arial"/>
          <w:sz w:val="26"/>
          <w:szCs w:val="26"/>
          <w:lang w:val="ro-RO"/>
        </w:rPr>
        <w:lastRenderedPageBreak/>
        <w:t xml:space="preserve">au fost consultate de organul de urmărire penală. De asemenea li se va pune în vedere clienților că au posibilitatea de a contesta ca astfel de documente să fie puse la dispoziția organului de urmărire penală. Contestația va fi soluționată de Curte. </w:t>
      </w:r>
    </w:p>
    <w:p w:rsidR="00F05237" w:rsidRPr="00A11DA9" w:rsidRDefault="00F05237" w:rsidP="00F05237">
      <w:pPr>
        <w:jc w:val="both"/>
        <w:rPr>
          <w:rFonts w:cs="Arial"/>
          <w:sz w:val="26"/>
          <w:szCs w:val="26"/>
          <w:lang w:val="ro-RO"/>
        </w:rPr>
      </w:pPr>
      <w:r w:rsidRPr="00A11DA9">
        <w:rPr>
          <w:rFonts w:cs="Arial"/>
          <w:sz w:val="26"/>
          <w:szCs w:val="26"/>
          <w:lang w:val="ro-RO"/>
        </w:rPr>
        <w:t>...................................................................................................................................................................................................................................................................</w:t>
      </w:r>
      <w:r w:rsidR="00B56AE8">
        <w:rPr>
          <w:rFonts w:cs="Arial"/>
          <w:sz w:val="26"/>
          <w:szCs w:val="26"/>
          <w:lang w:val="ro-RO"/>
        </w:rPr>
        <w:t>........</w:t>
      </w:r>
      <w:r w:rsidRPr="00A11DA9">
        <w:rPr>
          <w:rFonts w:cs="Arial"/>
          <w:sz w:val="26"/>
          <w:szCs w:val="26"/>
          <w:lang w:val="ro-RO"/>
        </w:rPr>
        <w:t>.................</w:t>
      </w:r>
    </w:p>
    <w:p w:rsidR="00F05237" w:rsidRPr="00A11DA9" w:rsidRDefault="00F05237" w:rsidP="00F05237">
      <w:pPr>
        <w:jc w:val="both"/>
        <w:rPr>
          <w:rFonts w:cs="Arial"/>
          <w:sz w:val="26"/>
          <w:szCs w:val="26"/>
          <w:lang w:val="ro-RO"/>
        </w:rPr>
      </w:pPr>
      <w:r w:rsidRPr="00A11DA9">
        <w:rPr>
          <w:rFonts w:cs="Arial"/>
          <w:sz w:val="26"/>
          <w:szCs w:val="26"/>
          <w:lang w:val="ro-RO"/>
        </w:rPr>
        <w:t>16.</w:t>
      </w:r>
      <w:r w:rsidRPr="00A11DA9">
        <w:rPr>
          <w:sz w:val="26"/>
          <w:szCs w:val="26"/>
          <w:lang w:val="ro-RO"/>
        </w:rPr>
        <w:t xml:space="preserve"> </w:t>
      </w:r>
      <w:r w:rsidRPr="00A11DA9">
        <w:rPr>
          <w:rFonts w:cs="Arial"/>
          <w:sz w:val="26"/>
          <w:szCs w:val="26"/>
          <w:lang w:val="ro-RO"/>
        </w:rPr>
        <w:t>Documentele apreciate</w:t>
      </w:r>
      <w:r w:rsidR="003F6A0E">
        <w:rPr>
          <w:rFonts w:cs="Arial"/>
          <w:sz w:val="26"/>
          <w:szCs w:val="26"/>
          <w:lang w:val="ro-RO"/>
        </w:rPr>
        <w:t xml:space="preserve"> </w:t>
      </w:r>
      <w:r w:rsidRPr="00A11DA9">
        <w:rPr>
          <w:rFonts w:cs="Arial"/>
          <w:sz w:val="26"/>
          <w:szCs w:val="26"/>
          <w:lang w:val="ro-RO"/>
        </w:rPr>
        <w:t xml:space="preserve">de Curte ca neintrând în sfera secretului profesional vor fi transmise organului de urmărire penală, în vederea continuării cercetărilor. </w:t>
      </w:r>
    </w:p>
    <w:p w:rsidR="00F05237" w:rsidRPr="00A11DA9" w:rsidRDefault="00F05237" w:rsidP="00F05237">
      <w:pPr>
        <w:jc w:val="both"/>
        <w:rPr>
          <w:rFonts w:cs="Arial"/>
          <w:sz w:val="26"/>
          <w:szCs w:val="26"/>
          <w:lang w:val="ro-RO"/>
        </w:rPr>
      </w:pPr>
      <w:r w:rsidRPr="00A11DA9">
        <w:rPr>
          <w:rFonts w:cs="Arial"/>
          <w:sz w:val="26"/>
          <w:szCs w:val="26"/>
          <w:lang w:val="ro-RO"/>
        </w:rPr>
        <w:lastRenderedPageBreak/>
        <w:t xml:space="preserve">17. Documentele apreciate ca intrând în sfera secretului profesional vor fi returnate unei persoane desemnate de Curte. </w:t>
      </w:r>
    </w:p>
    <w:p w:rsidR="00F05237" w:rsidRPr="00A11DA9" w:rsidRDefault="00F05237" w:rsidP="00F05237">
      <w:pPr>
        <w:jc w:val="both"/>
        <w:rPr>
          <w:rFonts w:cs="Arial"/>
          <w:b/>
          <w:sz w:val="26"/>
          <w:szCs w:val="26"/>
          <w:lang w:val="ro-RO"/>
        </w:rPr>
      </w:pPr>
    </w:p>
    <w:p w:rsidR="00F05237" w:rsidRPr="00A11DA9" w:rsidRDefault="00F05237" w:rsidP="00F05237">
      <w:pPr>
        <w:jc w:val="both"/>
        <w:rPr>
          <w:rFonts w:cs="Arial"/>
          <w:sz w:val="26"/>
          <w:szCs w:val="26"/>
          <w:lang w:val="ro-RO"/>
        </w:rPr>
      </w:pPr>
      <w:r w:rsidRPr="00A11DA9">
        <w:rPr>
          <w:rFonts w:cs="Arial"/>
          <w:b/>
          <w:sz w:val="26"/>
          <w:szCs w:val="26"/>
          <w:lang w:val="ro-RO"/>
        </w:rPr>
        <w:t xml:space="preserve">7. Canada </w:t>
      </w:r>
      <w:r w:rsidRPr="00A11DA9">
        <w:rPr>
          <w:rFonts w:cs="Arial"/>
          <w:sz w:val="26"/>
          <w:szCs w:val="26"/>
          <w:lang w:val="ro-RO"/>
        </w:rPr>
        <w:t xml:space="preserve">(Cadrul legal referitor la perchezițiile asupra birourilor avocațiale).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În scopul protejării secretului profesional al avocatului, judecătorul de drepturi și libertăți trebuie să respecte următoarele reguli, atunci când dispune efectuarea unei percheziții,: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1. Nu este permisă emiterea unui mandat de percheziție având drept obiect înscrisuri protejate de secretul profesional al avocatului.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2. Anterior începerii percheziției, organele de cercetare trebuie să facă dovada că nu există o alternativă rezonabilă la percheziție.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lastRenderedPageBreak/>
        <w:t xml:space="preserve">3. Când un judecător permite percheziționarea unui birou avocațial, trebuie solicitat organelor de anchetă să asigure protecție maximă confidențialității raporturilor client-avocat.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4. Cu excepția situației în care mandatul autorizează în mod expres examinarea, copierea și ridicarea unui document identificabil, toate înscrisurile aflate în posesia unui avocat vor fi sigilate înainte de ridicarea lor.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5. Trebuie depuse toate eforturile în vederea contactării avocatului și a clientului acestuia din urmă, înainte de începerea percheziției. Dacă avocatul ori clientul nu au putut fi contactați, un reprezentant al baroului va avea dreptul de a supraveghea sigilarea și ridicarea de înscrisuri.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6. Ofițerul împuternicit cu executarea mandatului, va informa judecătorul asupra eforturilor depuse în vederea contactării tuturor persoanelor care beneficiază de protecția confidențialității, dându-se acestora posibilitatea de a </w:t>
      </w:r>
      <w:r w:rsidRPr="00A11DA9">
        <w:rPr>
          <w:rFonts w:asciiTheme="minorHAnsi" w:hAnsiTheme="minorHAnsi" w:cs="Arial"/>
          <w:sz w:val="26"/>
          <w:szCs w:val="26"/>
          <w:lang w:val="ro-RO"/>
        </w:rPr>
        <w:lastRenderedPageBreak/>
        <w:t xml:space="preserve">se opune ridicării de înscrisuri, iar dacă cererea este respinsă, aceasta să poată fi soluționată prin încheiere judecătorească.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7. Dacă o notificare asupra dreptului de a opune secretul de serviciu nu este posibilă, avocatul care se află în posesia înscrisurilor ori un alt avocat desemnat de barou sau de curte, va examina documentele pentru a stabili dacă secretul profesional poate fi opus.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8. Procurorul general poate solicita judecătorului accesul la documente, dar nu le poate consulta anterior acestei solicitări. Organele de anchetă nu pot consulta documentele decât după</w:t>
      </w:r>
      <w:r w:rsidR="00B56AE8">
        <w:rPr>
          <w:rFonts w:asciiTheme="minorHAnsi" w:hAnsiTheme="minorHAnsi" w:cs="Arial"/>
          <w:sz w:val="26"/>
          <w:szCs w:val="26"/>
          <w:lang w:val="ro-RO"/>
        </w:rPr>
        <w:t xml:space="preserve"> </w:t>
      </w:r>
      <w:r w:rsidRPr="00A11DA9">
        <w:rPr>
          <w:rFonts w:asciiTheme="minorHAnsi" w:hAnsiTheme="minorHAnsi" w:cs="Arial"/>
          <w:sz w:val="26"/>
          <w:szCs w:val="26"/>
          <w:lang w:val="ro-RO"/>
        </w:rPr>
        <w:t>ce</w:t>
      </w:r>
      <w:r w:rsidR="00B56AE8">
        <w:rPr>
          <w:rFonts w:asciiTheme="minorHAnsi" w:hAnsiTheme="minorHAnsi" w:cs="Arial"/>
          <w:sz w:val="26"/>
          <w:szCs w:val="26"/>
          <w:lang w:val="ro-RO"/>
        </w:rPr>
        <w:t xml:space="preserve"> </w:t>
      </w:r>
      <w:r w:rsidRPr="00A11DA9">
        <w:rPr>
          <w:rFonts w:asciiTheme="minorHAnsi" w:hAnsiTheme="minorHAnsi" w:cs="Arial"/>
          <w:sz w:val="26"/>
          <w:szCs w:val="26"/>
          <w:lang w:val="ro-RO"/>
        </w:rPr>
        <w:t>judecătorul stabilește că acestea nu sunt acoperite</w:t>
      </w:r>
      <w:r w:rsidR="00B56AE8">
        <w:rPr>
          <w:rFonts w:asciiTheme="minorHAnsi" w:hAnsiTheme="minorHAnsi" w:cs="Arial"/>
          <w:sz w:val="26"/>
          <w:szCs w:val="26"/>
          <w:lang w:val="ro-RO"/>
        </w:rPr>
        <w:t xml:space="preserve"> </w:t>
      </w:r>
      <w:r w:rsidRPr="00A11DA9">
        <w:rPr>
          <w:rFonts w:asciiTheme="minorHAnsi" w:hAnsiTheme="minorHAnsi" w:cs="Arial"/>
          <w:sz w:val="26"/>
          <w:szCs w:val="26"/>
          <w:lang w:val="ro-RO"/>
        </w:rPr>
        <w:t>de</w:t>
      </w:r>
      <w:r w:rsidR="00B56AE8">
        <w:rPr>
          <w:rFonts w:asciiTheme="minorHAnsi" w:hAnsiTheme="minorHAnsi" w:cs="Arial"/>
          <w:sz w:val="26"/>
          <w:szCs w:val="26"/>
          <w:lang w:val="ro-RO"/>
        </w:rPr>
        <w:t xml:space="preserve"> </w:t>
      </w:r>
      <w:r w:rsidRPr="00A11DA9">
        <w:rPr>
          <w:rFonts w:asciiTheme="minorHAnsi" w:hAnsiTheme="minorHAnsi" w:cs="Arial"/>
          <w:sz w:val="26"/>
          <w:szCs w:val="26"/>
          <w:lang w:val="ro-RO"/>
        </w:rPr>
        <w:t xml:space="preserve">secretul profesional.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9. Dacă înscrisurile au fost considerate ca nefiind acoperite de secretul profesional, ele vor putea fi folosite pe parcursul urmăririi penale.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lastRenderedPageBreak/>
        <w:t xml:space="preserve">10. Documentele considerate a fi confidențiale trebuie înapoiate de îndată beneficiarului secretului profesional ori unei terțe persoane desemnate de curte. </w:t>
      </w:r>
    </w:p>
    <w:p w:rsidR="00F05237" w:rsidRPr="00A11DA9" w:rsidRDefault="00F05237" w:rsidP="00F05237">
      <w:pPr>
        <w:pStyle w:val="NormalWeb"/>
        <w:jc w:val="both"/>
        <w:rPr>
          <w:rFonts w:asciiTheme="minorHAnsi" w:hAnsiTheme="minorHAnsi" w:cs="Arial"/>
          <w:sz w:val="26"/>
          <w:szCs w:val="26"/>
          <w:lang w:val="ro-RO"/>
        </w:rPr>
      </w:pPr>
      <w:r w:rsidRPr="00A11DA9">
        <w:rPr>
          <w:rFonts w:asciiTheme="minorHAnsi" w:hAnsiTheme="minorHAnsi" w:cs="Arial"/>
          <w:sz w:val="26"/>
          <w:szCs w:val="26"/>
          <w:lang w:val="ro-RO"/>
        </w:rPr>
        <w:t xml:space="preserve">Vechea Secțiune 488.1 din Codul de Procedură Penală, privind percheziționarea birourilor avocațiale a fost declarată </w:t>
      </w:r>
      <w:proofErr w:type="spellStart"/>
      <w:r w:rsidRPr="00A11DA9">
        <w:rPr>
          <w:rFonts w:asciiTheme="minorHAnsi" w:hAnsiTheme="minorHAnsi" w:cs="Arial"/>
          <w:sz w:val="26"/>
          <w:szCs w:val="26"/>
          <w:lang w:val="ro-RO"/>
        </w:rPr>
        <w:t>neconstiuțională</w:t>
      </w:r>
      <w:proofErr w:type="spellEnd"/>
      <w:r w:rsidRPr="00A11DA9">
        <w:rPr>
          <w:rFonts w:asciiTheme="minorHAnsi" w:hAnsiTheme="minorHAnsi" w:cs="Arial"/>
          <w:sz w:val="26"/>
          <w:szCs w:val="26"/>
          <w:lang w:val="ro-RO"/>
        </w:rPr>
        <w:t>.</w:t>
      </w:r>
      <w:r w:rsidR="003F6A0E">
        <w:rPr>
          <w:rFonts w:asciiTheme="minorHAnsi" w:hAnsiTheme="minorHAnsi" w:cs="Arial"/>
          <w:sz w:val="26"/>
          <w:szCs w:val="26"/>
          <w:lang w:val="ro-RO"/>
        </w:rPr>
        <w:t xml:space="preserve"> </w:t>
      </w:r>
      <w:r w:rsidRPr="00A11DA9">
        <w:rPr>
          <w:rFonts w:asciiTheme="minorHAnsi" w:hAnsiTheme="minorHAnsi" w:cs="Arial"/>
          <w:sz w:val="26"/>
          <w:szCs w:val="26"/>
          <w:lang w:val="ro-RO"/>
        </w:rPr>
        <w:t>[</w:t>
      </w:r>
      <w:proofErr w:type="spellStart"/>
      <w:r w:rsidRPr="00A11DA9">
        <w:rPr>
          <w:rFonts w:asciiTheme="minorHAnsi" w:hAnsiTheme="minorHAnsi" w:cs="Arial"/>
          <w:i/>
          <w:sz w:val="26"/>
          <w:szCs w:val="26"/>
          <w:lang w:val="ro-RO"/>
        </w:rPr>
        <w:t>Lavallee</w:t>
      </w:r>
      <w:proofErr w:type="spellEnd"/>
      <w:r w:rsidRPr="00A11DA9">
        <w:rPr>
          <w:rFonts w:asciiTheme="minorHAnsi" w:hAnsiTheme="minorHAnsi" w:cs="Arial"/>
          <w:i/>
          <w:sz w:val="26"/>
          <w:szCs w:val="26"/>
          <w:lang w:val="ro-RO"/>
        </w:rPr>
        <w:t xml:space="preserve">, </w:t>
      </w:r>
      <w:proofErr w:type="spellStart"/>
      <w:r w:rsidRPr="00A11DA9">
        <w:rPr>
          <w:rFonts w:asciiTheme="minorHAnsi" w:hAnsiTheme="minorHAnsi" w:cs="Arial"/>
          <w:i/>
          <w:sz w:val="26"/>
          <w:szCs w:val="26"/>
          <w:lang w:val="ro-RO"/>
        </w:rPr>
        <w:t>Rackel</w:t>
      </w:r>
      <w:proofErr w:type="spellEnd"/>
      <w:r w:rsidRPr="00A11DA9">
        <w:rPr>
          <w:rFonts w:asciiTheme="minorHAnsi" w:hAnsiTheme="minorHAnsi" w:cs="Arial"/>
          <w:i/>
          <w:sz w:val="26"/>
          <w:szCs w:val="26"/>
          <w:lang w:val="ro-RO"/>
        </w:rPr>
        <w:t xml:space="preserve"> &amp; </w:t>
      </w:r>
      <w:proofErr w:type="spellStart"/>
      <w:r w:rsidRPr="00A11DA9">
        <w:rPr>
          <w:rFonts w:asciiTheme="minorHAnsi" w:hAnsiTheme="minorHAnsi" w:cs="Arial"/>
          <w:i/>
          <w:sz w:val="26"/>
          <w:szCs w:val="26"/>
          <w:lang w:val="ro-RO"/>
        </w:rPr>
        <w:t>Heintz</w:t>
      </w:r>
      <w:proofErr w:type="spellEnd"/>
      <w:r w:rsidRPr="00A11DA9">
        <w:rPr>
          <w:rFonts w:asciiTheme="minorHAnsi" w:hAnsiTheme="minorHAnsi" w:cs="Arial"/>
          <w:i/>
          <w:sz w:val="26"/>
          <w:szCs w:val="26"/>
          <w:lang w:val="ro-RO"/>
        </w:rPr>
        <w:t xml:space="preserve"> v. Canada (</w:t>
      </w:r>
      <w:proofErr w:type="spellStart"/>
      <w:r w:rsidRPr="00A11DA9">
        <w:rPr>
          <w:rFonts w:asciiTheme="minorHAnsi" w:hAnsiTheme="minorHAnsi" w:cs="Arial"/>
          <w:i/>
          <w:sz w:val="26"/>
          <w:szCs w:val="26"/>
          <w:lang w:val="ro-RO"/>
        </w:rPr>
        <w:t>Attorney</w:t>
      </w:r>
      <w:proofErr w:type="spellEnd"/>
      <w:r w:rsidRPr="00A11DA9">
        <w:rPr>
          <w:rFonts w:asciiTheme="minorHAnsi" w:hAnsiTheme="minorHAnsi" w:cs="Arial"/>
          <w:i/>
          <w:sz w:val="26"/>
          <w:szCs w:val="26"/>
          <w:lang w:val="ro-RO"/>
        </w:rPr>
        <w:t xml:space="preserve"> General); White, </w:t>
      </w:r>
      <w:proofErr w:type="spellStart"/>
      <w:r w:rsidRPr="00A11DA9">
        <w:rPr>
          <w:rFonts w:asciiTheme="minorHAnsi" w:hAnsiTheme="minorHAnsi" w:cs="Arial"/>
          <w:i/>
          <w:sz w:val="26"/>
          <w:szCs w:val="26"/>
          <w:lang w:val="ro-RO"/>
        </w:rPr>
        <w:t>Ottenheimer</w:t>
      </w:r>
      <w:proofErr w:type="spellEnd"/>
      <w:r w:rsidRPr="00A11DA9">
        <w:rPr>
          <w:rFonts w:asciiTheme="minorHAnsi" w:hAnsiTheme="minorHAnsi" w:cs="Arial"/>
          <w:i/>
          <w:sz w:val="26"/>
          <w:szCs w:val="26"/>
          <w:lang w:val="ro-RO"/>
        </w:rPr>
        <w:t xml:space="preserve"> &amp; Baker v. Canada (</w:t>
      </w:r>
      <w:proofErr w:type="spellStart"/>
      <w:r w:rsidRPr="00A11DA9">
        <w:rPr>
          <w:rFonts w:asciiTheme="minorHAnsi" w:hAnsiTheme="minorHAnsi" w:cs="Arial"/>
          <w:i/>
          <w:sz w:val="26"/>
          <w:szCs w:val="26"/>
          <w:lang w:val="ro-RO"/>
        </w:rPr>
        <w:t>Attorney</w:t>
      </w:r>
      <w:proofErr w:type="spellEnd"/>
      <w:r w:rsidRPr="00A11DA9">
        <w:rPr>
          <w:rFonts w:asciiTheme="minorHAnsi" w:hAnsiTheme="minorHAnsi" w:cs="Arial"/>
          <w:i/>
          <w:sz w:val="26"/>
          <w:szCs w:val="26"/>
          <w:lang w:val="ro-RO"/>
        </w:rPr>
        <w:t xml:space="preserve"> General); R. v. </w:t>
      </w:r>
      <w:proofErr w:type="spellStart"/>
      <w:r w:rsidRPr="00A11DA9">
        <w:rPr>
          <w:rFonts w:asciiTheme="minorHAnsi" w:hAnsiTheme="minorHAnsi" w:cs="Arial"/>
          <w:i/>
          <w:sz w:val="26"/>
          <w:szCs w:val="26"/>
          <w:lang w:val="ro-RO"/>
        </w:rPr>
        <w:t>Fink</w:t>
      </w:r>
      <w:proofErr w:type="spellEnd"/>
      <w:r w:rsidRPr="00A11DA9">
        <w:rPr>
          <w:rFonts w:asciiTheme="minorHAnsi" w:hAnsiTheme="minorHAnsi" w:cs="Arial"/>
          <w:i/>
          <w:sz w:val="26"/>
          <w:szCs w:val="26"/>
          <w:lang w:val="ro-RO"/>
        </w:rPr>
        <w:t>, [2002] 3 SCR 209, 2002 SCC 61 (</w:t>
      </w:r>
      <w:proofErr w:type="spellStart"/>
      <w:r w:rsidRPr="00A11DA9">
        <w:rPr>
          <w:rFonts w:asciiTheme="minorHAnsi" w:hAnsiTheme="minorHAnsi" w:cs="Arial"/>
          <w:i/>
          <w:sz w:val="26"/>
          <w:szCs w:val="26"/>
          <w:lang w:val="ro-RO"/>
        </w:rPr>
        <w:t>CanLII</w:t>
      </w:r>
      <w:proofErr w:type="spellEnd"/>
      <w:r w:rsidRPr="00A11DA9">
        <w:rPr>
          <w:rFonts w:asciiTheme="minorHAnsi" w:hAnsiTheme="minorHAnsi" w:cs="Arial"/>
          <w:i/>
          <w:sz w:val="26"/>
          <w:szCs w:val="26"/>
          <w:lang w:val="ro-RO"/>
        </w:rPr>
        <w:t>)</w:t>
      </w:r>
      <w:r w:rsidRPr="00A11DA9">
        <w:rPr>
          <w:rFonts w:asciiTheme="minorHAnsi" w:hAnsiTheme="minorHAnsi" w:cs="Arial"/>
          <w:sz w:val="26"/>
          <w:szCs w:val="26"/>
          <w:lang w:val="ro-RO"/>
        </w:rPr>
        <w:t>]</w:t>
      </w:r>
    </w:p>
    <w:p w:rsidR="001510CE" w:rsidRPr="00A11DA9" w:rsidRDefault="001510CE" w:rsidP="00F05237">
      <w:pPr>
        <w:pStyle w:val="NormalWeb"/>
        <w:jc w:val="both"/>
        <w:rPr>
          <w:rFonts w:asciiTheme="minorHAnsi" w:hAnsiTheme="minorHAnsi" w:cs="Arial"/>
          <w:sz w:val="26"/>
          <w:szCs w:val="26"/>
          <w:lang w:val="ro-RO"/>
        </w:rPr>
      </w:pPr>
    </w:p>
    <w:p w:rsidR="001510CE" w:rsidRPr="00A11DA9" w:rsidRDefault="001510CE" w:rsidP="00F05237">
      <w:pPr>
        <w:pStyle w:val="NormalWeb"/>
        <w:jc w:val="both"/>
        <w:rPr>
          <w:rFonts w:asciiTheme="minorHAnsi" w:hAnsiTheme="minorHAnsi" w:cs="Arial"/>
          <w:sz w:val="26"/>
          <w:szCs w:val="26"/>
          <w:lang w:val="ro-RO"/>
        </w:rPr>
      </w:pPr>
    </w:p>
    <w:p w:rsidR="001510CE" w:rsidRPr="00A11DA9" w:rsidRDefault="001510CE" w:rsidP="00F05237">
      <w:pPr>
        <w:pStyle w:val="NormalWeb"/>
        <w:jc w:val="both"/>
        <w:rPr>
          <w:rFonts w:asciiTheme="minorHAnsi" w:hAnsiTheme="minorHAnsi" w:cs="Arial"/>
          <w:i/>
          <w:sz w:val="26"/>
          <w:szCs w:val="26"/>
          <w:lang w:val="ro-RO"/>
        </w:rPr>
      </w:pPr>
      <w:r w:rsidRPr="00A11DA9">
        <w:rPr>
          <w:rFonts w:asciiTheme="minorHAnsi" w:hAnsiTheme="minorHAnsi" w:cs="Arial"/>
          <w:i/>
          <w:sz w:val="26"/>
          <w:szCs w:val="26"/>
          <w:lang w:val="ro-RO"/>
        </w:rPr>
        <w:lastRenderedPageBreak/>
        <w:t xml:space="preserve">Notă : Sursa pentru </w:t>
      </w:r>
      <w:r w:rsidR="00B56AE8" w:rsidRPr="00A11DA9">
        <w:rPr>
          <w:rFonts w:asciiTheme="minorHAnsi" w:hAnsiTheme="minorHAnsi" w:cs="Arial"/>
          <w:i/>
          <w:sz w:val="26"/>
          <w:szCs w:val="26"/>
          <w:lang w:val="ro-RO"/>
        </w:rPr>
        <w:t>punctele</w:t>
      </w:r>
      <w:r w:rsidRPr="00A11DA9">
        <w:rPr>
          <w:rFonts w:asciiTheme="minorHAnsi" w:hAnsiTheme="minorHAnsi" w:cs="Arial"/>
          <w:i/>
          <w:sz w:val="26"/>
          <w:szCs w:val="26"/>
          <w:lang w:val="ro-RO"/>
        </w:rPr>
        <w:t xml:space="preserve"> 2 -</w:t>
      </w:r>
      <w:r w:rsidR="003F6A0E">
        <w:rPr>
          <w:rFonts w:asciiTheme="minorHAnsi" w:hAnsiTheme="minorHAnsi" w:cs="Arial"/>
          <w:i/>
          <w:sz w:val="26"/>
          <w:szCs w:val="26"/>
          <w:lang w:val="ro-RO"/>
        </w:rPr>
        <w:t xml:space="preserve"> </w:t>
      </w:r>
      <w:r w:rsidRPr="00A11DA9">
        <w:rPr>
          <w:rFonts w:asciiTheme="minorHAnsi" w:hAnsiTheme="minorHAnsi" w:cs="Arial"/>
          <w:i/>
          <w:sz w:val="26"/>
          <w:szCs w:val="26"/>
          <w:lang w:val="ro-RO"/>
        </w:rPr>
        <w:t xml:space="preserve">5 o reprezintă volumul publicat de Universitatea din Cambridge sub titlul "Professional </w:t>
      </w:r>
      <w:proofErr w:type="spellStart"/>
      <w:r w:rsidRPr="00A11DA9">
        <w:rPr>
          <w:rFonts w:asciiTheme="minorHAnsi" w:hAnsiTheme="minorHAnsi" w:cs="Arial"/>
          <w:i/>
          <w:sz w:val="26"/>
          <w:szCs w:val="26"/>
          <w:lang w:val="ro-RO"/>
        </w:rPr>
        <w:t>Secrecy</w:t>
      </w:r>
      <w:proofErr w:type="spellEnd"/>
      <w:r w:rsidRPr="00A11DA9">
        <w:rPr>
          <w:rFonts w:asciiTheme="minorHAnsi" w:hAnsiTheme="minorHAnsi" w:cs="Arial"/>
          <w:i/>
          <w:sz w:val="26"/>
          <w:szCs w:val="26"/>
          <w:lang w:val="ro-RO"/>
        </w:rPr>
        <w:t xml:space="preserve"> of </w:t>
      </w:r>
      <w:proofErr w:type="spellStart"/>
      <w:r w:rsidRPr="00A11DA9">
        <w:rPr>
          <w:rFonts w:asciiTheme="minorHAnsi" w:hAnsiTheme="minorHAnsi" w:cs="Arial"/>
          <w:i/>
          <w:sz w:val="26"/>
          <w:szCs w:val="26"/>
          <w:lang w:val="ro-RO"/>
        </w:rPr>
        <w:t>Lawyers</w:t>
      </w:r>
      <w:proofErr w:type="spellEnd"/>
      <w:r w:rsidRPr="00A11DA9">
        <w:rPr>
          <w:rFonts w:asciiTheme="minorHAnsi" w:hAnsiTheme="minorHAnsi" w:cs="Arial"/>
          <w:i/>
          <w:sz w:val="26"/>
          <w:szCs w:val="26"/>
          <w:lang w:val="ro-RO"/>
        </w:rPr>
        <w:t xml:space="preserve"> in Europe", accesibil, în parte prin siste</w:t>
      </w:r>
      <w:r w:rsidR="00BB124D" w:rsidRPr="00A11DA9">
        <w:rPr>
          <w:rFonts w:asciiTheme="minorHAnsi" w:hAnsiTheme="minorHAnsi" w:cs="Arial"/>
          <w:i/>
          <w:sz w:val="26"/>
          <w:szCs w:val="26"/>
          <w:lang w:val="ro-RO"/>
        </w:rPr>
        <w:t>m</w:t>
      </w:r>
      <w:r w:rsidRPr="00A11DA9">
        <w:rPr>
          <w:rFonts w:asciiTheme="minorHAnsi" w:hAnsiTheme="minorHAnsi" w:cs="Arial"/>
          <w:i/>
          <w:sz w:val="26"/>
          <w:szCs w:val="26"/>
          <w:lang w:val="ro-RO"/>
        </w:rPr>
        <w:t xml:space="preserve">ul Google </w:t>
      </w:r>
      <w:proofErr w:type="spellStart"/>
      <w:r w:rsidRPr="00A11DA9">
        <w:rPr>
          <w:rFonts w:asciiTheme="minorHAnsi" w:hAnsiTheme="minorHAnsi" w:cs="Arial"/>
          <w:i/>
          <w:sz w:val="26"/>
          <w:szCs w:val="26"/>
          <w:lang w:val="ro-RO"/>
        </w:rPr>
        <w:t>Books</w:t>
      </w:r>
      <w:proofErr w:type="spellEnd"/>
      <w:r w:rsidRPr="00A11DA9">
        <w:rPr>
          <w:rFonts w:asciiTheme="minorHAnsi" w:hAnsiTheme="minorHAnsi" w:cs="Arial"/>
          <w:i/>
          <w:sz w:val="26"/>
          <w:szCs w:val="26"/>
          <w:lang w:val="ro-RO"/>
        </w:rPr>
        <w:t xml:space="preserve">. </w:t>
      </w:r>
      <w:bookmarkStart w:id="0" w:name="_GoBack"/>
      <w:bookmarkEnd w:id="0"/>
    </w:p>
    <w:p w:rsidR="00F05237" w:rsidRPr="00A11DA9" w:rsidRDefault="00F05237" w:rsidP="00F05237">
      <w:pPr>
        <w:pStyle w:val="NormalWeb"/>
        <w:jc w:val="both"/>
        <w:rPr>
          <w:rFonts w:asciiTheme="minorHAnsi" w:hAnsiTheme="minorHAnsi" w:cs="Arial"/>
          <w:sz w:val="26"/>
          <w:szCs w:val="26"/>
          <w:lang w:val="ro-RO"/>
        </w:rPr>
      </w:pPr>
    </w:p>
    <w:p w:rsidR="00764361" w:rsidRPr="00A11DA9" w:rsidRDefault="00764361" w:rsidP="00046B2D">
      <w:pPr>
        <w:jc w:val="both"/>
        <w:rPr>
          <w:rFonts w:cs="Arial"/>
          <w:sz w:val="26"/>
          <w:szCs w:val="26"/>
          <w:lang w:val="ro-RO"/>
        </w:rPr>
      </w:pPr>
    </w:p>
    <w:p w:rsidR="00737EA1" w:rsidRPr="00A11DA9" w:rsidRDefault="00737EA1" w:rsidP="00046B2D">
      <w:pPr>
        <w:jc w:val="both"/>
        <w:rPr>
          <w:rFonts w:cs="Arial"/>
          <w:sz w:val="26"/>
          <w:szCs w:val="26"/>
          <w:lang w:val="ro-RO"/>
        </w:rPr>
      </w:pPr>
    </w:p>
    <w:p w:rsidR="008D6725" w:rsidRPr="00A11DA9" w:rsidRDefault="008D6725" w:rsidP="00046B2D">
      <w:pPr>
        <w:jc w:val="both"/>
        <w:rPr>
          <w:sz w:val="26"/>
          <w:szCs w:val="26"/>
          <w:lang w:val="ro-RO"/>
        </w:rPr>
      </w:pPr>
    </w:p>
    <w:p w:rsidR="008D6725" w:rsidRPr="00A11DA9" w:rsidRDefault="008D6725" w:rsidP="00046B2D">
      <w:pPr>
        <w:jc w:val="both"/>
        <w:rPr>
          <w:sz w:val="26"/>
          <w:szCs w:val="26"/>
          <w:lang w:val="ro-RO"/>
        </w:rPr>
      </w:pPr>
    </w:p>
    <w:sectPr w:rsidR="008D6725" w:rsidRPr="00A11DA9" w:rsidSect="00A657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8E" w:rsidRDefault="00BA048E" w:rsidP="0099347B">
      <w:pPr>
        <w:spacing w:after="0" w:line="240" w:lineRule="auto"/>
      </w:pPr>
      <w:r>
        <w:separator/>
      </w:r>
    </w:p>
  </w:endnote>
  <w:endnote w:type="continuationSeparator" w:id="0">
    <w:p w:rsidR="00BA048E" w:rsidRDefault="00BA048E" w:rsidP="0099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103"/>
      <w:docPartObj>
        <w:docPartGallery w:val="Page Numbers (Bottom of Page)"/>
        <w:docPartUnique/>
      </w:docPartObj>
    </w:sdtPr>
    <w:sdtEndPr/>
    <w:sdtContent>
      <w:p w:rsidR="007D1C1B" w:rsidRDefault="003F6A0E">
        <w:pPr>
          <w:pStyle w:val="Footer"/>
        </w:pPr>
        <w:r>
          <w:fldChar w:fldCharType="begin"/>
        </w:r>
        <w:r>
          <w:instrText xml:space="preserve"> PAGE   \* MERGEFORMAT </w:instrText>
        </w:r>
        <w:r>
          <w:fldChar w:fldCharType="separate"/>
        </w:r>
        <w:r>
          <w:rPr>
            <w:noProof/>
          </w:rPr>
          <w:t>7</w:t>
        </w:r>
        <w:r>
          <w:rPr>
            <w:noProof/>
          </w:rPr>
          <w:fldChar w:fldCharType="end"/>
        </w:r>
      </w:p>
    </w:sdtContent>
  </w:sdt>
  <w:p w:rsidR="007D1C1B" w:rsidRDefault="007D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8E" w:rsidRDefault="00BA048E" w:rsidP="0099347B">
      <w:pPr>
        <w:spacing w:after="0" w:line="240" w:lineRule="auto"/>
      </w:pPr>
      <w:r>
        <w:separator/>
      </w:r>
    </w:p>
  </w:footnote>
  <w:footnote w:type="continuationSeparator" w:id="0">
    <w:p w:rsidR="00BA048E" w:rsidRDefault="00BA048E" w:rsidP="00993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C6CDD"/>
    <w:multiLevelType w:val="multilevel"/>
    <w:tmpl w:val="74CA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A1C"/>
    <w:rsid w:val="000145EF"/>
    <w:rsid w:val="00046B2D"/>
    <w:rsid w:val="000530D8"/>
    <w:rsid w:val="00083A1C"/>
    <w:rsid w:val="000D09CD"/>
    <w:rsid w:val="000F03D4"/>
    <w:rsid w:val="001510CE"/>
    <w:rsid w:val="001D0023"/>
    <w:rsid w:val="00223CC6"/>
    <w:rsid w:val="00281B35"/>
    <w:rsid w:val="002A3CEE"/>
    <w:rsid w:val="002B6D06"/>
    <w:rsid w:val="002C3DB3"/>
    <w:rsid w:val="002F53D9"/>
    <w:rsid w:val="003009ED"/>
    <w:rsid w:val="00310F1D"/>
    <w:rsid w:val="003342BD"/>
    <w:rsid w:val="003572B6"/>
    <w:rsid w:val="003C7F38"/>
    <w:rsid w:val="003D5241"/>
    <w:rsid w:val="003F6A0E"/>
    <w:rsid w:val="00442C81"/>
    <w:rsid w:val="004A269E"/>
    <w:rsid w:val="004B56B5"/>
    <w:rsid w:val="004C4447"/>
    <w:rsid w:val="004C7EDF"/>
    <w:rsid w:val="00507E1F"/>
    <w:rsid w:val="00567C7A"/>
    <w:rsid w:val="005846F5"/>
    <w:rsid w:val="00601BD3"/>
    <w:rsid w:val="00630D90"/>
    <w:rsid w:val="00737EA1"/>
    <w:rsid w:val="00764361"/>
    <w:rsid w:val="007D1C1B"/>
    <w:rsid w:val="00871F1A"/>
    <w:rsid w:val="008A37E2"/>
    <w:rsid w:val="008A4C99"/>
    <w:rsid w:val="008D6725"/>
    <w:rsid w:val="008E7BB9"/>
    <w:rsid w:val="009127A2"/>
    <w:rsid w:val="00934504"/>
    <w:rsid w:val="009750D5"/>
    <w:rsid w:val="0098104E"/>
    <w:rsid w:val="0099347B"/>
    <w:rsid w:val="009B53B0"/>
    <w:rsid w:val="009C679B"/>
    <w:rsid w:val="00A11DA9"/>
    <w:rsid w:val="00A56997"/>
    <w:rsid w:val="00A657BB"/>
    <w:rsid w:val="00A72662"/>
    <w:rsid w:val="00A75C36"/>
    <w:rsid w:val="00A9144D"/>
    <w:rsid w:val="00AE6D1B"/>
    <w:rsid w:val="00B000C4"/>
    <w:rsid w:val="00B33C89"/>
    <w:rsid w:val="00B3556E"/>
    <w:rsid w:val="00B56AE8"/>
    <w:rsid w:val="00B7409E"/>
    <w:rsid w:val="00BA048E"/>
    <w:rsid w:val="00BB124D"/>
    <w:rsid w:val="00BE760C"/>
    <w:rsid w:val="00C06529"/>
    <w:rsid w:val="00C96D29"/>
    <w:rsid w:val="00CB0D6F"/>
    <w:rsid w:val="00CD7B91"/>
    <w:rsid w:val="00CE7545"/>
    <w:rsid w:val="00D05DC6"/>
    <w:rsid w:val="00D30594"/>
    <w:rsid w:val="00D54527"/>
    <w:rsid w:val="00D57356"/>
    <w:rsid w:val="00D67778"/>
    <w:rsid w:val="00D9091E"/>
    <w:rsid w:val="00DA58E4"/>
    <w:rsid w:val="00DE70AE"/>
    <w:rsid w:val="00E1281D"/>
    <w:rsid w:val="00E21331"/>
    <w:rsid w:val="00E400DF"/>
    <w:rsid w:val="00E40B42"/>
    <w:rsid w:val="00EB12D3"/>
    <w:rsid w:val="00EB2A44"/>
    <w:rsid w:val="00F05237"/>
    <w:rsid w:val="00F1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45B4D-BE46-4C8F-9A3F-BA5AE99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BB"/>
  </w:style>
  <w:style w:type="paragraph" w:styleId="Heading1">
    <w:name w:val="heading 1"/>
    <w:basedOn w:val="Normal"/>
    <w:link w:val="Heading1Char"/>
    <w:uiPriority w:val="9"/>
    <w:qFormat/>
    <w:rsid w:val="00083A1C"/>
    <w:pPr>
      <w:spacing w:before="100" w:beforeAutospacing="1" w:after="129" w:line="264" w:lineRule="atLeast"/>
      <w:outlineLvl w:val="0"/>
    </w:pPr>
    <w:rPr>
      <w:rFonts w:ascii="Times New Roman" w:eastAsia="Times New Roman" w:hAnsi="Times New Roman" w:cs="Times New Roman"/>
      <w:b/>
      <w:bCs/>
      <w:kern w:val="36"/>
      <w:sz w:val="31"/>
      <w:szCs w:val="31"/>
    </w:rPr>
  </w:style>
  <w:style w:type="paragraph" w:styleId="Heading3">
    <w:name w:val="heading 3"/>
    <w:basedOn w:val="Normal"/>
    <w:next w:val="Normal"/>
    <w:link w:val="Heading3Char"/>
    <w:uiPriority w:val="9"/>
    <w:semiHidden/>
    <w:unhideWhenUsed/>
    <w:qFormat/>
    <w:rsid w:val="007643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83A1C"/>
    <w:pPr>
      <w:spacing w:before="100" w:beforeAutospacing="1" w:after="37" w:line="264" w:lineRule="atLeast"/>
      <w:outlineLvl w:val="3"/>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A1C"/>
    <w:rPr>
      <w:rFonts w:ascii="Times New Roman" w:eastAsia="Times New Roman" w:hAnsi="Times New Roman" w:cs="Times New Roman"/>
      <w:b/>
      <w:bCs/>
      <w:kern w:val="36"/>
      <w:sz w:val="31"/>
      <w:szCs w:val="31"/>
    </w:rPr>
  </w:style>
  <w:style w:type="character" w:customStyle="1" w:styleId="Heading4Char">
    <w:name w:val="Heading 4 Char"/>
    <w:basedOn w:val="DefaultParagraphFont"/>
    <w:link w:val="Heading4"/>
    <w:uiPriority w:val="9"/>
    <w:rsid w:val="00083A1C"/>
    <w:rPr>
      <w:rFonts w:ascii="Times New Roman" w:eastAsia="Times New Roman" w:hAnsi="Times New Roman" w:cs="Times New Roman"/>
      <w:b/>
      <w:bCs/>
      <w:sz w:val="17"/>
      <w:szCs w:val="17"/>
    </w:rPr>
  </w:style>
  <w:style w:type="character" w:styleId="Hyperlink">
    <w:name w:val="Hyperlink"/>
    <w:basedOn w:val="DefaultParagraphFont"/>
    <w:uiPriority w:val="99"/>
    <w:semiHidden/>
    <w:unhideWhenUsed/>
    <w:rsid w:val="00083A1C"/>
    <w:rPr>
      <w:strike w:val="0"/>
      <w:dstrike w:val="0"/>
      <w:color w:val="0000FF"/>
      <w:u w:val="none"/>
      <w:effect w:val="none"/>
    </w:rPr>
  </w:style>
  <w:style w:type="character" w:styleId="Emphasis">
    <w:name w:val="Emphasis"/>
    <w:basedOn w:val="DefaultParagraphFont"/>
    <w:uiPriority w:val="20"/>
    <w:qFormat/>
    <w:rsid w:val="00083A1C"/>
    <w:rPr>
      <w:i/>
      <w:iCs/>
    </w:rPr>
  </w:style>
  <w:style w:type="character" w:styleId="Strong">
    <w:name w:val="Strong"/>
    <w:basedOn w:val="DefaultParagraphFont"/>
    <w:uiPriority w:val="22"/>
    <w:qFormat/>
    <w:rsid w:val="00083A1C"/>
    <w:rPr>
      <w:b/>
      <w:bCs/>
      <w:color w:val="000000"/>
    </w:rPr>
  </w:style>
  <w:style w:type="paragraph" w:styleId="NormalWeb">
    <w:name w:val="Normal (Web)"/>
    <w:basedOn w:val="Normal"/>
    <w:uiPriority w:val="99"/>
    <w:unhideWhenUsed/>
    <w:rsid w:val="00083A1C"/>
    <w:pPr>
      <w:spacing w:before="204" w:after="204" w:line="240" w:lineRule="auto"/>
    </w:pPr>
    <w:rPr>
      <w:rFonts w:ascii="Times New Roman" w:eastAsia="Times New Roman" w:hAnsi="Times New Roman" w:cs="Times New Roman"/>
      <w:sz w:val="24"/>
      <w:szCs w:val="24"/>
    </w:rPr>
  </w:style>
  <w:style w:type="character" w:customStyle="1" w:styleId="post-meta-infos6">
    <w:name w:val="post-meta-infos6"/>
    <w:basedOn w:val="DefaultParagraphFont"/>
    <w:rsid w:val="00083A1C"/>
    <w:rPr>
      <w:vanish w:val="0"/>
      <w:webHidden w:val="0"/>
      <w:sz w:val="11"/>
      <w:szCs w:val="11"/>
      <w:specVanish w:val="0"/>
    </w:rPr>
  </w:style>
  <w:style w:type="character" w:customStyle="1" w:styleId="text-sep2">
    <w:name w:val="text-sep2"/>
    <w:basedOn w:val="DefaultParagraphFont"/>
    <w:rsid w:val="00083A1C"/>
  </w:style>
  <w:style w:type="character" w:customStyle="1" w:styleId="blog-categories">
    <w:name w:val="blog-categories"/>
    <w:basedOn w:val="DefaultParagraphFont"/>
    <w:rsid w:val="00083A1C"/>
  </w:style>
  <w:style w:type="character" w:customStyle="1" w:styleId="blog-author">
    <w:name w:val="blog-author"/>
    <w:basedOn w:val="DefaultParagraphFont"/>
    <w:rsid w:val="00083A1C"/>
  </w:style>
  <w:style w:type="character" w:customStyle="1" w:styleId="fn">
    <w:name w:val="fn"/>
    <w:basedOn w:val="DefaultParagraphFont"/>
    <w:rsid w:val="00083A1C"/>
  </w:style>
  <w:style w:type="paragraph" w:styleId="Header">
    <w:name w:val="header"/>
    <w:basedOn w:val="Normal"/>
    <w:link w:val="HeaderChar"/>
    <w:uiPriority w:val="99"/>
    <w:semiHidden/>
    <w:unhideWhenUsed/>
    <w:rsid w:val="00993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47B"/>
  </w:style>
  <w:style w:type="paragraph" w:styleId="Footer">
    <w:name w:val="footer"/>
    <w:basedOn w:val="Normal"/>
    <w:link w:val="FooterChar"/>
    <w:uiPriority w:val="99"/>
    <w:unhideWhenUsed/>
    <w:rsid w:val="0099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7B"/>
  </w:style>
  <w:style w:type="character" w:styleId="HTMLCite">
    <w:name w:val="HTML Cite"/>
    <w:basedOn w:val="DefaultParagraphFont"/>
    <w:uiPriority w:val="99"/>
    <w:semiHidden/>
    <w:unhideWhenUsed/>
    <w:rsid w:val="00567C7A"/>
    <w:rPr>
      <w:i/>
      <w:iCs/>
    </w:rPr>
  </w:style>
  <w:style w:type="character" w:customStyle="1" w:styleId="Heading3Char">
    <w:name w:val="Heading 3 Char"/>
    <w:basedOn w:val="DefaultParagraphFont"/>
    <w:link w:val="Heading3"/>
    <w:uiPriority w:val="9"/>
    <w:semiHidden/>
    <w:rsid w:val="0076436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64361"/>
  </w:style>
  <w:style w:type="character" w:customStyle="1" w:styleId="mw-editsection1">
    <w:name w:val="mw-editsection1"/>
    <w:basedOn w:val="DefaultParagraphFont"/>
    <w:rsid w:val="00764361"/>
  </w:style>
  <w:style w:type="character" w:customStyle="1" w:styleId="mw-editsection-bracket">
    <w:name w:val="mw-editsection-bracket"/>
    <w:basedOn w:val="DefaultParagraphFont"/>
    <w:rsid w:val="00764361"/>
  </w:style>
  <w:style w:type="character" w:styleId="FollowedHyperlink">
    <w:name w:val="FollowedHyperlink"/>
    <w:basedOn w:val="DefaultParagraphFont"/>
    <w:uiPriority w:val="99"/>
    <w:semiHidden/>
    <w:unhideWhenUsed/>
    <w:rsid w:val="007D1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260">
      <w:bodyDiv w:val="1"/>
      <w:marLeft w:val="0"/>
      <w:marRight w:val="0"/>
      <w:marTop w:val="0"/>
      <w:marBottom w:val="0"/>
      <w:divBdr>
        <w:top w:val="none" w:sz="0" w:space="0" w:color="auto"/>
        <w:left w:val="none" w:sz="0" w:space="0" w:color="auto"/>
        <w:bottom w:val="none" w:sz="0" w:space="0" w:color="auto"/>
        <w:right w:val="none" w:sz="0" w:space="0" w:color="auto"/>
      </w:divBdr>
      <w:divsChild>
        <w:div w:id="607347786">
          <w:marLeft w:val="0"/>
          <w:marRight w:val="0"/>
          <w:marTop w:val="0"/>
          <w:marBottom w:val="0"/>
          <w:divBdr>
            <w:top w:val="none" w:sz="0" w:space="0" w:color="auto"/>
            <w:left w:val="none" w:sz="0" w:space="0" w:color="auto"/>
            <w:bottom w:val="none" w:sz="0" w:space="0" w:color="auto"/>
            <w:right w:val="none" w:sz="0" w:space="0" w:color="auto"/>
          </w:divBdr>
          <w:divsChild>
            <w:div w:id="1885360855">
              <w:marLeft w:val="0"/>
              <w:marRight w:val="0"/>
              <w:marTop w:val="0"/>
              <w:marBottom w:val="0"/>
              <w:divBdr>
                <w:top w:val="none" w:sz="0" w:space="0" w:color="auto"/>
                <w:left w:val="none" w:sz="0" w:space="0" w:color="auto"/>
                <w:bottom w:val="none" w:sz="0" w:space="0" w:color="auto"/>
                <w:right w:val="none" w:sz="0" w:space="0" w:color="auto"/>
              </w:divBdr>
              <w:divsChild>
                <w:div w:id="155844904">
                  <w:marLeft w:val="0"/>
                  <w:marRight w:val="0"/>
                  <w:marTop w:val="0"/>
                  <w:marBottom w:val="0"/>
                  <w:divBdr>
                    <w:top w:val="none" w:sz="0" w:space="0" w:color="auto"/>
                    <w:left w:val="none" w:sz="0" w:space="0" w:color="auto"/>
                    <w:bottom w:val="none" w:sz="0" w:space="0" w:color="auto"/>
                    <w:right w:val="none" w:sz="0" w:space="0" w:color="auto"/>
                  </w:divBdr>
                  <w:divsChild>
                    <w:div w:id="331572335">
                      <w:marLeft w:val="0"/>
                      <w:marRight w:val="0"/>
                      <w:marTop w:val="0"/>
                      <w:marBottom w:val="0"/>
                      <w:divBdr>
                        <w:top w:val="none" w:sz="0" w:space="0" w:color="auto"/>
                        <w:left w:val="none" w:sz="0" w:space="0" w:color="auto"/>
                        <w:bottom w:val="none" w:sz="0" w:space="0" w:color="auto"/>
                        <w:right w:val="none" w:sz="0" w:space="0" w:color="auto"/>
                      </w:divBdr>
                      <w:divsChild>
                        <w:div w:id="1064572296">
                          <w:marLeft w:val="0"/>
                          <w:marRight w:val="0"/>
                          <w:marTop w:val="0"/>
                          <w:marBottom w:val="0"/>
                          <w:divBdr>
                            <w:top w:val="none" w:sz="0" w:space="0" w:color="auto"/>
                            <w:left w:val="none" w:sz="0" w:space="0" w:color="auto"/>
                            <w:bottom w:val="none" w:sz="0" w:space="0" w:color="auto"/>
                            <w:right w:val="none" w:sz="0" w:space="0" w:color="auto"/>
                          </w:divBdr>
                          <w:divsChild>
                            <w:div w:id="19883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06526">
      <w:bodyDiv w:val="1"/>
      <w:marLeft w:val="0"/>
      <w:marRight w:val="0"/>
      <w:marTop w:val="0"/>
      <w:marBottom w:val="0"/>
      <w:divBdr>
        <w:top w:val="none" w:sz="0" w:space="0" w:color="auto"/>
        <w:left w:val="none" w:sz="0" w:space="0" w:color="auto"/>
        <w:bottom w:val="none" w:sz="0" w:space="0" w:color="auto"/>
        <w:right w:val="none" w:sz="0" w:space="0" w:color="auto"/>
      </w:divBdr>
      <w:divsChild>
        <w:div w:id="476655118">
          <w:marLeft w:val="0"/>
          <w:marRight w:val="0"/>
          <w:marTop w:val="0"/>
          <w:marBottom w:val="0"/>
          <w:divBdr>
            <w:top w:val="none" w:sz="0" w:space="0" w:color="auto"/>
            <w:left w:val="none" w:sz="0" w:space="0" w:color="auto"/>
            <w:bottom w:val="none" w:sz="0" w:space="0" w:color="auto"/>
            <w:right w:val="none" w:sz="0" w:space="0" w:color="auto"/>
          </w:divBdr>
          <w:divsChild>
            <w:div w:id="801575948">
              <w:marLeft w:val="0"/>
              <w:marRight w:val="0"/>
              <w:marTop w:val="0"/>
              <w:marBottom w:val="0"/>
              <w:divBdr>
                <w:top w:val="none" w:sz="0" w:space="0" w:color="auto"/>
                <w:left w:val="none" w:sz="0" w:space="0" w:color="auto"/>
                <w:bottom w:val="none" w:sz="0" w:space="0" w:color="auto"/>
                <w:right w:val="none" w:sz="0" w:space="0" w:color="auto"/>
              </w:divBdr>
              <w:divsChild>
                <w:div w:id="15673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2268</Words>
  <Characters>13157</Characters>
  <Application>Microsoft Office Word</Application>
  <DocSecurity>0</DocSecurity>
  <Lines>223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Sandu Gherasim</cp:lastModifiedBy>
  <cp:revision>4</cp:revision>
  <dcterms:created xsi:type="dcterms:W3CDTF">2016-06-01T11:16:00Z</dcterms:created>
  <dcterms:modified xsi:type="dcterms:W3CDTF">2016-06-01T11:31:00Z</dcterms:modified>
</cp:coreProperties>
</file>