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C5D" w:rsidRPr="00821679" w:rsidRDefault="00122C5D" w:rsidP="00122C5D">
      <w:pPr>
        <w:ind w:firstLine="540"/>
        <w:jc w:val="both"/>
        <w:rPr>
          <w:b/>
          <w:lang w:val="ro-RO"/>
        </w:rPr>
      </w:pPr>
    </w:p>
    <w:p w:rsidR="00122C5D" w:rsidRPr="00821679" w:rsidRDefault="00122C5D" w:rsidP="00122C5D">
      <w:pPr>
        <w:ind w:firstLine="540"/>
        <w:jc w:val="center"/>
        <w:rPr>
          <w:b/>
          <w:sz w:val="28"/>
          <w:szCs w:val="28"/>
          <w:lang w:val="ro-RO"/>
        </w:rPr>
      </w:pPr>
      <w:r w:rsidRPr="00821679">
        <w:rPr>
          <w:b/>
          <w:sz w:val="28"/>
          <w:szCs w:val="28"/>
          <w:lang w:val="ro-RO"/>
        </w:rPr>
        <w:t xml:space="preserve">Procedura constatării </w:t>
      </w:r>
      <w:r w:rsidRPr="00821679">
        <w:rPr>
          <w:b/>
          <w:sz w:val="28"/>
          <w:szCs w:val="28"/>
          <w:lang w:val="ro-RO"/>
        </w:rPr>
        <w:t>nedemnității</w:t>
      </w:r>
      <w:r w:rsidRPr="00821679">
        <w:rPr>
          <w:b/>
          <w:sz w:val="28"/>
          <w:szCs w:val="28"/>
          <w:lang w:val="ro-RO"/>
        </w:rPr>
        <w:t xml:space="preserve"> avocatului. Marja de apreciere a </w:t>
      </w:r>
      <w:r w:rsidRPr="00821679">
        <w:rPr>
          <w:b/>
          <w:sz w:val="28"/>
          <w:szCs w:val="28"/>
          <w:lang w:val="ro-RO"/>
        </w:rPr>
        <w:t>Consiliului</w:t>
      </w:r>
      <w:r w:rsidRPr="00821679">
        <w:rPr>
          <w:b/>
          <w:sz w:val="28"/>
          <w:szCs w:val="28"/>
          <w:lang w:val="ro-RO"/>
        </w:rPr>
        <w:t xml:space="preserve"> Baroului. Drept la apărare. Motivarea deciziei de excludere din profesia de avocat pentru motive de nedemnitate</w:t>
      </w:r>
    </w:p>
    <w:p w:rsidR="00122C5D" w:rsidRPr="00821679" w:rsidRDefault="00122C5D" w:rsidP="00122C5D">
      <w:pPr>
        <w:ind w:firstLine="540"/>
        <w:jc w:val="both"/>
        <w:rPr>
          <w:b/>
          <w:lang w:val="ro-RO"/>
        </w:rPr>
      </w:pPr>
    </w:p>
    <w:p w:rsidR="00122C5D" w:rsidRPr="00821679" w:rsidRDefault="00122C5D" w:rsidP="00122C5D">
      <w:pPr>
        <w:ind w:firstLine="540"/>
        <w:jc w:val="both"/>
        <w:rPr>
          <w:b/>
          <w:lang w:val="ro-RO"/>
        </w:rPr>
      </w:pPr>
    </w:p>
    <w:p w:rsidR="00122C5D" w:rsidRPr="00821679" w:rsidRDefault="00122C5D" w:rsidP="00122C5D">
      <w:pPr>
        <w:ind w:firstLine="540"/>
        <w:jc w:val="both"/>
        <w:rPr>
          <w:b/>
          <w:lang w:val="ro-RO"/>
        </w:rPr>
      </w:pPr>
      <w:r w:rsidRPr="00821679">
        <w:rPr>
          <w:b/>
          <w:lang w:val="ro-RO"/>
        </w:rPr>
        <w:t xml:space="preserve">Analizând recursul prin prisma criticilor formulate </w:t>
      </w:r>
      <w:proofErr w:type="spellStart"/>
      <w:r w:rsidRPr="00821679">
        <w:rPr>
          <w:b/>
          <w:lang w:val="ro-RO"/>
        </w:rPr>
        <w:t>şi</w:t>
      </w:r>
      <w:proofErr w:type="spellEnd"/>
      <w:r w:rsidRPr="00821679">
        <w:rPr>
          <w:b/>
          <w:lang w:val="ro-RO"/>
        </w:rPr>
        <w:t xml:space="preserve"> a prevederilor legale incidente, Curtea constată următoarele:</w:t>
      </w:r>
    </w:p>
    <w:p w:rsidR="00122C5D" w:rsidRPr="00821679" w:rsidRDefault="00122C5D" w:rsidP="00122C5D">
      <w:pPr>
        <w:numPr>
          <w:ilvl w:val="0"/>
          <w:numId w:val="1"/>
        </w:numPr>
        <w:jc w:val="both"/>
        <w:rPr>
          <w:lang w:val="ro-RO"/>
        </w:rPr>
      </w:pPr>
      <w:r w:rsidRPr="00821679">
        <w:rPr>
          <w:lang w:val="ro-RO"/>
        </w:rPr>
        <w:t xml:space="preserve">Primul motiv de recurs, întemeiat pe </w:t>
      </w:r>
      <w:proofErr w:type="spellStart"/>
      <w:r w:rsidRPr="00821679">
        <w:rPr>
          <w:lang w:val="ro-RO"/>
        </w:rPr>
        <w:t>disp</w:t>
      </w:r>
      <w:proofErr w:type="spellEnd"/>
      <w:r w:rsidRPr="00821679">
        <w:rPr>
          <w:lang w:val="ro-RO"/>
        </w:rPr>
        <w:t xml:space="preserve">. art. 488 al. (1) pct. </w:t>
      </w:r>
      <w:proofErr w:type="spellStart"/>
      <w:r w:rsidRPr="00821679">
        <w:rPr>
          <w:lang w:val="ro-RO"/>
        </w:rPr>
        <w:t>C.proc.civ</w:t>
      </w:r>
      <w:proofErr w:type="spellEnd"/>
      <w:r w:rsidRPr="00821679">
        <w:rPr>
          <w:lang w:val="ro-RO"/>
        </w:rPr>
        <w:t>., este nefondat.</w:t>
      </w:r>
    </w:p>
    <w:p w:rsidR="00122C5D" w:rsidRPr="00821679" w:rsidRDefault="00122C5D" w:rsidP="00122C5D">
      <w:pPr>
        <w:numPr>
          <w:ilvl w:val="0"/>
          <w:numId w:val="2"/>
        </w:numPr>
        <w:jc w:val="both"/>
        <w:rPr>
          <w:lang w:val="ro-RO"/>
        </w:rPr>
      </w:pPr>
      <w:r w:rsidRPr="00821679">
        <w:rPr>
          <w:lang w:val="ro-RO"/>
        </w:rPr>
        <w:t xml:space="preserve">1. Se </w:t>
      </w:r>
      <w:proofErr w:type="spellStart"/>
      <w:r w:rsidRPr="00821679">
        <w:rPr>
          <w:lang w:val="ro-RO"/>
        </w:rPr>
        <w:t>susţine</w:t>
      </w:r>
      <w:proofErr w:type="spellEnd"/>
      <w:r w:rsidRPr="00821679">
        <w:rPr>
          <w:lang w:val="ro-RO"/>
        </w:rPr>
        <w:t xml:space="preserve"> în primul </w:t>
      </w:r>
      <w:r w:rsidRPr="00821679">
        <w:rPr>
          <w:lang w:val="ro-RO"/>
        </w:rPr>
        <w:t>rând</w:t>
      </w:r>
      <w:bookmarkStart w:id="0" w:name="_GoBack"/>
      <w:bookmarkEnd w:id="0"/>
      <w:r w:rsidRPr="00821679">
        <w:rPr>
          <w:lang w:val="ro-RO"/>
        </w:rPr>
        <w:t xml:space="preserve"> că </w:t>
      </w:r>
      <w:proofErr w:type="spellStart"/>
      <w:r w:rsidRPr="00821679">
        <w:rPr>
          <w:lang w:val="ro-RO"/>
        </w:rPr>
        <w:t>instanţa</w:t>
      </w:r>
      <w:proofErr w:type="spellEnd"/>
      <w:r w:rsidRPr="00821679">
        <w:rPr>
          <w:lang w:val="ro-RO"/>
        </w:rPr>
        <w:t xml:space="preserve"> de fond nu a răspuns motivului de nulitate referitor la </w:t>
      </w:r>
    </w:p>
    <w:p w:rsidR="00122C5D" w:rsidRPr="00821679" w:rsidRDefault="00122C5D" w:rsidP="00122C5D">
      <w:pPr>
        <w:jc w:val="both"/>
        <w:rPr>
          <w:lang w:val="ro-RO"/>
        </w:rPr>
      </w:pPr>
      <w:r w:rsidRPr="00821679">
        <w:rPr>
          <w:lang w:val="ro-RO"/>
        </w:rPr>
        <w:t xml:space="preserve">faptul că, la adoptarea deciziei de excludere, nu a fost depusă hotărârea de condamnare definitivă. </w:t>
      </w:r>
    </w:p>
    <w:p w:rsidR="00122C5D" w:rsidRPr="00821679" w:rsidRDefault="00122C5D" w:rsidP="00122C5D">
      <w:pPr>
        <w:numPr>
          <w:ilvl w:val="0"/>
          <w:numId w:val="2"/>
        </w:numPr>
        <w:jc w:val="both"/>
        <w:rPr>
          <w:lang w:val="ro-RO"/>
        </w:rPr>
      </w:pPr>
      <w:r w:rsidRPr="00821679">
        <w:rPr>
          <w:lang w:val="ro-RO"/>
        </w:rPr>
        <w:t xml:space="preserve">Curtea identifică însă, la pag. </w:t>
      </w:r>
      <w:smartTag w:uri="urn:schemas-microsoft-com:office:smarttags" w:element="metricconverter">
        <w:smartTagPr>
          <w:attr w:name="ProductID" w:val="5 a"/>
        </w:smartTagPr>
        <w:r w:rsidRPr="00821679">
          <w:rPr>
            <w:lang w:val="ro-RO"/>
          </w:rPr>
          <w:t>5 a</w:t>
        </w:r>
      </w:smartTag>
      <w:r w:rsidRPr="00821679">
        <w:rPr>
          <w:lang w:val="ro-RO"/>
        </w:rPr>
        <w:t xml:space="preserve"> </w:t>
      </w:r>
      <w:proofErr w:type="spellStart"/>
      <w:r w:rsidRPr="00821679">
        <w:rPr>
          <w:lang w:val="ro-RO"/>
        </w:rPr>
        <w:t>Sentinţei</w:t>
      </w:r>
      <w:proofErr w:type="spellEnd"/>
      <w:r w:rsidRPr="00821679">
        <w:rPr>
          <w:lang w:val="ro-RO"/>
        </w:rPr>
        <w:t xml:space="preserve"> Tribunalului …, motivarea pentru care judecătorul </w:t>
      </w:r>
    </w:p>
    <w:p w:rsidR="00122C5D" w:rsidRPr="00821679" w:rsidRDefault="00122C5D" w:rsidP="00122C5D">
      <w:pPr>
        <w:jc w:val="both"/>
        <w:rPr>
          <w:lang w:val="ro-RO"/>
        </w:rPr>
      </w:pPr>
      <w:r w:rsidRPr="00821679">
        <w:rPr>
          <w:lang w:val="ro-RO"/>
        </w:rPr>
        <w:t xml:space="preserve">fondului a </w:t>
      </w:r>
      <w:proofErr w:type="spellStart"/>
      <w:r w:rsidRPr="00821679">
        <w:rPr>
          <w:lang w:val="ro-RO"/>
        </w:rPr>
        <w:t>reţinut</w:t>
      </w:r>
      <w:proofErr w:type="spellEnd"/>
      <w:r w:rsidRPr="00821679">
        <w:rPr>
          <w:lang w:val="ro-RO"/>
        </w:rPr>
        <w:t xml:space="preserve"> că la adoptarea deciziei contestate, Consiliul Baroului a avut la </w:t>
      </w:r>
      <w:proofErr w:type="spellStart"/>
      <w:r w:rsidRPr="00821679">
        <w:rPr>
          <w:lang w:val="ro-RO"/>
        </w:rPr>
        <w:t>dispoziţie</w:t>
      </w:r>
      <w:proofErr w:type="spellEnd"/>
      <w:r w:rsidRPr="00821679">
        <w:rPr>
          <w:lang w:val="ro-RO"/>
        </w:rPr>
        <w:t xml:space="preserve"> dovezile </w:t>
      </w:r>
      <w:proofErr w:type="spellStart"/>
      <w:r w:rsidRPr="00821679">
        <w:rPr>
          <w:lang w:val="ro-RO"/>
        </w:rPr>
        <w:t>esenţiale</w:t>
      </w:r>
      <w:proofErr w:type="spellEnd"/>
      <w:r w:rsidRPr="00821679">
        <w:rPr>
          <w:lang w:val="ro-RO"/>
        </w:rPr>
        <w:t xml:space="preserve"> pentru constatarea cazului de nedemnitate: </w:t>
      </w:r>
      <w:proofErr w:type="spellStart"/>
      <w:r w:rsidRPr="00821679">
        <w:rPr>
          <w:lang w:val="ro-RO"/>
        </w:rPr>
        <w:t>Sentinţa</w:t>
      </w:r>
      <w:proofErr w:type="spellEnd"/>
      <w:r w:rsidRPr="00821679">
        <w:rPr>
          <w:lang w:val="ro-RO"/>
        </w:rPr>
        <w:t xml:space="preserve"> nr. … a </w:t>
      </w:r>
      <w:proofErr w:type="spellStart"/>
      <w:r w:rsidRPr="00821679">
        <w:rPr>
          <w:lang w:val="ro-RO"/>
        </w:rPr>
        <w:t>Curţii</w:t>
      </w:r>
      <w:proofErr w:type="spellEnd"/>
      <w:r w:rsidRPr="00821679">
        <w:rPr>
          <w:lang w:val="ro-RO"/>
        </w:rPr>
        <w:t xml:space="preserve"> de Apel …de condamnare la 1 an închisoare </w:t>
      </w:r>
      <w:proofErr w:type="spellStart"/>
      <w:r w:rsidRPr="00821679">
        <w:rPr>
          <w:lang w:val="ro-RO"/>
        </w:rPr>
        <w:t>şi</w:t>
      </w:r>
      <w:proofErr w:type="spellEnd"/>
      <w:r w:rsidRPr="00821679">
        <w:rPr>
          <w:lang w:val="ro-RO"/>
        </w:rPr>
        <w:t xml:space="preserve"> certificatul de grefă din care rezultă că Înalta Curte a majorat această pedeapsă. Prin urmare, </w:t>
      </w:r>
      <w:proofErr w:type="spellStart"/>
      <w:r w:rsidRPr="00821679">
        <w:rPr>
          <w:lang w:val="ro-RO"/>
        </w:rPr>
        <w:t>soluţia</w:t>
      </w:r>
      <w:proofErr w:type="spellEnd"/>
      <w:r w:rsidRPr="00821679">
        <w:rPr>
          <w:lang w:val="ro-RO"/>
        </w:rPr>
        <w:t xml:space="preserve"> adoptată de Înalta Curte a fost considerată de judecătorul fondului ca </w:t>
      </w:r>
      <w:proofErr w:type="spellStart"/>
      <w:r w:rsidRPr="00821679">
        <w:rPr>
          <w:lang w:val="ro-RO"/>
        </w:rPr>
        <w:t>esenţială</w:t>
      </w:r>
      <w:proofErr w:type="spellEnd"/>
      <w:r w:rsidRPr="00821679">
        <w:rPr>
          <w:lang w:val="ro-RO"/>
        </w:rPr>
        <w:t xml:space="preserve"> prin prisma a </w:t>
      </w:r>
      <w:r w:rsidRPr="00821679">
        <w:rPr>
          <w:lang w:val="ro-RO"/>
        </w:rPr>
        <w:t>înseși</w:t>
      </w:r>
      <w:r w:rsidRPr="00821679">
        <w:rPr>
          <w:lang w:val="ro-RO"/>
        </w:rPr>
        <w:t xml:space="preserve"> </w:t>
      </w:r>
      <w:proofErr w:type="spellStart"/>
      <w:r w:rsidRPr="00821679">
        <w:rPr>
          <w:lang w:val="ro-RO"/>
        </w:rPr>
        <w:t>soluţiei</w:t>
      </w:r>
      <w:proofErr w:type="spellEnd"/>
      <w:r w:rsidRPr="00821679">
        <w:rPr>
          <w:lang w:val="ro-RO"/>
        </w:rPr>
        <w:t xml:space="preserve"> </w:t>
      </w:r>
      <w:proofErr w:type="spellStart"/>
      <w:r w:rsidRPr="00821679">
        <w:rPr>
          <w:lang w:val="ro-RO"/>
        </w:rPr>
        <w:t>pronunţate</w:t>
      </w:r>
      <w:proofErr w:type="spellEnd"/>
      <w:r w:rsidRPr="00821679">
        <w:rPr>
          <w:lang w:val="ro-RO"/>
        </w:rPr>
        <w:t xml:space="preserve">, </w:t>
      </w:r>
      <w:proofErr w:type="spellStart"/>
      <w:r w:rsidRPr="00821679">
        <w:rPr>
          <w:lang w:val="ro-RO"/>
        </w:rPr>
        <w:t>aşa</w:t>
      </w:r>
      <w:proofErr w:type="spellEnd"/>
      <w:r w:rsidRPr="00821679">
        <w:rPr>
          <w:lang w:val="ro-RO"/>
        </w:rPr>
        <w:t xml:space="preserve"> încât </w:t>
      </w:r>
      <w:proofErr w:type="spellStart"/>
      <w:r w:rsidRPr="00821679">
        <w:rPr>
          <w:lang w:val="ro-RO"/>
        </w:rPr>
        <w:t>susţinerea</w:t>
      </w:r>
      <w:proofErr w:type="spellEnd"/>
      <w:r w:rsidRPr="00821679">
        <w:rPr>
          <w:lang w:val="ro-RO"/>
        </w:rPr>
        <w:t xml:space="preserve"> că </w:t>
      </w:r>
      <w:proofErr w:type="spellStart"/>
      <w:r w:rsidRPr="00821679">
        <w:rPr>
          <w:lang w:val="ro-RO"/>
        </w:rPr>
        <w:t>lipseşte</w:t>
      </w:r>
      <w:proofErr w:type="spellEnd"/>
      <w:r w:rsidRPr="00821679">
        <w:rPr>
          <w:lang w:val="ro-RO"/>
        </w:rPr>
        <w:t xml:space="preserve"> motivarea cu privire la acest aspect nu este reală.</w:t>
      </w:r>
    </w:p>
    <w:p w:rsidR="00122C5D" w:rsidRPr="00821679" w:rsidRDefault="00122C5D" w:rsidP="00122C5D">
      <w:pPr>
        <w:ind w:firstLine="540"/>
        <w:jc w:val="both"/>
        <w:rPr>
          <w:lang w:val="ro-RO"/>
        </w:rPr>
      </w:pPr>
      <w:r w:rsidRPr="00821679">
        <w:rPr>
          <w:lang w:val="ro-RO"/>
        </w:rPr>
        <w:t xml:space="preserve">2. Este nefondată </w:t>
      </w:r>
      <w:proofErr w:type="spellStart"/>
      <w:r w:rsidRPr="00821679">
        <w:rPr>
          <w:lang w:val="ro-RO"/>
        </w:rPr>
        <w:t>şi</w:t>
      </w:r>
      <w:proofErr w:type="spellEnd"/>
      <w:r w:rsidRPr="00821679">
        <w:rPr>
          <w:lang w:val="ro-RO"/>
        </w:rPr>
        <w:t xml:space="preserve"> </w:t>
      </w:r>
      <w:proofErr w:type="spellStart"/>
      <w:r w:rsidRPr="00821679">
        <w:rPr>
          <w:lang w:val="ro-RO"/>
        </w:rPr>
        <w:t>susţinerea</w:t>
      </w:r>
      <w:proofErr w:type="spellEnd"/>
      <w:r w:rsidRPr="00821679">
        <w:rPr>
          <w:lang w:val="ro-RO"/>
        </w:rPr>
        <w:t xml:space="preserve"> privind sumara motivare de către </w:t>
      </w:r>
      <w:proofErr w:type="spellStart"/>
      <w:r w:rsidRPr="00821679">
        <w:rPr>
          <w:lang w:val="ro-RO"/>
        </w:rPr>
        <w:t>instanţa</w:t>
      </w:r>
      <w:proofErr w:type="spellEnd"/>
      <w:r w:rsidRPr="00821679">
        <w:rPr>
          <w:lang w:val="ro-RO"/>
        </w:rPr>
        <w:t xml:space="preserve"> de fond a pretinsei încălcări a </w:t>
      </w:r>
      <w:proofErr w:type="spellStart"/>
      <w:r w:rsidRPr="00821679">
        <w:rPr>
          <w:lang w:val="ro-RO"/>
        </w:rPr>
        <w:t>disp</w:t>
      </w:r>
      <w:proofErr w:type="spellEnd"/>
      <w:r w:rsidRPr="00821679">
        <w:rPr>
          <w:lang w:val="ro-RO"/>
        </w:rPr>
        <w:t xml:space="preserve">. art. 26  al. (4) din  Statutul profesiei de avocat. Curtea constată că răspunsul la acest motiv de </w:t>
      </w:r>
      <w:r w:rsidRPr="00821679">
        <w:rPr>
          <w:lang w:val="ro-RO"/>
        </w:rPr>
        <w:t>nulitate</w:t>
      </w:r>
      <w:r w:rsidRPr="00821679">
        <w:rPr>
          <w:lang w:val="ro-RO"/>
        </w:rPr>
        <w:t xml:space="preserve"> se </w:t>
      </w:r>
      <w:proofErr w:type="spellStart"/>
      <w:r w:rsidRPr="00821679">
        <w:rPr>
          <w:lang w:val="ro-RO"/>
        </w:rPr>
        <w:t>regăseşte</w:t>
      </w:r>
      <w:proofErr w:type="spellEnd"/>
      <w:r w:rsidRPr="00821679">
        <w:rPr>
          <w:lang w:val="ro-RO"/>
        </w:rPr>
        <w:t xml:space="preserve"> la pag. 6 din hotărâre, în care </w:t>
      </w:r>
      <w:r w:rsidRPr="00821679">
        <w:rPr>
          <w:lang w:val="ro-RO"/>
        </w:rPr>
        <w:t>tribunalul</w:t>
      </w:r>
      <w:r w:rsidRPr="00821679">
        <w:rPr>
          <w:lang w:val="ro-RO"/>
        </w:rPr>
        <w:t xml:space="preserve">, plecând de la calificarea termenului de 15 zile ca fiind de recomandare, prin prisma scopului urmărit la edictarea sa, a constatat că nu este prevăzută o </w:t>
      </w:r>
      <w:proofErr w:type="spellStart"/>
      <w:r w:rsidRPr="00821679">
        <w:rPr>
          <w:lang w:val="ro-RO"/>
        </w:rPr>
        <w:t>sancţiune</w:t>
      </w:r>
      <w:proofErr w:type="spellEnd"/>
      <w:r w:rsidRPr="00821679">
        <w:rPr>
          <w:lang w:val="ro-RO"/>
        </w:rPr>
        <w:t xml:space="preserve"> pentru </w:t>
      </w:r>
      <w:proofErr w:type="spellStart"/>
      <w:r w:rsidRPr="00821679">
        <w:rPr>
          <w:lang w:val="ro-RO"/>
        </w:rPr>
        <w:t>depăşirea</w:t>
      </w:r>
      <w:proofErr w:type="spellEnd"/>
      <w:r w:rsidRPr="00821679">
        <w:rPr>
          <w:lang w:val="ro-RO"/>
        </w:rPr>
        <w:t xml:space="preserve"> sa, nefiind incidentă decăderea. Motivarea este clară, concisă </w:t>
      </w:r>
      <w:proofErr w:type="spellStart"/>
      <w:r w:rsidRPr="00821679">
        <w:rPr>
          <w:lang w:val="ro-RO"/>
        </w:rPr>
        <w:t>şi</w:t>
      </w:r>
      <w:proofErr w:type="spellEnd"/>
      <w:r w:rsidRPr="00821679">
        <w:rPr>
          <w:lang w:val="ro-RO"/>
        </w:rPr>
        <w:t xml:space="preserve"> suficientă pentru combaterea acestui motiv, de altfel, chiar recurentul, care a invocat </w:t>
      </w:r>
      <w:r w:rsidRPr="00821679">
        <w:rPr>
          <w:lang w:val="ro-RO"/>
        </w:rPr>
        <w:t>depășirea</w:t>
      </w:r>
      <w:r w:rsidRPr="00821679">
        <w:rPr>
          <w:lang w:val="ro-RO"/>
        </w:rPr>
        <w:t xml:space="preserve"> termenului, arătând, în </w:t>
      </w:r>
      <w:proofErr w:type="spellStart"/>
      <w:r w:rsidRPr="00821679">
        <w:rPr>
          <w:lang w:val="ro-RO"/>
        </w:rPr>
        <w:t>contradicţie</w:t>
      </w:r>
      <w:proofErr w:type="spellEnd"/>
      <w:r w:rsidRPr="00821679">
        <w:rPr>
          <w:lang w:val="ro-RO"/>
        </w:rPr>
        <w:t xml:space="preserve"> cu această </w:t>
      </w:r>
      <w:proofErr w:type="spellStart"/>
      <w:r w:rsidRPr="00821679">
        <w:rPr>
          <w:lang w:val="ro-RO"/>
        </w:rPr>
        <w:t>susţinere</w:t>
      </w:r>
      <w:proofErr w:type="spellEnd"/>
      <w:r w:rsidRPr="00821679">
        <w:rPr>
          <w:lang w:val="ro-RO"/>
        </w:rPr>
        <w:t xml:space="preserve">, că nerespectarea termenului denotă că </w:t>
      </w:r>
      <w:proofErr w:type="spellStart"/>
      <w:r w:rsidRPr="00821679">
        <w:rPr>
          <w:lang w:val="ro-RO"/>
        </w:rPr>
        <w:t>sancţiunea</w:t>
      </w:r>
      <w:proofErr w:type="spellEnd"/>
      <w:r w:rsidRPr="00821679">
        <w:rPr>
          <w:lang w:val="ro-RO"/>
        </w:rPr>
        <w:t xml:space="preserve"> este “pripită”.</w:t>
      </w:r>
    </w:p>
    <w:p w:rsidR="00122C5D" w:rsidRPr="00821679" w:rsidRDefault="00122C5D" w:rsidP="00122C5D">
      <w:pPr>
        <w:ind w:firstLine="540"/>
        <w:jc w:val="both"/>
        <w:rPr>
          <w:lang w:val="ro-RO"/>
        </w:rPr>
      </w:pPr>
      <w:r w:rsidRPr="00821679">
        <w:rPr>
          <w:lang w:val="ro-RO"/>
        </w:rPr>
        <w:t xml:space="preserve">3. </w:t>
      </w:r>
      <w:proofErr w:type="spellStart"/>
      <w:r w:rsidRPr="00821679">
        <w:rPr>
          <w:lang w:val="ro-RO"/>
        </w:rPr>
        <w:t>Instanţa</w:t>
      </w:r>
      <w:proofErr w:type="spellEnd"/>
      <w:r w:rsidRPr="00821679">
        <w:rPr>
          <w:lang w:val="ro-RO"/>
        </w:rPr>
        <w:t xml:space="preserve"> de fond a motivat </w:t>
      </w:r>
      <w:proofErr w:type="spellStart"/>
      <w:r w:rsidRPr="00821679">
        <w:rPr>
          <w:lang w:val="ro-RO"/>
        </w:rPr>
        <w:t>soluţia</w:t>
      </w:r>
      <w:proofErr w:type="spellEnd"/>
      <w:r w:rsidRPr="00821679">
        <w:rPr>
          <w:lang w:val="ro-RO"/>
        </w:rPr>
        <w:t xml:space="preserve"> </w:t>
      </w:r>
      <w:proofErr w:type="spellStart"/>
      <w:r w:rsidRPr="00821679">
        <w:rPr>
          <w:lang w:val="ro-RO"/>
        </w:rPr>
        <w:t>pronunţată</w:t>
      </w:r>
      <w:proofErr w:type="spellEnd"/>
      <w:r w:rsidRPr="00821679">
        <w:rPr>
          <w:lang w:val="ro-RO"/>
        </w:rPr>
        <w:t xml:space="preserve"> </w:t>
      </w:r>
      <w:proofErr w:type="spellStart"/>
      <w:r w:rsidRPr="00821679">
        <w:rPr>
          <w:lang w:val="ro-RO"/>
        </w:rPr>
        <w:t>şi</w:t>
      </w:r>
      <w:proofErr w:type="spellEnd"/>
      <w:r w:rsidRPr="00821679">
        <w:rPr>
          <w:lang w:val="ro-RO"/>
        </w:rPr>
        <w:t xml:space="preserve"> în ceea ce </w:t>
      </w:r>
      <w:proofErr w:type="spellStart"/>
      <w:r w:rsidRPr="00821679">
        <w:rPr>
          <w:lang w:val="ro-RO"/>
        </w:rPr>
        <w:t>priveşte</w:t>
      </w:r>
      <w:proofErr w:type="spellEnd"/>
      <w:r w:rsidRPr="00821679">
        <w:rPr>
          <w:lang w:val="ro-RO"/>
        </w:rPr>
        <w:t xml:space="preserve"> </w:t>
      </w:r>
      <w:proofErr w:type="spellStart"/>
      <w:r w:rsidRPr="00821679">
        <w:rPr>
          <w:lang w:val="ro-RO"/>
        </w:rPr>
        <w:t>susţinerile</w:t>
      </w:r>
      <w:proofErr w:type="spellEnd"/>
      <w:r w:rsidRPr="00821679">
        <w:rPr>
          <w:lang w:val="ro-RO"/>
        </w:rPr>
        <w:t xml:space="preserve"> reclamantului referitoare la nemotivarea celor două decizii contestate, Astfel, tribunalul a arătat că decizia Consiliului Baroului este motivată în drept, că </w:t>
      </w:r>
      <w:proofErr w:type="spellStart"/>
      <w:r w:rsidRPr="00821679">
        <w:rPr>
          <w:lang w:val="ro-RO"/>
        </w:rPr>
        <w:t>cerinţele</w:t>
      </w:r>
      <w:proofErr w:type="spellEnd"/>
      <w:r w:rsidRPr="00821679">
        <w:rPr>
          <w:lang w:val="ro-RO"/>
        </w:rPr>
        <w:t xml:space="preserve"> motivării actului administrativ se apreciază în </w:t>
      </w:r>
      <w:proofErr w:type="spellStart"/>
      <w:r w:rsidRPr="00821679">
        <w:rPr>
          <w:lang w:val="ro-RO"/>
        </w:rPr>
        <w:t>funcţie</w:t>
      </w:r>
      <w:proofErr w:type="spellEnd"/>
      <w:r w:rsidRPr="00821679">
        <w:rPr>
          <w:lang w:val="ro-RO"/>
        </w:rPr>
        <w:t xml:space="preserve"> de </w:t>
      </w:r>
      <w:proofErr w:type="spellStart"/>
      <w:r w:rsidRPr="00821679">
        <w:rPr>
          <w:lang w:val="ro-RO"/>
        </w:rPr>
        <w:t>circumstanţele</w:t>
      </w:r>
      <w:proofErr w:type="spellEnd"/>
      <w:r w:rsidRPr="00821679">
        <w:rPr>
          <w:lang w:val="ro-RO"/>
        </w:rPr>
        <w:t xml:space="preserve"> fiecărui caz, iar condamnarea suferită este relevantă prin ea </w:t>
      </w:r>
      <w:proofErr w:type="spellStart"/>
      <w:r w:rsidRPr="00821679">
        <w:rPr>
          <w:lang w:val="ro-RO"/>
        </w:rPr>
        <w:t>înseşi</w:t>
      </w:r>
      <w:proofErr w:type="spellEnd"/>
      <w:r w:rsidRPr="00821679">
        <w:rPr>
          <w:lang w:val="ro-RO"/>
        </w:rPr>
        <w:t xml:space="preserve"> sub aspectul cazului de nedemnitate constatat. Totodată, a </w:t>
      </w:r>
      <w:proofErr w:type="spellStart"/>
      <w:r w:rsidRPr="00821679">
        <w:rPr>
          <w:lang w:val="ro-RO"/>
        </w:rPr>
        <w:t>reţinut</w:t>
      </w:r>
      <w:proofErr w:type="spellEnd"/>
      <w:r w:rsidRPr="00821679">
        <w:rPr>
          <w:lang w:val="ro-RO"/>
        </w:rPr>
        <w:t xml:space="preserve"> </w:t>
      </w:r>
      <w:proofErr w:type="spellStart"/>
      <w:r w:rsidRPr="00821679">
        <w:rPr>
          <w:lang w:val="ro-RO"/>
        </w:rPr>
        <w:t>instanţa</w:t>
      </w:r>
      <w:proofErr w:type="spellEnd"/>
      <w:r w:rsidRPr="00821679">
        <w:rPr>
          <w:lang w:val="ro-RO"/>
        </w:rPr>
        <w:t xml:space="preserve"> de fond că </w:t>
      </w:r>
      <w:proofErr w:type="spellStart"/>
      <w:r w:rsidRPr="00821679">
        <w:rPr>
          <w:lang w:val="ro-RO"/>
        </w:rPr>
        <w:t>şi</w:t>
      </w:r>
      <w:proofErr w:type="spellEnd"/>
      <w:r w:rsidRPr="00821679">
        <w:rPr>
          <w:lang w:val="ro-RO"/>
        </w:rPr>
        <w:t xml:space="preserve"> decizia … este motivată, fiind verificate atât punctele de vedere ale contestatorului, cât </w:t>
      </w:r>
      <w:proofErr w:type="spellStart"/>
      <w:r w:rsidRPr="00821679">
        <w:rPr>
          <w:lang w:val="ro-RO"/>
        </w:rPr>
        <w:t>şi</w:t>
      </w:r>
      <w:proofErr w:type="spellEnd"/>
      <w:r w:rsidRPr="00821679">
        <w:rPr>
          <w:lang w:val="ro-RO"/>
        </w:rPr>
        <w:t xml:space="preserve"> cel al baroului…</w:t>
      </w:r>
    </w:p>
    <w:p w:rsidR="00122C5D" w:rsidRPr="00821679" w:rsidRDefault="00122C5D" w:rsidP="00122C5D">
      <w:pPr>
        <w:ind w:firstLine="540"/>
        <w:jc w:val="both"/>
        <w:rPr>
          <w:lang w:val="ro-RO"/>
        </w:rPr>
      </w:pPr>
    </w:p>
    <w:p w:rsidR="00122C5D" w:rsidRPr="00821679" w:rsidRDefault="00122C5D" w:rsidP="00122C5D">
      <w:pPr>
        <w:ind w:firstLine="540"/>
        <w:jc w:val="both"/>
        <w:rPr>
          <w:lang w:val="ro-RO"/>
        </w:rPr>
      </w:pPr>
      <w:r w:rsidRPr="00821679">
        <w:rPr>
          <w:lang w:val="ro-RO"/>
        </w:rPr>
        <w:t>……………………………………………………………………………………………….</w:t>
      </w:r>
    </w:p>
    <w:p w:rsidR="00122C5D" w:rsidRPr="00821679" w:rsidRDefault="00122C5D" w:rsidP="00122C5D">
      <w:pPr>
        <w:ind w:firstLine="540"/>
        <w:jc w:val="both"/>
        <w:rPr>
          <w:lang w:val="ro-RO"/>
        </w:rPr>
      </w:pPr>
    </w:p>
    <w:p w:rsidR="00122C5D" w:rsidRPr="00821679" w:rsidRDefault="00122C5D" w:rsidP="00122C5D">
      <w:pPr>
        <w:numPr>
          <w:ilvl w:val="0"/>
          <w:numId w:val="1"/>
        </w:numPr>
        <w:jc w:val="both"/>
        <w:rPr>
          <w:lang w:val="ro-RO"/>
        </w:rPr>
      </w:pPr>
      <w:proofErr w:type="spellStart"/>
      <w:r w:rsidRPr="00821679">
        <w:rPr>
          <w:lang w:val="ro-RO"/>
        </w:rPr>
        <w:t>Şi</w:t>
      </w:r>
      <w:proofErr w:type="spellEnd"/>
      <w:r w:rsidRPr="00821679">
        <w:rPr>
          <w:lang w:val="ro-RO"/>
        </w:rPr>
        <w:t xml:space="preserve"> cel de-al doilea motiv de recurs, întemeiat pe prevederile art. 488 al. (1) pct. </w:t>
      </w:r>
      <w:smartTag w:uri="urn:schemas-microsoft-com:office:smarttags" w:element="metricconverter">
        <w:smartTagPr>
          <w:attr w:name="ProductID" w:val="8 C"/>
        </w:smartTagPr>
        <w:r w:rsidRPr="00821679">
          <w:rPr>
            <w:lang w:val="ro-RO"/>
          </w:rPr>
          <w:t xml:space="preserve">8 </w:t>
        </w:r>
        <w:proofErr w:type="spellStart"/>
        <w:r w:rsidRPr="00821679">
          <w:rPr>
            <w:lang w:val="ro-RO"/>
          </w:rPr>
          <w:t>C</w:t>
        </w:r>
      </w:smartTag>
      <w:r w:rsidRPr="00821679">
        <w:rPr>
          <w:lang w:val="ro-RO"/>
        </w:rPr>
        <w:t>.proc.civ</w:t>
      </w:r>
      <w:proofErr w:type="spellEnd"/>
      <w:r w:rsidRPr="00821679">
        <w:rPr>
          <w:lang w:val="ro-RO"/>
        </w:rPr>
        <w:t>., este nefondat.</w:t>
      </w:r>
    </w:p>
    <w:p w:rsidR="00122C5D" w:rsidRPr="00821679" w:rsidRDefault="00122C5D" w:rsidP="00122C5D">
      <w:pPr>
        <w:ind w:firstLine="540"/>
        <w:rPr>
          <w:lang w:val="ro-RO"/>
        </w:rPr>
      </w:pPr>
      <w:r w:rsidRPr="00821679">
        <w:rPr>
          <w:lang w:val="ro-RO"/>
        </w:rPr>
        <w:t xml:space="preserve">1.-2.  Referitor la aplicarea art. 26 al. (3) </w:t>
      </w:r>
      <w:proofErr w:type="spellStart"/>
      <w:r w:rsidRPr="00821679">
        <w:rPr>
          <w:lang w:val="ro-RO"/>
        </w:rPr>
        <w:t>şi</w:t>
      </w:r>
      <w:proofErr w:type="spellEnd"/>
      <w:r w:rsidRPr="00821679">
        <w:rPr>
          <w:lang w:val="ro-RO"/>
        </w:rPr>
        <w:t xml:space="preserve"> (4) din Statutul profesiei de avocat.</w:t>
      </w:r>
    </w:p>
    <w:p w:rsidR="00122C5D" w:rsidRPr="00821679" w:rsidRDefault="00122C5D" w:rsidP="00122C5D">
      <w:pPr>
        <w:ind w:firstLine="540"/>
        <w:jc w:val="both"/>
        <w:rPr>
          <w:lang w:val="ro-RO"/>
        </w:rPr>
      </w:pPr>
      <w:r w:rsidRPr="00821679">
        <w:rPr>
          <w:lang w:val="ro-RO"/>
        </w:rPr>
        <w:t xml:space="preserve">Potrivit alineatului (3) al acestui text, </w:t>
      </w:r>
      <w:proofErr w:type="spellStart"/>
      <w:r w:rsidRPr="00821679">
        <w:rPr>
          <w:lang w:val="ro-RO"/>
        </w:rPr>
        <w:t>avocaţii</w:t>
      </w:r>
      <w:proofErr w:type="spellEnd"/>
      <w:r w:rsidRPr="00821679">
        <w:rPr>
          <w:lang w:val="ro-RO"/>
        </w:rPr>
        <w:t xml:space="preserve"> care se găsesc în unul dintre cazurile de nedemnitate prevăzute de art. 14 lit. a), lit. b) teza I, lit. c) </w:t>
      </w:r>
      <w:proofErr w:type="spellStart"/>
      <w:r w:rsidRPr="00821679">
        <w:rPr>
          <w:lang w:val="ro-RO"/>
        </w:rPr>
        <w:t>şi</w:t>
      </w:r>
      <w:proofErr w:type="spellEnd"/>
      <w:r w:rsidRPr="00821679">
        <w:rPr>
          <w:lang w:val="ro-RO"/>
        </w:rPr>
        <w:t xml:space="preserve"> lit. d) din Lege sunt </w:t>
      </w:r>
      <w:proofErr w:type="spellStart"/>
      <w:r w:rsidRPr="00821679">
        <w:rPr>
          <w:lang w:val="ro-RO"/>
        </w:rPr>
        <w:t>obligaţi</w:t>
      </w:r>
      <w:proofErr w:type="spellEnd"/>
      <w:r w:rsidRPr="00821679">
        <w:rPr>
          <w:lang w:val="ro-RO"/>
        </w:rPr>
        <w:t xml:space="preserve"> să prezinte baroului hotărârile </w:t>
      </w:r>
      <w:proofErr w:type="spellStart"/>
      <w:r w:rsidRPr="00821679">
        <w:rPr>
          <w:lang w:val="ro-RO"/>
        </w:rPr>
        <w:t>judecătoreşti</w:t>
      </w:r>
      <w:proofErr w:type="spellEnd"/>
      <w:r w:rsidRPr="00821679">
        <w:rPr>
          <w:lang w:val="ro-RO"/>
        </w:rPr>
        <w:t xml:space="preserve"> prin care au fost </w:t>
      </w:r>
      <w:proofErr w:type="spellStart"/>
      <w:r w:rsidRPr="00821679">
        <w:rPr>
          <w:lang w:val="ro-RO"/>
        </w:rPr>
        <w:t>condamnaţi</w:t>
      </w:r>
      <w:proofErr w:type="spellEnd"/>
      <w:r w:rsidRPr="00821679">
        <w:rPr>
          <w:lang w:val="ro-RO"/>
        </w:rPr>
        <w:t xml:space="preserve"> definitiv la pedeapsa cu închisoarea pentru </w:t>
      </w:r>
      <w:proofErr w:type="spellStart"/>
      <w:r w:rsidRPr="00821679">
        <w:rPr>
          <w:lang w:val="ro-RO"/>
        </w:rPr>
        <w:t>săvârşirea</w:t>
      </w:r>
      <w:proofErr w:type="spellEnd"/>
      <w:r w:rsidRPr="00821679">
        <w:rPr>
          <w:lang w:val="ro-RO"/>
        </w:rPr>
        <w:t xml:space="preserve"> unei </w:t>
      </w:r>
      <w:proofErr w:type="spellStart"/>
      <w:r w:rsidRPr="00821679">
        <w:rPr>
          <w:lang w:val="ro-RO"/>
        </w:rPr>
        <w:t>infracţiuni</w:t>
      </w:r>
      <w:proofErr w:type="spellEnd"/>
      <w:r w:rsidRPr="00821679">
        <w:rPr>
          <w:lang w:val="ro-RO"/>
        </w:rPr>
        <w:t xml:space="preserve"> </w:t>
      </w:r>
      <w:r w:rsidRPr="00821679">
        <w:rPr>
          <w:lang w:val="ro-RO"/>
        </w:rPr>
        <w:t>intenționate</w:t>
      </w:r>
      <w:r w:rsidRPr="00821679">
        <w:rPr>
          <w:lang w:val="ro-RO"/>
        </w:rPr>
        <w:t xml:space="preserve"> de natură să aducă atingere prestigiului profesiei, prin care li s-a aplicat pedeapsa </w:t>
      </w:r>
      <w:proofErr w:type="spellStart"/>
      <w:r w:rsidRPr="00821679">
        <w:rPr>
          <w:lang w:val="ro-RO"/>
        </w:rPr>
        <w:t>interdicţiei</w:t>
      </w:r>
      <w:proofErr w:type="spellEnd"/>
      <w:r w:rsidRPr="00821679">
        <w:rPr>
          <w:lang w:val="ro-RO"/>
        </w:rPr>
        <w:t xml:space="preserve"> de a exercita, prin care au fost </w:t>
      </w:r>
      <w:proofErr w:type="spellStart"/>
      <w:r w:rsidRPr="00821679">
        <w:rPr>
          <w:lang w:val="ro-RO"/>
        </w:rPr>
        <w:t>declaraţi</w:t>
      </w:r>
      <w:proofErr w:type="spellEnd"/>
      <w:r w:rsidRPr="00821679">
        <w:rPr>
          <w:lang w:val="ro-RO"/>
        </w:rPr>
        <w:t xml:space="preserve"> </w:t>
      </w:r>
      <w:proofErr w:type="spellStart"/>
      <w:r w:rsidRPr="00821679">
        <w:rPr>
          <w:lang w:val="ro-RO"/>
        </w:rPr>
        <w:t>faliţi</w:t>
      </w:r>
      <w:proofErr w:type="spellEnd"/>
      <w:r w:rsidRPr="00821679">
        <w:rPr>
          <w:lang w:val="ro-RO"/>
        </w:rPr>
        <w:t xml:space="preserve"> </w:t>
      </w:r>
      <w:proofErr w:type="spellStart"/>
      <w:r w:rsidRPr="00821679">
        <w:rPr>
          <w:lang w:val="ro-RO"/>
        </w:rPr>
        <w:t>frauduloşi</w:t>
      </w:r>
      <w:proofErr w:type="spellEnd"/>
      <w:r w:rsidRPr="00821679">
        <w:rPr>
          <w:lang w:val="ro-RO"/>
        </w:rPr>
        <w:t xml:space="preserve"> sau prin care au fost </w:t>
      </w:r>
      <w:proofErr w:type="spellStart"/>
      <w:r w:rsidRPr="00821679">
        <w:rPr>
          <w:lang w:val="ro-RO"/>
        </w:rPr>
        <w:t>condamnaţi</w:t>
      </w:r>
      <w:proofErr w:type="spellEnd"/>
      <w:r w:rsidRPr="00821679">
        <w:rPr>
          <w:lang w:val="ro-RO"/>
        </w:rPr>
        <w:t xml:space="preserve"> definitiv pentru fapte </w:t>
      </w:r>
      <w:proofErr w:type="spellStart"/>
      <w:r w:rsidRPr="00821679">
        <w:rPr>
          <w:lang w:val="ro-RO"/>
        </w:rPr>
        <w:t>săvârşite</w:t>
      </w:r>
      <w:proofErr w:type="spellEnd"/>
      <w:r w:rsidRPr="00821679">
        <w:rPr>
          <w:lang w:val="ro-RO"/>
        </w:rPr>
        <w:t xml:space="preserve"> în legătură cu exercitarea profesiei.</w:t>
      </w:r>
    </w:p>
    <w:p w:rsidR="00122C5D" w:rsidRPr="00821679" w:rsidRDefault="00122C5D" w:rsidP="00122C5D">
      <w:pPr>
        <w:ind w:firstLine="540"/>
        <w:jc w:val="both"/>
        <w:rPr>
          <w:lang w:val="ro-RO"/>
        </w:rPr>
      </w:pPr>
      <w:r w:rsidRPr="00821679">
        <w:rPr>
          <w:lang w:val="ro-RO"/>
        </w:rPr>
        <w:t xml:space="preserve">Subiectul </w:t>
      </w:r>
      <w:r w:rsidRPr="00821679">
        <w:rPr>
          <w:lang w:val="ro-RO"/>
        </w:rPr>
        <w:t>obligației</w:t>
      </w:r>
      <w:r w:rsidRPr="00821679">
        <w:rPr>
          <w:lang w:val="ro-RO"/>
        </w:rPr>
        <w:t xml:space="preserve"> prevăzute de acest alineat este avocatul condamnat.</w:t>
      </w:r>
    </w:p>
    <w:p w:rsidR="00122C5D" w:rsidRPr="00821679" w:rsidRDefault="00122C5D" w:rsidP="00122C5D">
      <w:pPr>
        <w:ind w:firstLine="540"/>
        <w:jc w:val="both"/>
        <w:rPr>
          <w:lang w:val="ro-RO"/>
        </w:rPr>
      </w:pPr>
      <w:r w:rsidRPr="00821679">
        <w:rPr>
          <w:lang w:val="ro-RO"/>
        </w:rPr>
        <w:t xml:space="preserve">Independent de </w:t>
      </w:r>
      <w:proofErr w:type="spellStart"/>
      <w:r w:rsidRPr="00821679">
        <w:rPr>
          <w:lang w:val="ro-RO"/>
        </w:rPr>
        <w:t>obligaţia</w:t>
      </w:r>
      <w:proofErr w:type="spellEnd"/>
      <w:r w:rsidRPr="00821679">
        <w:rPr>
          <w:lang w:val="ro-RO"/>
        </w:rPr>
        <w:t xml:space="preserve"> avocatului în cauză de a prezenta hotărârile de condamnare, statutul prevede la alineatul următor, al. (4), relevant în cauză:</w:t>
      </w:r>
    </w:p>
    <w:p w:rsidR="00122C5D" w:rsidRPr="00821679" w:rsidRDefault="00122C5D" w:rsidP="00122C5D">
      <w:pPr>
        <w:ind w:firstLine="540"/>
        <w:jc w:val="both"/>
        <w:rPr>
          <w:lang w:val="ro-RO"/>
        </w:rPr>
      </w:pPr>
      <w:r w:rsidRPr="00821679">
        <w:rPr>
          <w:lang w:val="ro-RO"/>
        </w:rPr>
        <w:t xml:space="preserve">“Consiliul baroului va examina, în termen de 15 zile, </w:t>
      </w:r>
      <w:r w:rsidRPr="00821679">
        <w:rPr>
          <w:i/>
          <w:lang w:val="ro-RO"/>
        </w:rPr>
        <w:t xml:space="preserve">hotărârile </w:t>
      </w:r>
      <w:r w:rsidRPr="00821679">
        <w:rPr>
          <w:i/>
          <w:lang w:val="ro-RO"/>
        </w:rPr>
        <w:t>judecătorești</w:t>
      </w:r>
      <w:r w:rsidRPr="00821679">
        <w:rPr>
          <w:i/>
          <w:lang w:val="ro-RO"/>
        </w:rPr>
        <w:t xml:space="preserve">, respectiv </w:t>
      </w:r>
      <w:r w:rsidRPr="00821679">
        <w:rPr>
          <w:i/>
          <w:lang w:val="ro-RO"/>
        </w:rPr>
        <w:t>înscrisurile</w:t>
      </w:r>
      <w:r w:rsidRPr="00821679">
        <w:rPr>
          <w:i/>
          <w:lang w:val="ro-RO"/>
        </w:rPr>
        <w:t xml:space="preserve"> ce privesc </w:t>
      </w:r>
      <w:proofErr w:type="spellStart"/>
      <w:r w:rsidRPr="00821679">
        <w:rPr>
          <w:i/>
          <w:lang w:val="ro-RO"/>
        </w:rPr>
        <w:t>condiţiile</w:t>
      </w:r>
      <w:proofErr w:type="spellEnd"/>
      <w:r w:rsidRPr="00821679">
        <w:rPr>
          <w:i/>
          <w:lang w:val="ro-RO"/>
        </w:rPr>
        <w:t xml:space="preserve"> încetării profesiei</w:t>
      </w:r>
      <w:r w:rsidRPr="00821679">
        <w:rPr>
          <w:lang w:val="ro-RO"/>
        </w:rPr>
        <w:t xml:space="preserve"> practicate de către avocatul înscris în tabloul </w:t>
      </w:r>
      <w:proofErr w:type="spellStart"/>
      <w:r w:rsidRPr="00821679">
        <w:rPr>
          <w:lang w:val="ro-RO"/>
        </w:rPr>
        <w:t>avocaţilor</w:t>
      </w:r>
      <w:proofErr w:type="spellEnd"/>
      <w:r w:rsidRPr="00821679">
        <w:rPr>
          <w:lang w:val="ro-RO"/>
        </w:rPr>
        <w:t xml:space="preserve"> incompatibili </w:t>
      </w:r>
      <w:proofErr w:type="spellStart"/>
      <w:r w:rsidRPr="00821679">
        <w:rPr>
          <w:lang w:val="ro-RO"/>
        </w:rPr>
        <w:t>şi</w:t>
      </w:r>
      <w:proofErr w:type="spellEnd"/>
      <w:r w:rsidRPr="00821679">
        <w:rPr>
          <w:lang w:val="ro-RO"/>
        </w:rPr>
        <w:t xml:space="preserve"> va aprecia asupra </w:t>
      </w:r>
      <w:proofErr w:type="spellStart"/>
      <w:r w:rsidRPr="00821679">
        <w:rPr>
          <w:lang w:val="ro-RO"/>
        </w:rPr>
        <w:t>demnităţii</w:t>
      </w:r>
      <w:proofErr w:type="spellEnd"/>
      <w:r w:rsidRPr="00821679">
        <w:rPr>
          <w:lang w:val="ro-RO"/>
        </w:rPr>
        <w:t xml:space="preserve"> avocatului. Consiliul baroului va </w:t>
      </w:r>
      <w:proofErr w:type="spellStart"/>
      <w:r w:rsidRPr="00821679">
        <w:rPr>
          <w:lang w:val="ro-RO"/>
        </w:rPr>
        <w:t>hotărâ</w:t>
      </w:r>
      <w:proofErr w:type="spellEnd"/>
      <w:r w:rsidRPr="00821679">
        <w:rPr>
          <w:lang w:val="ro-RO"/>
        </w:rPr>
        <w:t xml:space="preserve">, după caz, </w:t>
      </w:r>
      <w:proofErr w:type="spellStart"/>
      <w:r w:rsidRPr="00821679">
        <w:rPr>
          <w:lang w:val="ro-RO"/>
        </w:rPr>
        <w:t>menţinerea</w:t>
      </w:r>
      <w:proofErr w:type="spellEnd"/>
      <w:r w:rsidRPr="00821679">
        <w:rPr>
          <w:lang w:val="ro-RO"/>
        </w:rPr>
        <w:t xml:space="preserve"> în profesie sau încetarea profesiei de avocat, potrivit Legii.”</w:t>
      </w:r>
    </w:p>
    <w:p w:rsidR="00122C5D" w:rsidRPr="00821679" w:rsidRDefault="00122C5D" w:rsidP="00122C5D">
      <w:pPr>
        <w:ind w:firstLine="540"/>
        <w:jc w:val="both"/>
        <w:rPr>
          <w:lang w:val="ro-RO"/>
        </w:rPr>
      </w:pPr>
      <w:r w:rsidRPr="00821679">
        <w:rPr>
          <w:lang w:val="ro-RO"/>
        </w:rPr>
        <w:t xml:space="preserve">Acest din urmă text se referă </w:t>
      </w:r>
      <w:proofErr w:type="spellStart"/>
      <w:r w:rsidRPr="00821679">
        <w:rPr>
          <w:lang w:val="ro-RO"/>
        </w:rPr>
        <w:t>aşadar</w:t>
      </w:r>
      <w:proofErr w:type="spellEnd"/>
      <w:r w:rsidRPr="00821679">
        <w:rPr>
          <w:lang w:val="ro-RO"/>
        </w:rPr>
        <w:t xml:space="preserve"> nu numai la hotărâri </w:t>
      </w:r>
      <w:proofErr w:type="spellStart"/>
      <w:r w:rsidRPr="00821679">
        <w:rPr>
          <w:lang w:val="ro-RO"/>
        </w:rPr>
        <w:t>judecătoreşti</w:t>
      </w:r>
      <w:proofErr w:type="spellEnd"/>
      <w:r w:rsidRPr="00821679">
        <w:rPr>
          <w:lang w:val="ro-RO"/>
        </w:rPr>
        <w:t xml:space="preserve">, ci </w:t>
      </w:r>
      <w:proofErr w:type="spellStart"/>
      <w:r w:rsidRPr="00821679">
        <w:rPr>
          <w:lang w:val="ro-RO"/>
        </w:rPr>
        <w:t>şi</w:t>
      </w:r>
      <w:proofErr w:type="spellEnd"/>
      <w:r w:rsidRPr="00821679">
        <w:rPr>
          <w:lang w:val="ro-RO"/>
        </w:rPr>
        <w:t xml:space="preserve"> la alte înscrisuri ce atestă vreunul din cazurile de nedemnitate.</w:t>
      </w:r>
    </w:p>
    <w:p w:rsidR="00122C5D" w:rsidRPr="00821679" w:rsidRDefault="00122C5D" w:rsidP="00122C5D">
      <w:pPr>
        <w:ind w:firstLine="540"/>
        <w:jc w:val="both"/>
        <w:rPr>
          <w:lang w:val="ro-RO"/>
        </w:rPr>
      </w:pPr>
      <w:r w:rsidRPr="00821679">
        <w:rPr>
          <w:lang w:val="ro-RO"/>
        </w:rPr>
        <w:lastRenderedPageBreak/>
        <w:t xml:space="preserve">Din succesiunea celor două alineate rezultă că </w:t>
      </w:r>
      <w:proofErr w:type="spellStart"/>
      <w:r w:rsidRPr="00821679">
        <w:rPr>
          <w:lang w:val="ro-RO"/>
        </w:rPr>
        <w:t>obligaţia</w:t>
      </w:r>
      <w:proofErr w:type="spellEnd"/>
      <w:r w:rsidRPr="00821679">
        <w:rPr>
          <w:lang w:val="ro-RO"/>
        </w:rPr>
        <w:t xml:space="preserve"> prezentării hotărârilor </w:t>
      </w:r>
      <w:proofErr w:type="spellStart"/>
      <w:r w:rsidRPr="00821679">
        <w:rPr>
          <w:lang w:val="ro-RO"/>
        </w:rPr>
        <w:t>judecătoreşti</w:t>
      </w:r>
      <w:proofErr w:type="spellEnd"/>
      <w:r w:rsidRPr="00821679">
        <w:rPr>
          <w:lang w:val="ro-RO"/>
        </w:rPr>
        <w:t xml:space="preserve"> incumbă avocatului condamnat, însă, independent de îndeplinirea sau neîndeplinirea acestei </w:t>
      </w:r>
      <w:proofErr w:type="spellStart"/>
      <w:r w:rsidRPr="00821679">
        <w:rPr>
          <w:lang w:val="ro-RO"/>
        </w:rPr>
        <w:t>obligaţii</w:t>
      </w:r>
      <w:proofErr w:type="spellEnd"/>
      <w:r w:rsidRPr="00821679">
        <w:rPr>
          <w:lang w:val="ro-RO"/>
        </w:rPr>
        <w:t xml:space="preserve">, Consiliul baroului poate avea în vedere hotărâri </w:t>
      </w:r>
      <w:proofErr w:type="spellStart"/>
      <w:r w:rsidRPr="00821679">
        <w:rPr>
          <w:lang w:val="ro-RO"/>
        </w:rPr>
        <w:t>judecătoreşti</w:t>
      </w:r>
      <w:proofErr w:type="spellEnd"/>
      <w:r w:rsidRPr="00821679">
        <w:rPr>
          <w:lang w:val="ro-RO"/>
        </w:rPr>
        <w:t xml:space="preserve">, respectiv alte înscrisuri. Din cele două alienate, alineatul 4 este direct aplicabil în cauză, deoarece Consiliul … este cel care a luat decizia în lipsa depunerii de către avocatul în cauză a vreunei hotărâri, Statutul </w:t>
      </w:r>
      <w:proofErr w:type="spellStart"/>
      <w:r w:rsidRPr="00821679">
        <w:rPr>
          <w:lang w:val="ro-RO"/>
        </w:rPr>
        <w:t>necondiţionând</w:t>
      </w:r>
      <w:proofErr w:type="spellEnd"/>
      <w:r w:rsidRPr="00821679">
        <w:rPr>
          <w:lang w:val="ro-RO"/>
        </w:rPr>
        <w:t xml:space="preserve"> constatarea </w:t>
      </w:r>
      <w:proofErr w:type="spellStart"/>
      <w:r w:rsidRPr="00821679">
        <w:rPr>
          <w:lang w:val="ro-RO"/>
        </w:rPr>
        <w:t>nedemnităţii</w:t>
      </w:r>
      <w:proofErr w:type="spellEnd"/>
      <w:r w:rsidRPr="00821679">
        <w:rPr>
          <w:lang w:val="ro-RO"/>
        </w:rPr>
        <w:t xml:space="preserve"> de depunerea hotărârilor de către cel vizat, ceea ce este firesc.</w:t>
      </w:r>
    </w:p>
    <w:p w:rsidR="00122C5D" w:rsidRPr="00821679" w:rsidRDefault="00122C5D" w:rsidP="00122C5D">
      <w:pPr>
        <w:ind w:firstLine="540"/>
        <w:jc w:val="both"/>
        <w:rPr>
          <w:lang w:val="ro-RO"/>
        </w:rPr>
      </w:pPr>
      <w:r w:rsidRPr="00821679">
        <w:rPr>
          <w:lang w:val="ro-RO"/>
        </w:rPr>
        <w:t xml:space="preserve">Pe de altă parte, hotărârea judecătorească are două </w:t>
      </w:r>
      <w:proofErr w:type="spellStart"/>
      <w:r w:rsidRPr="00821679">
        <w:rPr>
          <w:lang w:val="ro-RO"/>
        </w:rPr>
        <w:t>accepţiuni</w:t>
      </w:r>
      <w:proofErr w:type="spellEnd"/>
      <w:r w:rsidRPr="00821679">
        <w:rPr>
          <w:lang w:val="ro-RO"/>
        </w:rPr>
        <w:t xml:space="preserve">, ambele avute în vedere de </w:t>
      </w:r>
      <w:proofErr w:type="spellStart"/>
      <w:r w:rsidRPr="00821679">
        <w:rPr>
          <w:lang w:val="ro-RO"/>
        </w:rPr>
        <w:t>legislaţia</w:t>
      </w:r>
      <w:proofErr w:type="spellEnd"/>
      <w:r w:rsidRPr="00821679">
        <w:rPr>
          <w:lang w:val="ro-RO"/>
        </w:rPr>
        <w:t xml:space="preserve"> procedural penală: astfel, </w:t>
      </w:r>
      <w:proofErr w:type="spellStart"/>
      <w:r w:rsidRPr="00821679">
        <w:rPr>
          <w:lang w:val="ro-RO"/>
        </w:rPr>
        <w:t>acelaşi</w:t>
      </w:r>
      <w:proofErr w:type="spellEnd"/>
      <w:r w:rsidRPr="00821679">
        <w:rPr>
          <w:lang w:val="ro-RO"/>
        </w:rPr>
        <w:t xml:space="preserve"> termen este folosit atât pentru a desemna hotărârea </w:t>
      </w:r>
      <w:r w:rsidRPr="00821679">
        <w:rPr>
          <w:i/>
          <w:lang w:val="ro-RO"/>
        </w:rPr>
        <w:t>in extenso</w:t>
      </w:r>
      <w:r w:rsidRPr="00821679">
        <w:rPr>
          <w:lang w:val="ro-RO"/>
        </w:rPr>
        <w:t xml:space="preserve">, cuprinzând partea </w:t>
      </w:r>
      <w:r w:rsidRPr="00821679">
        <w:rPr>
          <w:lang w:val="ro-RO"/>
        </w:rPr>
        <w:t>introductivă</w:t>
      </w:r>
      <w:r w:rsidRPr="00821679">
        <w:rPr>
          <w:lang w:val="ro-RO"/>
        </w:rPr>
        <w:t xml:space="preserve">, considerentele </w:t>
      </w:r>
      <w:proofErr w:type="spellStart"/>
      <w:r w:rsidRPr="00821679">
        <w:rPr>
          <w:lang w:val="ro-RO"/>
        </w:rPr>
        <w:t>şi</w:t>
      </w:r>
      <w:proofErr w:type="spellEnd"/>
      <w:r w:rsidRPr="00821679">
        <w:rPr>
          <w:lang w:val="ro-RO"/>
        </w:rPr>
        <w:t xml:space="preserve"> dispozitivul, cât </w:t>
      </w:r>
      <w:proofErr w:type="spellStart"/>
      <w:r w:rsidRPr="00821679">
        <w:rPr>
          <w:lang w:val="ro-RO"/>
        </w:rPr>
        <w:t>şi</w:t>
      </w:r>
      <w:proofErr w:type="spellEnd"/>
      <w:r w:rsidRPr="00821679">
        <w:rPr>
          <w:lang w:val="ro-RO"/>
        </w:rPr>
        <w:t xml:space="preserve"> pentru a desemna rezultatul deliberării, </w:t>
      </w:r>
      <w:proofErr w:type="spellStart"/>
      <w:r w:rsidRPr="00821679">
        <w:rPr>
          <w:lang w:val="ro-RO"/>
        </w:rPr>
        <w:t>conţinut</w:t>
      </w:r>
      <w:proofErr w:type="spellEnd"/>
      <w:r w:rsidRPr="00821679">
        <w:rPr>
          <w:lang w:val="ro-RO"/>
        </w:rPr>
        <w:t xml:space="preserve"> în minuta </w:t>
      </w:r>
      <w:proofErr w:type="spellStart"/>
      <w:r w:rsidRPr="00821679">
        <w:rPr>
          <w:lang w:val="ro-RO"/>
        </w:rPr>
        <w:t>pronunţată</w:t>
      </w:r>
      <w:proofErr w:type="spellEnd"/>
      <w:r w:rsidRPr="00821679">
        <w:rPr>
          <w:lang w:val="ro-RO"/>
        </w:rPr>
        <w:t xml:space="preserve"> cu această ocazie </w:t>
      </w:r>
      <w:proofErr w:type="spellStart"/>
      <w:r w:rsidRPr="00821679">
        <w:rPr>
          <w:lang w:val="ro-RO"/>
        </w:rPr>
        <w:t>şi</w:t>
      </w:r>
      <w:proofErr w:type="spellEnd"/>
      <w:r w:rsidRPr="00821679">
        <w:rPr>
          <w:lang w:val="ro-RO"/>
        </w:rPr>
        <w:t xml:space="preserve"> regăsit, ulterior redactării, în dispozitivul hotărârii. Această din urmă </w:t>
      </w:r>
      <w:proofErr w:type="spellStart"/>
      <w:r w:rsidRPr="00821679">
        <w:rPr>
          <w:lang w:val="ro-RO"/>
        </w:rPr>
        <w:t>accepţiune</w:t>
      </w:r>
      <w:proofErr w:type="spellEnd"/>
      <w:r w:rsidRPr="00821679">
        <w:rPr>
          <w:lang w:val="ro-RO"/>
        </w:rPr>
        <w:t xml:space="preserve"> este avută în vedere de ex. în art. </w:t>
      </w:r>
      <w:smartTag w:uri="urn:schemas-microsoft-com:office:smarttags" w:element="metricconverter">
        <w:smartTagPr>
          <w:attr w:name="ProductID" w:val="405 C"/>
        </w:smartTagPr>
        <w:r w:rsidRPr="00821679">
          <w:rPr>
            <w:lang w:val="ro-RO"/>
          </w:rPr>
          <w:t xml:space="preserve">405 </w:t>
        </w:r>
        <w:proofErr w:type="spellStart"/>
        <w:r w:rsidRPr="00821679">
          <w:rPr>
            <w:lang w:val="ro-RO"/>
          </w:rPr>
          <w:t>C</w:t>
        </w:r>
      </w:smartTag>
      <w:r w:rsidRPr="00821679">
        <w:rPr>
          <w:lang w:val="ro-RO"/>
        </w:rPr>
        <w:t>.proc.pen</w:t>
      </w:r>
      <w:proofErr w:type="spellEnd"/>
      <w:r w:rsidRPr="00821679">
        <w:rPr>
          <w:lang w:val="ro-RO"/>
        </w:rPr>
        <w:t xml:space="preserve">., care se referă la </w:t>
      </w:r>
      <w:proofErr w:type="spellStart"/>
      <w:r w:rsidRPr="00821679">
        <w:rPr>
          <w:lang w:val="ro-RO"/>
        </w:rPr>
        <w:t>pronunţarea</w:t>
      </w:r>
      <w:proofErr w:type="spellEnd"/>
      <w:r w:rsidRPr="00821679">
        <w:rPr>
          <w:lang w:val="ro-RO"/>
        </w:rPr>
        <w:t xml:space="preserve"> hotărârii, avându-se în vedere minuta, iar nu hotărârea </w:t>
      </w:r>
      <w:r w:rsidRPr="00821679">
        <w:rPr>
          <w:i/>
          <w:lang w:val="ro-RO"/>
        </w:rPr>
        <w:t xml:space="preserve">in extenso </w:t>
      </w:r>
      <w:r w:rsidRPr="00821679">
        <w:rPr>
          <w:lang w:val="ro-RO"/>
        </w:rPr>
        <w:t xml:space="preserve">care se redactează ulterior </w:t>
      </w:r>
      <w:proofErr w:type="spellStart"/>
      <w:r w:rsidRPr="00821679">
        <w:rPr>
          <w:lang w:val="ro-RO"/>
        </w:rPr>
        <w:t>pronunţării</w:t>
      </w:r>
      <w:proofErr w:type="spellEnd"/>
      <w:r w:rsidRPr="00821679">
        <w:rPr>
          <w:lang w:val="ro-RO"/>
        </w:rPr>
        <w:t>.</w:t>
      </w:r>
    </w:p>
    <w:p w:rsidR="00122C5D" w:rsidRPr="00821679" w:rsidRDefault="00122C5D" w:rsidP="00122C5D">
      <w:pPr>
        <w:ind w:firstLine="540"/>
        <w:jc w:val="both"/>
        <w:rPr>
          <w:lang w:val="ro-RO"/>
        </w:rPr>
      </w:pPr>
      <w:r w:rsidRPr="00821679">
        <w:rPr>
          <w:lang w:val="ro-RO"/>
        </w:rPr>
        <w:t xml:space="preserve">În plus, consilierii care au adoptat decizia au avut la </w:t>
      </w:r>
      <w:proofErr w:type="spellStart"/>
      <w:r w:rsidRPr="00821679">
        <w:rPr>
          <w:lang w:val="ro-RO"/>
        </w:rPr>
        <w:t>dispoziţie</w:t>
      </w:r>
      <w:proofErr w:type="spellEnd"/>
      <w:r w:rsidRPr="00821679">
        <w:rPr>
          <w:lang w:val="ro-RO"/>
        </w:rPr>
        <w:t xml:space="preserve"> înscrisurile </w:t>
      </w:r>
      <w:proofErr w:type="spellStart"/>
      <w:r w:rsidRPr="00821679">
        <w:rPr>
          <w:lang w:val="ro-RO"/>
        </w:rPr>
        <w:t>esenţiale</w:t>
      </w:r>
      <w:proofErr w:type="spellEnd"/>
      <w:r w:rsidRPr="00821679">
        <w:rPr>
          <w:lang w:val="ro-RO"/>
        </w:rPr>
        <w:t xml:space="preserve"> </w:t>
      </w:r>
      <w:proofErr w:type="spellStart"/>
      <w:r w:rsidRPr="00821679">
        <w:rPr>
          <w:lang w:val="ro-RO"/>
        </w:rPr>
        <w:t>şi</w:t>
      </w:r>
      <w:proofErr w:type="spellEnd"/>
      <w:r w:rsidRPr="00821679">
        <w:rPr>
          <w:lang w:val="ro-RO"/>
        </w:rPr>
        <w:t xml:space="preserve"> anume, </w:t>
      </w:r>
      <w:proofErr w:type="spellStart"/>
      <w:r w:rsidRPr="00821679">
        <w:rPr>
          <w:lang w:val="ro-RO"/>
        </w:rPr>
        <w:t>Sentinţa</w:t>
      </w:r>
      <w:proofErr w:type="spellEnd"/>
      <w:r w:rsidRPr="00821679">
        <w:rPr>
          <w:lang w:val="ro-RO"/>
        </w:rPr>
        <w:t xml:space="preserve"> nr. … </w:t>
      </w:r>
      <w:r>
        <w:rPr>
          <w:lang w:val="ro-RO"/>
        </w:rPr>
        <w:t xml:space="preserve">a </w:t>
      </w:r>
      <w:proofErr w:type="spellStart"/>
      <w:r w:rsidRPr="00821679">
        <w:rPr>
          <w:lang w:val="ro-RO"/>
        </w:rPr>
        <w:t>Curţii</w:t>
      </w:r>
      <w:proofErr w:type="spellEnd"/>
      <w:r w:rsidRPr="00821679">
        <w:rPr>
          <w:lang w:val="ro-RO"/>
        </w:rPr>
        <w:t xml:space="preserve"> de Apel … precum </w:t>
      </w:r>
      <w:proofErr w:type="spellStart"/>
      <w:r w:rsidRPr="00821679">
        <w:rPr>
          <w:lang w:val="ro-RO"/>
        </w:rPr>
        <w:t>şi</w:t>
      </w:r>
      <w:proofErr w:type="spellEnd"/>
      <w:r w:rsidRPr="00821679">
        <w:rPr>
          <w:lang w:val="ro-RO"/>
        </w:rPr>
        <w:t xml:space="preserve"> certificatul de grefă care atestă </w:t>
      </w:r>
      <w:proofErr w:type="spellStart"/>
      <w:r w:rsidRPr="00821679">
        <w:rPr>
          <w:lang w:val="ro-RO"/>
        </w:rPr>
        <w:t>soluţia</w:t>
      </w:r>
      <w:proofErr w:type="spellEnd"/>
      <w:r w:rsidRPr="00821679">
        <w:rPr>
          <w:lang w:val="ro-RO"/>
        </w:rPr>
        <w:t xml:space="preserve"> </w:t>
      </w:r>
      <w:proofErr w:type="spellStart"/>
      <w:r w:rsidRPr="00821679">
        <w:rPr>
          <w:lang w:val="ro-RO"/>
        </w:rPr>
        <w:t>instanţei</w:t>
      </w:r>
      <w:proofErr w:type="spellEnd"/>
      <w:r w:rsidRPr="00821679">
        <w:rPr>
          <w:lang w:val="ro-RO"/>
        </w:rPr>
        <w:t xml:space="preserve"> de recurs prin care recursul avocatului inculpat a fost respins, fiind admis recursul Parchetului </w:t>
      </w:r>
      <w:proofErr w:type="spellStart"/>
      <w:r w:rsidRPr="00821679">
        <w:rPr>
          <w:lang w:val="ro-RO"/>
        </w:rPr>
        <w:t>şi</w:t>
      </w:r>
      <w:proofErr w:type="spellEnd"/>
      <w:r w:rsidRPr="00821679">
        <w:rPr>
          <w:lang w:val="ro-RO"/>
        </w:rPr>
        <w:t xml:space="preserve"> majorată pedeapsa aplicată reclamantului din prezenta cauză, cu </w:t>
      </w:r>
      <w:proofErr w:type="spellStart"/>
      <w:r w:rsidRPr="00821679">
        <w:rPr>
          <w:lang w:val="ro-RO"/>
        </w:rPr>
        <w:t>menţinerea</w:t>
      </w:r>
      <w:proofErr w:type="spellEnd"/>
      <w:r w:rsidRPr="00821679">
        <w:rPr>
          <w:lang w:val="ro-RO"/>
        </w:rPr>
        <w:t xml:space="preserve"> </w:t>
      </w:r>
      <w:proofErr w:type="spellStart"/>
      <w:r w:rsidRPr="00821679">
        <w:rPr>
          <w:lang w:val="ro-RO"/>
        </w:rPr>
        <w:t>aceleiaşi</w:t>
      </w:r>
      <w:proofErr w:type="spellEnd"/>
      <w:r w:rsidRPr="00821679">
        <w:rPr>
          <w:lang w:val="ro-RO"/>
        </w:rPr>
        <w:t xml:space="preserve"> încadrări juridice.</w:t>
      </w:r>
    </w:p>
    <w:p w:rsidR="00122C5D" w:rsidRPr="00821679" w:rsidRDefault="00122C5D" w:rsidP="00122C5D">
      <w:pPr>
        <w:ind w:firstLine="540"/>
        <w:jc w:val="both"/>
        <w:rPr>
          <w:lang w:val="ro-RO"/>
        </w:rPr>
      </w:pPr>
      <w:r w:rsidRPr="00821679">
        <w:rPr>
          <w:lang w:val="ro-RO"/>
        </w:rPr>
        <w:t>Existența</w:t>
      </w:r>
      <w:r w:rsidRPr="00821679">
        <w:rPr>
          <w:lang w:val="ro-RO"/>
        </w:rPr>
        <w:t xml:space="preserve"> acestor înscrisuri, la data adoptării deciziei Consiliului Baroului arată că aceasta a fost adoptată pe baza înscrisurilor care atestă condamnarea  definitivă, </w:t>
      </w:r>
      <w:proofErr w:type="spellStart"/>
      <w:r w:rsidRPr="00821679">
        <w:rPr>
          <w:lang w:val="ro-RO"/>
        </w:rPr>
        <w:t>infracţiunea</w:t>
      </w:r>
      <w:proofErr w:type="spellEnd"/>
      <w:r w:rsidRPr="00821679">
        <w:rPr>
          <w:lang w:val="ro-RO"/>
        </w:rPr>
        <w:t xml:space="preserve"> </w:t>
      </w:r>
      <w:proofErr w:type="spellStart"/>
      <w:r w:rsidRPr="00821679">
        <w:rPr>
          <w:lang w:val="ro-RO"/>
        </w:rPr>
        <w:t>săvârşită</w:t>
      </w:r>
      <w:proofErr w:type="spellEnd"/>
      <w:r w:rsidRPr="00821679">
        <w:rPr>
          <w:lang w:val="ro-RO"/>
        </w:rPr>
        <w:t xml:space="preserve"> </w:t>
      </w:r>
      <w:proofErr w:type="spellStart"/>
      <w:r w:rsidRPr="00821679">
        <w:rPr>
          <w:lang w:val="ro-RO"/>
        </w:rPr>
        <w:t>şi</w:t>
      </w:r>
      <w:proofErr w:type="spellEnd"/>
      <w:r w:rsidRPr="00821679">
        <w:rPr>
          <w:lang w:val="ro-RO"/>
        </w:rPr>
        <w:t xml:space="preserve"> </w:t>
      </w:r>
      <w:proofErr w:type="spellStart"/>
      <w:r w:rsidRPr="00821679">
        <w:rPr>
          <w:lang w:val="ro-RO"/>
        </w:rPr>
        <w:t>circumstanţele</w:t>
      </w:r>
      <w:proofErr w:type="spellEnd"/>
      <w:r w:rsidRPr="00821679">
        <w:rPr>
          <w:lang w:val="ro-RO"/>
        </w:rPr>
        <w:t xml:space="preserve"> acesteia, neexistând un text care să </w:t>
      </w:r>
      <w:proofErr w:type="spellStart"/>
      <w:r w:rsidRPr="00821679">
        <w:rPr>
          <w:lang w:val="ro-RO"/>
        </w:rPr>
        <w:t>condiţioneze</w:t>
      </w:r>
      <w:proofErr w:type="spellEnd"/>
      <w:r w:rsidRPr="00821679">
        <w:rPr>
          <w:lang w:val="ro-RO"/>
        </w:rPr>
        <w:t xml:space="preserve"> constatarea </w:t>
      </w:r>
      <w:proofErr w:type="spellStart"/>
      <w:r w:rsidRPr="00821679">
        <w:rPr>
          <w:lang w:val="ro-RO"/>
        </w:rPr>
        <w:t>nedemnităţii</w:t>
      </w:r>
      <w:proofErr w:type="spellEnd"/>
      <w:r w:rsidRPr="00821679">
        <w:rPr>
          <w:lang w:val="ro-RO"/>
        </w:rPr>
        <w:t xml:space="preserve"> de redactarea hotărârii de către </w:t>
      </w:r>
      <w:proofErr w:type="spellStart"/>
      <w:r w:rsidRPr="00821679">
        <w:rPr>
          <w:lang w:val="ro-RO"/>
        </w:rPr>
        <w:t>instanţa</w:t>
      </w:r>
      <w:proofErr w:type="spellEnd"/>
      <w:r w:rsidRPr="00821679">
        <w:rPr>
          <w:lang w:val="ro-RO"/>
        </w:rPr>
        <w:t xml:space="preserve"> de recurs, în </w:t>
      </w:r>
      <w:proofErr w:type="spellStart"/>
      <w:r w:rsidRPr="00821679">
        <w:rPr>
          <w:lang w:val="ro-RO"/>
        </w:rPr>
        <w:t>condiţiile</w:t>
      </w:r>
      <w:proofErr w:type="spellEnd"/>
      <w:r w:rsidRPr="00821679">
        <w:rPr>
          <w:lang w:val="ro-RO"/>
        </w:rPr>
        <w:t xml:space="preserve"> în care această din urmă </w:t>
      </w:r>
      <w:proofErr w:type="spellStart"/>
      <w:r w:rsidRPr="00821679">
        <w:rPr>
          <w:lang w:val="ro-RO"/>
        </w:rPr>
        <w:t>instanţă</w:t>
      </w:r>
      <w:proofErr w:type="spellEnd"/>
      <w:r w:rsidRPr="00821679">
        <w:rPr>
          <w:lang w:val="ro-RO"/>
        </w:rPr>
        <w:t xml:space="preserve"> a respins calea de atac exercitată de inculpat, sporind pedeapsa aplicată, în recursul exercitat de parchet.</w:t>
      </w:r>
    </w:p>
    <w:p w:rsidR="00122C5D" w:rsidRPr="00821679" w:rsidRDefault="00122C5D" w:rsidP="00122C5D">
      <w:pPr>
        <w:ind w:firstLine="540"/>
        <w:jc w:val="both"/>
        <w:rPr>
          <w:lang w:val="ro-RO"/>
        </w:rPr>
      </w:pPr>
      <w:proofErr w:type="spellStart"/>
      <w:r w:rsidRPr="00821679">
        <w:rPr>
          <w:lang w:val="ro-RO"/>
        </w:rPr>
        <w:t>Esenţial</w:t>
      </w:r>
      <w:proofErr w:type="spellEnd"/>
      <w:r w:rsidRPr="00821679">
        <w:rPr>
          <w:lang w:val="ro-RO"/>
        </w:rPr>
        <w:t xml:space="preserve"> este că recurentul nu arată în ce fel considerentele </w:t>
      </w:r>
      <w:proofErr w:type="spellStart"/>
      <w:r w:rsidRPr="00821679">
        <w:rPr>
          <w:lang w:val="ro-RO"/>
        </w:rPr>
        <w:t>instanţei</w:t>
      </w:r>
      <w:proofErr w:type="spellEnd"/>
      <w:r w:rsidRPr="00821679">
        <w:rPr>
          <w:lang w:val="ro-RO"/>
        </w:rPr>
        <w:t xml:space="preserve"> de recurs, din procesul penal ar fi putut </w:t>
      </w:r>
      <w:r w:rsidRPr="00821679">
        <w:rPr>
          <w:lang w:val="ro-RO"/>
        </w:rPr>
        <w:t>influența</w:t>
      </w:r>
      <w:r w:rsidRPr="00821679">
        <w:rPr>
          <w:lang w:val="ro-RO"/>
        </w:rPr>
        <w:t xml:space="preserve"> în favoarea sa decizia adoptată de Consiliul Baroului. Se </w:t>
      </w:r>
      <w:proofErr w:type="spellStart"/>
      <w:r w:rsidRPr="00821679">
        <w:rPr>
          <w:lang w:val="ro-RO"/>
        </w:rPr>
        <w:t>susţine</w:t>
      </w:r>
      <w:proofErr w:type="spellEnd"/>
      <w:r w:rsidRPr="00821679">
        <w:rPr>
          <w:lang w:val="ro-RO"/>
        </w:rPr>
        <w:t xml:space="preserve"> însă că acest organ nu a </w:t>
      </w:r>
      <w:proofErr w:type="spellStart"/>
      <w:r w:rsidRPr="00821679">
        <w:rPr>
          <w:lang w:val="ro-RO"/>
        </w:rPr>
        <w:t>ţinut</w:t>
      </w:r>
      <w:proofErr w:type="spellEnd"/>
      <w:r w:rsidRPr="00821679">
        <w:rPr>
          <w:lang w:val="ro-RO"/>
        </w:rPr>
        <w:t xml:space="preserve"> seama de considerentele din </w:t>
      </w:r>
      <w:proofErr w:type="spellStart"/>
      <w:r w:rsidRPr="00821679">
        <w:rPr>
          <w:lang w:val="ro-RO"/>
        </w:rPr>
        <w:t>sentinţa</w:t>
      </w:r>
      <w:proofErr w:type="spellEnd"/>
      <w:r w:rsidRPr="00821679">
        <w:rPr>
          <w:lang w:val="ro-RO"/>
        </w:rPr>
        <w:t xml:space="preserve"> de condamnare, din care nu rezultă că s-a folosit de calitatea de avocat în </w:t>
      </w:r>
      <w:proofErr w:type="spellStart"/>
      <w:r w:rsidRPr="00821679">
        <w:rPr>
          <w:lang w:val="ro-RO"/>
        </w:rPr>
        <w:t>săvârşirea</w:t>
      </w:r>
      <w:proofErr w:type="spellEnd"/>
      <w:r w:rsidRPr="00821679">
        <w:rPr>
          <w:lang w:val="ro-RO"/>
        </w:rPr>
        <w:t xml:space="preserve"> </w:t>
      </w:r>
      <w:proofErr w:type="spellStart"/>
      <w:r w:rsidRPr="00821679">
        <w:rPr>
          <w:lang w:val="ro-RO"/>
        </w:rPr>
        <w:t>infracţiunii</w:t>
      </w:r>
      <w:proofErr w:type="spellEnd"/>
      <w:r w:rsidRPr="00821679">
        <w:rPr>
          <w:lang w:val="ro-RO"/>
        </w:rPr>
        <w:t xml:space="preserve">. Cu privire la acest aspect, Curtea constată că printr-o decizie </w:t>
      </w:r>
      <w:proofErr w:type="spellStart"/>
      <w:r w:rsidRPr="00821679">
        <w:rPr>
          <w:lang w:val="ro-RO"/>
        </w:rPr>
        <w:t>pronunţată</w:t>
      </w:r>
      <w:proofErr w:type="spellEnd"/>
      <w:r w:rsidRPr="00821679">
        <w:rPr>
          <w:lang w:val="ro-RO"/>
        </w:rPr>
        <w:t xml:space="preserve"> de ICCJ asupra măsurii preventive a controlului judiciar … s-a </w:t>
      </w:r>
      <w:proofErr w:type="spellStart"/>
      <w:r w:rsidRPr="00821679">
        <w:rPr>
          <w:lang w:val="ro-RO"/>
        </w:rPr>
        <w:t>reţinut</w:t>
      </w:r>
      <w:proofErr w:type="spellEnd"/>
      <w:r w:rsidRPr="00821679">
        <w:rPr>
          <w:lang w:val="ro-RO"/>
        </w:rPr>
        <w:t xml:space="preserve"> că din actele dosarului nu </w:t>
      </w:r>
      <w:proofErr w:type="spellStart"/>
      <w:r w:rsidRPr="00821679">
        <w:rPr>
          <w:lang w:val="ro-RO"/>
        </w:rPr>
        <w:t>rezulă</w:t>
      </w:r>
      <w:proofErr w:type="spellEnd"/>
      <w:r w:rsidRPr="00821679">
        <w:rPr>
          <w:lang w:val="ro-RO"/>
        </w:rPr>
        <w:t xml:space="preserve"> că inculpatul ar fi </w:t>
      </w:r>
      <w:proofErr w:type="spellStart"/>
      <w:r w:rsidRPr="00821679">
        <w:rPr>
          <w:lang w:val="ro-RO"/>
        </w:rPr>
        <w:t>săvârşit</w:t>
      </w:r>
      <w:proofErr w:type="spellEnd"/>
      <w:r w:rsidRPr="00821679">
        <w:rPr>
          <w:lang w:val="ro-RO"/>
        </w:rPr>
        <w:t xml:space="preserve"> </w:t>
      </w:r>
      <w:proofErr w:type="spellStart"/>
      <w:r w:rsidRPr="00821679">
        <w:rPr>
          <w:lang w:val="ro-RO"/>
        </w:rPr>
        <w:t>infracţiunea</w:t>
      </w:r>
      <w:proofErr w:type="spellEnd"/>
      <w:r w:rsidRPr="00821679">
        <w:rPr>
          <w:lang w:val="ro-RO"/>
        </w:rPr>
        <w:t xml:space="preserve"> pentru care a fost trimis în judecată în exercitarea profesiei de avocat. Decizia respectivă a avut </w:t>
      </w:r>
      <w:proofErr w:type="spellStart"/>
      <w:r w:rsidRPr="00821679">
        <w:rPr>
          <w:lang w:val="ro-RO"/>
        </w:rPr>
        <w:t>aşadar</w:t>
      </w:r>
      <w:proofErr w:type="spellEnd"/>
      <w:r w:rsidRPr="00821679">
        <w:rPr>
          <w:lang w:val="ro-RO"/>
        </w:rPr>
        <w:t xml:space="preserve"> ca obiect o măsură preventivă, adoptată pe parcursul procesului, înainte de condamnare în primă </w:t>
      </w:r>
      <w:proofErr w:type="spellStart"/>
      <w:r w:rsidRPr="00821679">
        <w:rPr>
          <w:lang w:val="ro-RO"/>
        </w:rPr>
        <w:t>instanţă</w:t>
      </w:r>
      <w:proofErr w:type="spellEnd"/>
      <w:r w:rsidRPr="00821679">
        <w:rPr>
          <w:lang w:val="ro-RO"/>
        </w:rPr>
        <w:t xml:space="preserve">, când inculpatul beneficia de </w:t>
      </w:r>
      <w:proofErr w:type="spellStart"/>
      <w:r w:rsidRPr="00821679">
        <w:rPr>
          <w:lang w:val="ro-RO"/>
        </w:rPr>
        <w:t>prezumţia</w:t>
      </w:r>
      <w:proofErr w:type="spellEnd"/>
      <w:r w:rsidRPr="00821679">
        <w:rPr>
          <w:lang w:val="ro-RO"/>
        </w:rPr>
        <w:t xml:space="preserve"> de </w:t>
      </w:r>
      <w:proofErr w:type="spellStart"/>
      <w:r w:rsidRPr="00821679">
        <w:rPr>
          <w:lang w:val="ro-RO"/>
        </w:rPr>
        <w:t>nevinovăţie</w:t>
      </w:r>
      <w:proofErr w:type="spellEnd"/>
      <w:r w:rsidRPr="00821679">
        <w:rPr>
          <w:lang w:val="ro-RO"/>
        </w:rPr>
        <w:t>.</w:t>
      </w:r>
    </w:p>
    <w:p w:rsidR="00122C5D" w:rsidRPr="00821679" w:rsidRDefault="00122C5D" w:rsidP="00122C5D">
      <w:pPr>
        <w:ind w:firstLine="540"/>
        <w:jc w:val="both"/>
        <w:rPr>
          <w:lang w:val="ro-RO"/>
        </w:rPr>
      </w:pPr>
      <w:r w:rsidRPr="00821679">
        <w:rPr>
          <w:lang w:val="ro-RO"/>
        </w:rPr>
        <w:t xml:space="preserve">Ulterior, în hotărârea de condamnare în primă </w:t>
      </w:r>
      <w:proofErr w:type="spellStart"/>
      <w:r w:rsidRPr="00821679">
        <w:rPr>
          <w:lang w:val="ro-RO"/>
        </w:rPr>
        <w:t>instanţă</w:t>
      </w:r>
      <w:proofErr w:type="spellEnd"/>
      <w:r w:rsidRPr="00821679">
        <w:rPr>
          <w:lang w:val="ro-RO"/>
        </w:rPr>
        <w:t xml:space="preserve"> (avută la </w:t>
      </w:r>
      <w:proofErr w:type="spellStart"/>
      <w:r w:rsidRPr="00821679">
        <w:rPr>
          <w:lang w:val="ro-RO"/>
        </w:rPr>
        <w:t>dispoziţie</w:t>
      </w:r>
      <w:proofErr w:type="spellEnd"/>
      <w:r w:rsidRPr="00821679">
        <w:rPr>
          <w:lang w:val="ro-RO"/>
        </w:rPr>
        <w:t xml:space="preserve"> de Consiliu la adoptarea deciziei) s-a </w:t>
      </w:r>
      <w:proofErr w:type="spellStart"/>
      <w:r w:rsidRPr="00821679">
        <w:rPr>
          <w:lang w:val="ro-RO"/>
        </w:rPr>
        <w:t>reţinut</w:t>
      </w:r>
      <w:proofErr w:type="spellEnd"/>
      <w:r w:rsidRPr="00821679">
        <w:rPr>
          <w:lang w:val="ro-RO"/>
        </w:rPr>
        <w:t xml:space="preserve">, la individualizarea pedepsei, că inculpatul nu s-a folosit de profesie pentru comiterea </w:t>
      </w:r>
      <w:proofErr w:type="spellStart"/>
      <w:r w:rsidRPr="00821679">
        <w:rPr>
          <w:lang w:val="ro-RO"/>
        </w:rPr>
        <w:t>infracţiunii</w:t>
      </w:r>
      <w:proofErr w:type="spellEnd"/>
      <w:r w:rsidRPr="00821679">
        <w:rPr>
          <w:lang w:val="ro-RO"/>
        </w:rPr>
        <w:t xml:space="preserve">, </w:t>
      </w:r>
      <w:proofErr w:type="spellStart"/>
      <w:r w:rsidRPr="00821679">
        <w:rPr>
          <w:lang w:val="ro-RO"/>
        </w:rPr>
        <w:t>deşi</w:t>
      </w:r>
      <w:proofErr w:type="spellEnd"/>
      <w:r w:rsidRPr="00821679">
        <w:rPr>
          <w:lang w:val="ro-RO"/>
        </w:rPr>
        <w:t xml:space="preserve"> </w:t>
      </w:r>
      <w:proofErr w:type="spellStart"/>
      <w:r w:rsidRPr="00821679">
        <w:rPr>
          <w:lang w:val="ro-RO"/>
        </w:rPr>
        <w:t>relaţia</w:t>
      </w:r>
      <w:proofErr w:type="spellEnd"/>
      <w:r w:rsidRPr="00821679">
        <w:rPr>
          <w:lang w:val="ro-RO"/>
        </w:rPr>
        <w:t xml:space="preserve"> cu celălalt inculpat judecător a existat prin prisma cadrului comun de </w:t>
      </w:r>
      <w:proofErr w:type="spellStart"/>
      <w:r w:rsidRPr="00821679">
        <w:rPr>
          <w:lang w:val="ro-RO"/>
        </w:rPr>
        <w:t>desfăşurare</w:t>
      </w:r>
      <w:proofErr w:type="spellEnd"/>
      <w:r w:rsidRPr="00821679">
        <w:rPr>
          <w:lang w:val="ro-RO"/>
        </w:rPr>
        <w:t xml:space="preserve"> a </w:t>
      </w:r>
      <w:proofErr w:type="spellStart"/>
      <w:r w:rsidRPr="00821679">
        <w:rPr>
          <w:lang w:val="ro-RO"/>
        </w:rPr>
        <w:t>activităţii</w:t>
      </w:r>
      <w:proofErr w:type="spellEnd"/>
      <w:r w:rsidRPr="00821679">
        <w:rPr>
          <w:lang w:val="ro-RO"/>
        </w:rPr>
        <w:t>.</w:t>
      </w:r>
    </w:p>
    <w:p w:rsidR="00122C5D" w:rsidRPr="00821679" w:rsidRDefault="00122C5D" w:rsidP="00122C5D">
      <w:pPr>
        <w:ind w:firstLine="540"/>
        <w:jc w:val="both"/>
        <w:rPr>
          <w:lang w:val="ro-RO"/>
        </w:rPr>
      </w:pPr>
      <w:r w:rsidRPr="00821679">
        <w:rPr>
          <w:lang w:val="ro-RO"/>
        </w:rPr>
        <w:t xml:space="preserve">Cu toate acestea, ICCJ, în decizia de recurs </w:t>
      </w:r>
      <w:proofErr w:type="spellStart"/>
      <w:r w:rsidRPr="00821679">
        <w:rPr>
          <w:lang w:val="ro-RO"/>
        </w:rPr>
        <w:t>pronunţată</w:t>
      </w:r>
      <w:proofErr w:type="spellEnd"/>
      <w:r w:rsidRPr="00821679">
        <w:rPr>
          <w:lang w:val="ro-RO"/>
        </w:rPr>
        <w:t xml:space="preserve"> împotriva acestei decizii, a </w:t>
      </w:r>
      <w:proofErr w:type="spellStart"/>
      <w:r w:rsidRPr="00821679">
        <w:rPr>
          <w:lang w:val="ro-RO"/>
        </w:rPr>
        <w:t>reţinut</w:t>
      </w:r>
      <w:proofErr w:type="spellEnd"/>
      <w:r w:rsidRPr="00821679">
        <w:rPr>
          <w:lang w:val="ro-RO"/>
        </w:rPr>
        <w:t xml:space="preserve"> că </w:t>
      </w:r>
      <w:proofErr w:type="spellStart"/>
      <w:r w:rsidRPr="00821679">
        <w:rPr>
          <w:lang w:val="ro-RO"/>
        </w:rPr>
        <w:t>infracţiunea</w:t>
      </w:r>
      <w:proofErr w:type="spellEnd"/>
      <w:r w:rsidRPr="00821679">
        <w:rPr>
          <w:lang w:val="ro-RO"/>
        </w:rPr>
        <w:t xml:space="preserve"> a fost comisă de inculpat în calitate de avocat, deoarece în virtutea acestei </w:t>
      </w:r>
      <w:proofErr w:type="spellStart"/>
      <w:r w:rsidRPr="00821679">
        <w:rPr>
          <w:lang w:val="ro-RO"/>
        </w:rPr>
        <w:t>calităţi</w:t>
      </w:r>
      <w:proofErr w:type="spellEnd"/>
      <w:r w:rsidRPr="00821679">
        <w:rPr>
          <w:lang w:val="ro-RO"/>
        </w:rPr>
        <w:t xml:space="preserve"> a intervenit </w:t>
      </w:r>
      <w:proofErr w:type="spellStart"/>
      <w:r w:rsidRPr="00821679">
        <w:rPr>
          <w:lang w:val="ro-RO"/>
        </w:rPr>
        <w:t>relaţia</w:t>
      </w:r>
      <w:proofErr w:type="spellEnd"/>
      <w:r w:rsidRPr="00821679">
        <w:rPr>
          <w:lang w:val="ro-RO"/>
        </w:rPr>
        <w:t xml:space="preserve"> de </w:t>
      </w:r>
      <w:proofErr w:type="spellStart"/>
      <w:r w:rsidRPr="00821679">
        <w:rPr>
          <w:lang w:val="ro-RO"/>
        </w:rPr>
        <w:t>amiciţie</w:t>
      </w:r>
      <w:proofErr w:type="spellEnd"/>
      <w:r w:rsidRPr="00821679">
        <w:rPr>
          <w:lang w:val="ro-RO"/>
        </w:rPr>
        <w:t xml:space="preserve"> cu inculpatul judecător. În </w:t>
      </w:r>
      <w:proofErr w:type="spellStart"/>
      <w:r w:rsidRPr="00821679">
        <w:rPr>
          <w:lang w:val="ro-RO"/>
        </w:rPr>
        <w:t>aceeaşi</w:t>
      </w:r>
      <w:proofErr w:type="spellEnd"/>
      <w:r w:rsidRPr="00821679">
        <w:rPr>
          <w:lang w:val="ro-RO"/>
        </w:rPr>
        <w:t xml:space="preserve"> decizie se fac aprecieri referitoare la afectarea prestigiului </w:t>
      </w:r>
      <w:proofErr w:type="spellStart"/>
      <w:r w:rsidRPr="00821679">
        <w:rPr>
          <w:lang w:val="ro-RO"/>
        </w:rPr>
        <w:t>justiţiei</w:t>
      </w:r>
      <w:proofErr w:type="spellEnd"/>
      <w:r w:rsidRPr="00821679">
        <w:rPr>
          <w:lang w:val="ro-RO"/>
        </w:rPr>
        <w:t xml:space="preserve"> </w:t>
      </w:r>
      <w:proofErr w:type="spellStart"/>
      <w:r w:rsidRPr="00821679">
        <w:rPr>
          <w:lang w:val="ro-RO"/>
        </w:rPr>
        <w:t>şi</w:t>
      </w:r>
      <w:proofErr w:type="spellEnd"/>
      <w:r w:rsidRPr="00821679">
        <w:rPr>
          <w:lang w:val="ro-RO"/>
        </w:rPr>
        <w:t xml:space="preserve"> profesiei: “pericolul social este dat de (…) modul în care au </w:t>
      </w:r>
      <w:proofErr w:type="spellStart"/>
      <w:r w:rsidRPr="00821679">
        <w:rPr>
          <w:lang w:val="ro-RO"/>
        </w:rPr>
        <w:t>înţeles</w:t>
      </w:r>
      <w:proofErr w:type="spellEnd"/>
      <w:r w:rsidRPr="00821679">
        <w:rPr>
          <w:lang w:val="ro-RO"/>
        </w:rPr>
        <w:t xml:space="preserve"> </w:t>
      </w:r>
      <w:proofErr w:type="spellStart"/>
      <w:r w:rsidRPr="00821679">
        <w:rPr>
          <w:lang w:val="ro-RO"/>
        </w:rPr>
        <w:t>inculpaţii</w:t>
      </w:r>
      <w:proofErr w:type="spellEnd"/>
      <w:r w:rsidRPr="00821679">
        <w:rPr>
          <w:lang w:val="ro-RO"/>
        </w:rPr>
        <w:t xml:space="preserve"> realizarea actului de </w:t>
      </w:r>
      <w:proofErr w:type="spellStart"/>
      <w:r w:rsidRPr="00821679">
        <w:rPr>
          <w:lang w:val="ro-RO"/>
        </w:rPr>
        <w:t>justiţie</w:t>
      </w:r>
      <w:proofErr w:type="spellEnd"/>
      <w:r w:rsidRPr="00821679">
        <w:rPr>
          <w:lang w:val="ro-RO"/>
        </w:rPr>
        <w:t xml:space="preserve">  (…) punându-se în pericol ordinea publică aflată într-o </w:t>
      </w:r>
      <w:proofErr w:type="spellStart"/>
      <w:r w:rsidRPr="00821679">
        <w:rPr>
          <w:lang w:val="ro-RO"/>
        </w:rPr>
        <w:t>relaţie</w:t>
      </w:r>
      <w:proofErr w:type="spellEnd"/>
      <w:r w:rsidRPr="00821679">
        <w:rPr>
          <w:lang w:val="ro-RO"/>
        </w:rPr>
        <w:t xml:space="preserve"> cauzală cu actele de înfăptuire a </w:t>
      </w:r>
      <w:proofErr w:type="spellStart"/>
      <w:r w:rsidRPr="00821679">
        <w:rPr>
          <w:lang w:val="ro-RO"/>
        </w:rPr>
        <w:t>justiţiei</w:t>
      </w:r>
      <w:proofErr w:type="spellEnd"/>
      <w:r w:rsidRPr="00821679">
        <w:rPr>
          <w:lang w:val="ro-RO"/>
        </w:rPr>
        <w:t xml:space="preserve">”; “calitatea de magistrat sau avocat presupune standarde înalte de conduită, conform cu onoarea </w:t>
      </w:r>
      <w:proofErr w:type="spellStart"/>
      <w:r w:rsidRPr="00821679">
        <w:rPr>
          <w:lang w:val="ro-RO"/>
        </w:rPr>
        <w:t>şi</w:t>
      </w:r>
      <w:proofErr w:type="spellEnd"/>
      <w:r w:rsidRPr="00821679">
        <w:rPr>
          <w:lang w:val="ro-RO"/>
        </w:rPr>
        <w:t xml:space="preserve"> demnitatea profesiei </w:t>
      </w:r>
      <w:proofErr w:type="spellStart"/>
      <w:r w:rsidRPr="00821679">
        <w:rPr>
          <w:lang w:val="ro-RO"/>
        </w:rPr>
        <w:t>şi</w:t>
      </w:r>
      <w:proofErr w:type="spellEnd"/>
      <w:r w:rsidRPr="00821679">
        <w:rPr>
          <w:lang w:val="ro-RO"/>
        </w:rPr>
        <w:t xml:space="preserve"> care obligă la garantarea </w:t>
      </w:r>
      <w:proofErr w:type="spellStart"/>
      <w:r w:rsidRPr="00821679">
        <w:rPr>
          <w:lang w:val="ro-RO"/>
        </w:rPr>
        <w:t>supremaţiei</w:t>
      </w:r>
      <w:proofErr w:type="spellEnd"/>
      <w:r w:rsidRPr="00821679">
        <w:rPr>
          <w:lang w:val="ro-RO"/>
        </w:rPr>
        <w:t xml:space="preserve"> legii </w:t>
      </w:r>
      <w:proofErr w:type="spellStart"/>
      <w:r w:rsidRPr="00821679">
        <w:rPr>
          <w:lang w:val="ro-RO"/>
        </w:rPr>
        <w:t>şi</w:t>
      </w:r>
      <w:proofErr w:type="spellEnd"/>
      <w:r w:rsidRPr="00821679">
        <w:rPr>
          <w:lang w:val="ro-RO"/>
        </w:rPr>
        <w:t xml:space="preserve"> a statului de drept, care trebuie să apere prestigiul </w:t>
      </w:r>
      <w:proofErr w:type="spellStart"/>
      <w:r w:rsidRPr="00821679">
        <w:rPr>
          <w:lang w:val="ro-RO"/>
        </w:rPr>
        <w:t>autorităţii</w:t>
      </w:r>
      <w:proofErr w:type="spellEnd"/>
      <w:r w:rsidRPr="00821679">
        <w:rPr>
          <w:lang w:val="ro-RO"/>
        </w:rPr>
        <w:t xml:space="preserve"> </w:t>
      </w:r>
      <w:proofErr w:type="spellStart"/>
      <w:r w:rsidRPr="00821679">
        <w:rPr>
          <w:lang w:val="ro-RO"/>
        </w:rPr>
        <w:t>judecătoreşti</w:t>
      </w:r>
      <w:proofErr w:type="spellEnd"/>
      <w:r w:rsidRPr="00821679">
        <w:rPr>
          <w:lang w:val="ro-RO"/>
        </w:rPr>
        <w:t xml:space="preserve"> </w:t>
      </w:r>
      <w:proofErr w:type="spellStart"/>
      <w:r w:rsidRPr="00821679">
        <w:rPr>
          <w:lang w:val="ro-RO"/>
        </w:rPr>
        <w:t>şi</w:t>
      </w:r>
      <w:proofErr w:type="spellEnd"/>
      <w:r w:rsidRPr="00821679">
        <w:rPr>
          <w:lang w:val="ro-RO"/>
        </w:rPr>
        <w:t xml:space="preserve"> să întărească încrederea publică </w:t>
      </w:r>
      <w:proofErr w:type="spellStart"/>
      <w:r w:rsidRPr="00821679">
        <w:rPr>
          <w:lang w:val="ro-RO"/>
        </w:rPr>
        <w:t>şi</w:t>
      </w:r>
      <w:proofErr w:type="spellEnd"/>
      <w:r w:rsidRPr="00821679">
        <w:rPr>
          <w:lang w:val="ro-RO"/>
        </w:rPr>
        <w:t xml:space="preserve"> integritatea acesteia printr-un comportament adecvat. Este datoria magistratului cât </w:t>
      </w:r>
      <w:proofErr w:type="spellStart"/>
      <w:r w:rsidRPr="00821679">
        <w:rPr>
          <w:lang w:val="ro-RO"/>
        </w:rPr>
        <w:t>şi</w:t>
      </w:r>
      <w:proofErr w:type="spellEnd"/>
      <w:r w:rsidRPr="00821679">
        <w:rPr>
          <w:lang w:val="ro-RO"/>
        </w:rPr>
        <w:t xml:space="preserve"> a avocatului  să respecte </w:t>
      </w:r>
      <w:r w:rsidRPr="00821679">
        <w:rPr>
          <w:lang w:val="ro-RO"/>
        </w:rPr>
        <w:t>standarde</w:t>
      </w:r>
      <w:r w:rsidRPr="00821679">
        <w:rPr>
          <w:lang w:val="ro-RO"/>
        </w:rPr>
        <w:t xml:space="preserve"> înalte de conduită, dar </w:t>
      </w:r>
      <w:proofErr w:type="spellStart"/>
      <w:r w:rsidRPr="00821679">
        <w:rPr>
          <w:lang w:val="ro-RO"/>
        </w:rPr>
        <w:t>şi</w:t>
      </w:r>
      <w:proofErr w:type="spellEnd"/>
      <w:r w:rsidRPr="00821679">
        <w:rPr>
          <w:lang w:val="ro-RO"/>
        </w:rPr>
        <w:t xml:space="preserve"> să participe la stabilirea, </w:t>
      </w:r>
      <w:proofErr w:type="spellStart"/>
      <w:r w:rsidRPr="00821679">
        <w:rPr>
          <w:lang w:val="ro-RO"/>
        </w:rPr>
        <w:t>menţinerea</w:t>
      </w:r>
      <w:proofErr w:type="spellEnd"/>
      <w:r w:rsidRPr="00821679">
        <w:rPr>
          <w:lang w:val="ro-RO"/>
        </w:rPr>
        <w:t xml:space="preserve"> </w:t>
      </w:r>
      <w:proofErr w:type="spellStart"/>
      <w:r w:rsidRPr="00821679">
        <w:rPr>
          <w:lang w:val="ro-RO"/>
        </w:rPr>
        <w:t>şi</w:t>
      </w:r>
      <w:proofErr w:type="spellEnd"/>
      <w:r w:rsidRPr="00821679">
        <w:rPr>
          <w:lang w:val="ro-RO"/>
        </w:rPr>
        <w:t xml:space="preserve"> </w:t>
      </w:r>
      <w:proofErr w:type="spellStart"/>
      <w:r w:rsidRPr="00821679">
        <w:rPr>
          <w:lang w:val="ro-RO"/>
        </w:rPr>
        <w:t>susţinerea</w:t>
      </w:r>
      <w:proofErr w:type="spellEnd"/>
      <w:r w:rsidRPr="00821679">
        <w:rPr>
          <w:lang w:val="ro-RO"/>
        </w:rPr>
        <w:t xml:space="preserve"> colectivă a acestor </w:t>
      </w:r>
      <w:r w:rsidRPr="00821679">
        <w:rPr>
          <w:lang w:val="ro-RO"/>
        </w:rPr>
        <w:t>standarde</w:t>
      </w:r>
      <w:r w:rsidRPr="00821679">
        <w:rPr>
          <w:lang w:val="ro-RO"/>
        </w:rPr>
        <w:t xml:space="preserve">. Ori de câte ori un magistrat sau un avocat  încalcă legea, prejudiciază nu numai </w:t>
      </w:r>
      <w:r w:rsidRPr="00821679">
        <w:rPr>
          <w:lang w:val="ro-RO"/>
        </w:rPr>
        <w:t>reputația</w:t>
      </w:r>
      <w:r w:rsidRPr="00821679">
        <w:rPr>
          <w:lang w:val="ro-RO"/>
        </w:rPr>
        <w:t xml:space="preserve"> </w:t>
      </w:r>
      <w:r w:rsidRPr="00821679">
        <w:rPr>
          <w:lang w:val="ro-RO"/>
        </w:rPr>
        <w:t>funcției</w:t>
      </w:r>
      <w:r w:rsidRPr="00821679">
        <w:rPr>
          <w:lang w:val="ro-RO"/>
        </w:rPr>
        <w:t xml:space="preserve"> sale, dar poate încuraja nerespectarea legii </w:t>
      </w:r>
      <w:proofErr w:type="spellStart"/>
      <w:r w:rsidRPr="00821679">
        <w:rPr>
          <w:lang w:val="ro-RO"/>
        </w:rPr>
        <w:t>şi</w:t>
      </w:r>
      <w:proofErr w:type="spellEnd"/>
      <w:r w:rsidRPr="00821679">
        <w:rPr>
          <w:lang w:val="ro-RO"/>
        </w:rPr>
        <w:t xml:space="preserve"> poate afecta încrederea publicului în integritatea puterii </w:t>
      </w:r>
      <w:r w:rsidRPr="00821679">
        <w:rPr>
          <w:lang w:val="ro-RO"/>
        </w:rPr>
        <w:t>judecătorești</w:t>
      </w:r>
      <w:r w:rsidRPr="00821679">
        <w:rPr>
          <w:lang w:val="ro-RO"/>
        </w:rPr>
        <w:t>.</w:t>
      </w:r>
    </w:p>
    <w:p w:rsidR="00122C5D" w:rsidRPr="00821679" w:rsidRDefault="00122C5D" w:rsidP="00122C5D">
      <w:pPr>
        <w:ind w:firstLine="540"/>
        <w:jc w:val="both"/>
        <w:rPr>
          <w:lang w:val="ro-RO"/>
        </w:rPr>
      </w:pPr>
      <w:r w:rsidRPr="00821679">
        <w:rPr>
          <w:lang w:val="ro-RO"/>
        </w:rPr>
        <w:t xml:space="preserve">Ca atare, considerentele </w:t>
      </w:r>
      <w:r w:rsidRPr="00821679">
        <w:rPr>
          <w:lang w:val="ro-RO"/>
        </w:rPr>
        <w:t>instanței</w:t>
      </w:r>
      <w:r w:rsidRPr="00821679">
        <w:rPr>
          <w:lang w:val="ro-RO"/>
        </w:rPr>
        <w:t xml:space="preserve"> penale de recurs, ce se </w:t>
      </w:r>
      <w:proofErr w:type="spellStart"/>
      <w:r w:rsidRPr="00821679">
        <w:rPr>
          <w:lang w:val="ro-RO"/>
        </w:rPr>
        <w:t>susţin</w:t>
      </w:r>
      <w:proofErr w:type="spellEnd"/>
      <w:r w:rsidRPr="00821679">
        <w:rPr>
          <w:lang w:val="ro-RO"/>
        </w:rPr>
        <w:t xml:space="preserve"> de către recurent a nu fi fost avute în vedere de Consiliul Baroului la adoptarea deciziei contestate, nu înlătură </w:t>
      </w:r>
      <w:proofErr w:type="spellStart"/>
      <w:r w:rsidRPr="00821679">
        <w:rPr>
          <w:lang w:val="ro-RO"/>
        </w:rPr>
        <w:t>incidenţa</w:t>
      </w:r>
      <w:proofErr w:type="spellEnd"/>
      <w:r w:rsidRPr="00821679">
        <w:rPr>
          <w:lang w:val="ro-RO"/>
        </w:rPr>
        <w:t xml:space="preserve"> cazului de nedemnitate </w:t>
      </w:r>
      <w:proofErr w:type="spellStart"/>
      <w:r w:rsidRPr="00821679">
        <w:rPr>
          <w:lang w:val="ro-RO"/>
        </w:rPr>
        <w:t>reţinut</w:t>
      </w:r>
      <w:proofErr w:type="spellEnd"/>
      <w:r w:rsidRPr="00821679">
        <w:rPr>
          <w:lang w:val="ro-RO"/>
        </w:rPr>
        <w:t xml:space="preserve">, ci dimpotrivă, o </w:t>
      </w:r>
      <w:proofErr w:type="spellStart"/>
      <w:r w:rsidRPr="00821679">
        <w:rPr>
          <w:lang w:val="ro-RO"/>
        </w:rPr>
        <w:t>susţin</w:t>
      </w:r>
      <w:proofErr w:type="spellEnd"/>
      <w:r w:rsidRPr="00821679">
        <w:rPr>
          <w:lang w:val="ro-RO"/>
        </w:rPr>
        <w:t>.</w:t>
      </w:r>
    </w:p>
    <w:p w:rsidR="00122C5D" w:rsidRPr="00821679" w:rsidRDefault="00122C5D" w:rsidP="00122C5D">
      <w:pPr>
        <w:ind w:firstLine="540"/>
        <w:jc w:val="both"/>
        <w:rPr>
          <w:lang w:val="ro-RO"/>
        </w:rPr>
      </w:pPr>
      <w:r w:rsidRPr="00821679">
        <w:rPr>
          <w:lang w:val="ro-RO"/>
        </w:rPr>
        <w:t xml:space="preserve">În ceea ce </w:t>
      </w:r>
      <w:proofErr w:type="spellStart"/>
      <w:r w:rsidRPr="00821679">
        <w:rPr>
          <w:lang w:val="ro-RO"/>
        </w:rPr>
        <w:t>priveşte</w:t>
      </w:r>
      <w:proofErr w:type="spellEnd"/>
      <w:r w:rsidRPr="00821679">
        <w:rPr>
          <w:lang w:val="ro-RO"/>
        </w:rPr>
        <w:t xml:space="preserve"> nerespectarea termenului de 15 zile prevăzut de art. 26 al.(4) din Statutul profesiei de avocat, </w:t>
      </w:r>
      <w:proofErr w:type="spellStart"/>
      <w:r w:rsidRPr="00821679">
        <w:rPr>
          <w:lang w:val="ro-RO"/>
        </w:rPr>
        <w:t>instanţa</w:t>
      </w:r>
      <w:proofErr w:type="spellEnd"/>
      <w:r w:rsidRPr="00821679">
        <w:rPr>
          <w:lang w:val="ro-RO"/>
        </w:rPr>
        <w:t xml:space="preserve"> de fond în mod corect a constatat că  este vorba de un termen de recomandare, iar nu de unul imperative, a cărui nerespectare să atragă </w:t>
      </w:r>
      <w:proofErr w:type="spellStart"/>
      <w:r w:rsidRPr="00821679">
        <w:rPr>
          <w:lang w:val="ro-RO"/>
        </w:rPr>
        <w:t>sancţiunea</w:t>
      </w:r>
      <w:proofErr w:type="spellEnd"/>
      <w:r w:rsidRPr="00821679">
        <w:rPr>
          <w:lang w:val="ro-RO"/>
        </w:rPr>
        <w:t xml:space="preserve"> decăderii. Recurentul, </w:t>
      </w:r>
      <w:proofErr w:type="spellStart"/>
      <w:r w:rsidRPr="00821679">
        <w:rPr>
          <w:lang w:val="ro-RO"/>
        </w:rPr>
        <w:t>deşi</w:t>
      </w:r>
      <w:proofErr w:type="spellEnd"/>
      <w:r w:rsidRPr="00821679">
        <w:rPr>
          <w:lang w:val="ro-RO"/>
        </w:rPr>
        <w:t xml:space="preserve"> critică această interpretare, nu prezintă </w:t>
      </w:r>
      <w:proofErr w:type="spellStart"/>
      <w:r w:rsidRPr="00821679">
        <w:rPr>
          <w:lang w:val="ro-RO"/>
        </w:rPr>
        <w:t>şi</w:t>
      </w:r>
      <w:proofErr w:type="spellEnd"/>
      <w:r w:rsidRPr="00821679">
        <w:rPr>
          <w:lang w:val="ro-RO"/>
        </w:rPr>
        <w:t xml:space="preserve"> argumentele concrete de combaterea celor statuate de </w:t>
      </w:r>
      <w:proofErr w:type="spellStart"/>
      <w:r w:rsidRPr="00821679">
        <w:rPr>
          <w:lang w:val="ro-RO"/>
        </w:rPr>
        <w:t>instanţa</w:t>
      </w:r>
      <w:proofErr w:type="spellEnd"/>
      <w:r w:rsidRPr="00821679">
        <w:rPr>
          <w:lang w:val="ro-RO"/>
        </w:rPr>
        <w:t xml:space="preserve"> de fond.</w:t>
      </w:r>
    </w:p>
    <w:p w:rsidR="00122C5D" w:rsidRPr="00821679" w:rsidRDefault="00122C5D" w:rsidP="00122C5D">
      <w:pPr>
        <w:ind w:firstLine="540"/>
        <w:jc w:val="both"/>
        <w:rPr>
          <w:lang w:val="ro-RO"/>
        </w:rPr>
      </w:pPr>
      <w:r w:rsidRPr="00821679">
        <w:rPr>
          <w:lang w:val="ro-RO"/>
        </w:rPr>
        <w:lastRenderedPageBreak/>
        <w:t xml:space="preserve">3. În ceea ce </w:t>
      </w:r>
      <w:proofErr w:type="spellStart"/>
      <w:r w:rsidRPr="00821679">
        <w:rPr>
          <w:lang w:val="ro-RO"/>
        </w:rPr>
        <w:t>priveşte</w:t>
      </w:r>
      <w:proofErr w:type="spellEnd"/>
      <w:r w:rsidRPr="00821679">
        <w:rPr>
          <w:lang w:val="ro-RO"/>
        </w:rPr>
        <w:t xml:space="preserve"> nemotivarea celor două decizii, se </w:t>
      </w:r>
      <w:proofErr w:type="spellStart"/>
      <w:r w:rsidRPr="00821679">
        <w:rPr>
          <w:lang w:val="ro-RO"/>
        </w:rPr>
        <w:t>susţine</w:t>
      </w:r>
      <w:proofErr w:type="spellEnd"/>
      <w:r w:rsidRPr="00821679">
        <w:rPr>
          <w:lang w:val="ro-RO"/>
        </w:rPr>
        <w:t xml:space="preserve"> de către recurent că prin respingerea acestui motiv de nulitate, </w:t>
      </w:r>
      <w:proofErr w:type="spellStart"/>
      <w:r w:rsidRPr="00821679">
        <w:rPr>
          <w:lang w:val="ro-RO"/>
        </w:rPr>
        <w:t>instanţa</w:t>
      </w:r>
      <w:proofErr w:type="spellEnd"/>
      <w:r w:rsidRPr="00821679">
        <w:rPr>
          <w:lang w:val="ro-RO"/>
        </w:rPr>
        <w:t xml:space="preserve"> de fond a încălcat </w:t>
      </w:r>
      <w:r w:rsidRPr="00821679">
        <w:rPr>
          <w:lang w:val="ro-RO"/>
        </w:rPr>
        <w:t>dispozițiile</w:t>
      </w:r>
      <w:r w:rsidRPr="00821679">
        <w:rPr>
          <w:lang w:val="ro-RO"/>
        </w:rPr>
        <w:t xml:space="preserve"> art. 26 </w:t>
      </w:r>
      <w:r w:rsidRPr="00821679">
        <w:rPr>
          <w:lang w:val="ro-RO"/>
        </w:rPr>
        <w:t>alin</w:t>
      </w:r>
      <w:r w:rsidRPr="00821679">
        <w:rPr>
          <w:lang w:val="ro-RO"/>
        </w:rPr>
        <w:t xml:space="preserve">. (4) din Statutul profesiei de avocat, art. 14 lit. c) </w:t>
      </w:r>
      <w:proofErr w:type="spellStart"/>
      <w:r w:rsidRPr="00821679">
        <w:rPr>
          <w:lang w:val="ro-RO"/>
        </w:rPr>
        <w:t>şi</w:t>
      </w:r>
      <w:proofErr w:type="spellEnd"/>
      <w:r w:rsidRPr="00821679">
        <w:rPr>
          <w:lang w:val="ro-RO"/>
        </w:rPr>
        <w:t xml:space="preserve"> art. 28 lit. b) din Legea nr. 51/1995.</w:t>
      </w:r>
    </w:p>
    <w:p w:rsidR="00122C5D" w:rsidRPr="00821679" w:rsidRDefault="00122C5D" w:rsidP="00122C5D">
      <w:pPr>
        <w:ind w:firstLine="540"/>
        <w:jc w:val="both"/>
        <w:rPr>
          <w:lang w:val="ro-RO"/>
        </w:rPr>
      </w:pPr>
      <w:r w:rsidRPr="00821679">
        <w:rPr>
          <w:lang w:val="ro-RO"/>
        </w:rPr>
        <w:t xml:space="preserve">Curtea are în vedere că principiul motivării impune necesitatea ca autoritatea care emite un act administrativ să arate, în mod expres, elementele de fapt </w:t>
      </w:r>
      <w:proofErr w:type="spellStart"/>
      <w:r w:rsidRPr="00821679">
        <w:rPr>
          <w:lang w:val="ro-RO"/>
        </w:rPr>
        <w:t>şi</w:t>
      </w:r>
      <w:proofErr w:type="spellEnd"/>
      <w:r w:rsidRPr="00821679">
        <w:rPr>
          <w:lang w:val="ro-RO"/>
        </w:rPr>
        <w:t xml:space="preserve"> de drept care determină adoptarea deciziei respective. Motivarea reprezintă un element </w:t>
      </w:r>
      <w:proofErr w:type="spellStart"/>
      <w:r w:rsidRPr="00821679">
        <w:rPr>
          <w:lang w:val="ro-RO"/>
        </w:rPr>
        <w:t>esenţial</w:t>
      </w:r>
      <w:proofErr w:type="spellEnd"/>
      <w:r w:rsidRPr="00821679">
        <w:rPr>
          <w:lang w:val="ro-RO"/>
        </w:rPr>
        <w:t xml:space="preserve"> pentru formarea convingerii </w:t>
      </w:r>
      <w:proofErr w:type="spellStart"/>
      <w:r w:rsidRPr="00821679">
        <w:rPr>
          <w:lang w:val="ro-RO"/>
        </w:rPr>
        <w:t>cetăţenilor</w:t>
      </w:r>
      <w:proofErr w:type="spellEnd"/>
      <w:r w:rsidRPr="00821679">
        <w:rPr>
          <w:lang w:val="ro-RO"/>
        </w:rPr>
        <w:t xml:space="preserve"> cu privire la legalitatea </w:t>
      </w:r>
      <w:proofErr w:type="spellStart"/>
      <w:r w:rsidRPr="00821679">
        <w:rPr>
          <w:lang w:val="ro-RO"/>
        </w:rPr>
        <w:t>şi</w:t>
      </w:r>
      <w:proofErr w:type="spellEnd"/>
      <w:r w:rsidRPr="00821679">
        <w:rPr>
          <w:lang w:val="ro-RO"/>
        </w:rPr>
        <w:t xml:space="preserve"> oportunitatea actului administrativ, constituind, totodată, o </w:t>
      </w:r>
      <w:proofErr w:type="spellStart"/>
      <w:r w:rsidRPr="00821679">
        <w:rPr>
          <w:lang w:val="ro-RO"/>
        </w:rPr>
        <w:t>garanţie</w:t>
      </w:r>
      <w:proofErr w:type="spellEnd"/>
      <w:r w:rsidRPr="00821679">
        <w:rPr>
          <w:lang w:val="ro-RO"/>
        </w:rPr>
        <w:t xml:space="preserve"> a alegerii </w:t>
      </w:r>
      <w:proofErr w:type="spellStart"/>
      <w:r w:rsidRPr="00821679">
        <w:rPr>
          <w:lang w:val="ro-RO"/>
        </w:rPr>
        <w:t>soluţiei</w:t>
      </w:r>
      <w:proofErr w:type="spellEnd"/>
      <w:r w:rsidRPr="00821679">
        <w:rPr>
          <w:lang w:val="ro-RO"/>
        </w:rPr>
        <w:t xml:space="preserve"> optime de către organul de decizie.</w:t>
      </w:r>
    </w:p>
    <w:p w:rsidR="00122C5D" w:rsidRPr="00821679" w:rsidRDefault="00122C5D" w:rsidP="00122C5D">
      <w:pPr>
        <w:ind w:firstLine="540"/>
        <w:jc w:val="both"/>
        <w:rPr>
          <w:lang w:val="ro-RO"/>
        </w:rPr>
      </w:pPr>
      <w:r w:rsidRPr="00821679">
        <w:rPr>
          <w:lang w:val="ro-RO"/>
        </w:rPr>
        <w:t xml:space="preserve">Amploarea </w:t>
      </w:r>
      <w:proofErr w:type="spellStart"/>
      <w:r w:rsidRPr="00821679">
        <w:rPr>
          <w:lang w:val="ro-RO"/>
        </w:rPr>
        <w:t>şi</w:t>
      </w:r>
      <w:proofErr w:type="spellEnd"/>
      <w:r w:rsidRPr="00821679">
        <w:rPr>
          <w:lang w:val="ro-RO"/>
        </w:rPr>
        <w:t xml:space="preserve"> detalierea motivării </w:t>
      </w:r>
      <w:r w:rsidRPr="00821679">
        <w:rPr>
          <w:lang w:val="ro-RO"/>
        </w:rPr>
        <w:t>depind</w:t>
      </w:r>
      <w:r w:rsidRPr="00821679">
        <w:rPr>
          <w:lang w:val="ro-RO"/>
        </w:rPr>
        <w:t xml:space="preserve"> de natura actului adoptat, iar </w:t>
      </w:r>
      <w:proofErr w:type="spellStart"/>
      <w:r w:rsidRPr="00821679">
        <w:rPr>
          <w:lang w:val="ro-RO"/>
        </w:rPr>
        <w:t>cerinţele</w:t>
      </w:r>
      <w:proofErr w:type="spellEnd"/>
      <w:r w:rsidRPr="00821679">
        <w:rPr>
          <w:lang w:val="ro-RO"/>
        </w:rPr>
        <w:t xml:space="preserve"> pe care trebuie să le îndeplinească motivarea depind de </w:t>
      </w:r>
      <w:r w:rsidRPr="00821679">
        <w:rPr>
          <w:lang w:val="ro-RO"/>
        </w:rPr>
        <w:t>circumstanțele</w:t>
      </w:r>
      <w:r w:rsidRPr="00821679">
        <w:rPr>
          <w:lang w:val="ro-RO"/>
        </w:rPr>
        <w:t xml:space="preserve"> fiecărui caz. </w:t>
      </w:r>
      <w:r w:rsidRPr="00821679">
        <w:rPr>
          <w:lang w:val="ro-RO"/>
        </w:rPr>
        <w:t>Așadar</w:t>
      </w:r>
      <w:r w:rsidRPr="00821679">
        <w:rPr>
          <w:lang w:val="ro-RO"/>
        </w:rPr>
        <w:t xml:space="preserve">, </w:t>
      </w:r>
      <w:r w:rsidRPr="00821679">
        <w:rPr>
          <w:lang w:val="ro-RO"/>
        </w:rPr>
        <w:t>deși</w:t>
      </w:r>
      <w:r w:rsidRPr="00821679">
        <w:rPr>
          <w:lang w:val="ro-RO"/>
        </w:rPr>
        <w:t xml:space="preserve"> motivarea reprezintă o </w:t>
      </w:r>
      <w:r w:rsidRPr="00821679">
        <w:rPr>
          <w:lang w:val="ro-RO"/>
        </w:rPr>
        <w:t>obligație</w:t>
      </w:r>
      <w:r w:rsidRPr="00821679">
        <w:rPr>
          <w:lang w:val="ro-RO"/>
        </w:rPr>
        <w:t xml:space="preserve"> generală, aplicabilă oricărui act administrativ, ea face obiectul unei aprecieri </w:t>
      </w:r>
      <w:r w:rsidRPr="00821679">
        <w:rPr>
          <w:i/>
          <w:lang w:val="ro-RO"/>
        </w:rPr>
        <w:t xml:space="preserve">in </w:t>
      </w:r>
      <w:proofErr w:type="spellStart"/>
      <w:r w:rsidRPr="00821679">
        <w:rPr>
          <w:i/>
          <w:lang w:val="ro-RO"/>
        </w:rPr>
        <w:t>concreto</w:t>
      </w:r>
      <w:proofErr w:type="spellEnd"/>
      <w:r w:rsidRPr="00821679">
        <w:rPr>
          <w:lang w:val="ro-RO"/>
        </w:rPr>
        <w:t xml:space="preserve">, după natura acestuia </w:t>
      </w:r>
      <w:proofErr w:type="spellStart"/>
      <w:r w:rsidRPr="00821679">
        <w:rPr>
          <w:lang w:val="ro-RO"/>
        </w:rPr>
        <w:t>şi</w:t>
      </w:r>
      <w:proofErr w:type="spellEnd"/>
      <w:r w:rsidRPr="00821679">
        <w:rPr>
          <w:lang w:val="ro-RO"/>
        </w:rPr>
        <w:t xml:space="preserve"> contextual adoptării sale, prin prisma obiectivului său, care este prezentarea într-un mod clar </w:t>
      </w:r>
      <w:proofErr w:type="spellStart"/>
      <w:r w:rsidRPr="00821679">
        <w:rPr>
          <w:lang w:val="ro-RO"/>
        </w:rPr>
        <w:t>şi</w:t>
      </w:r>
      <w:proofErr w:type="spellEnd"/>
      <w:r w:rsidRPr="00821679">
        <w:rPr>
          <w:lang w:val="ro-RO"/>
        </w:rPr>
        <w:t xml:space="preserve"> neechivoc a </w:t>
      </w:r>
      <w:r w:rsidRPr="00821679">
        <w:rPr>
          <w:lang w:val="ro-RO"/>
        </w:rPr>
        <w:t>raționamentului</w:t>
      </w:r>
      <w:r w:rsidRPr="00821679">
        <w:rPr>
          <w:lang w:val="ro-RO"/>
        </w:rPr>
        <w:t xml:space="preserve"> </w:t>
      </w:r>
      <w:proofErr w:type="spellStart"/>
      <w:r w:rsidRPr="00821679">
        <w:rPr>
          <w:lang w:val="ro-RO"/>
        </w:rPr>
        <w:t>instituţiei</w:t>
      </w:r>
      <w:proofErr w:type="spellEnd"/>
      <w:r w:rsidRPr="00821679">
        <w:rPr>
          <w:lang w:val="ro-RO"/>
        </w:rPr>
        <w:t xml:space="preserve"> emitente a actului.</w:t>
      </w:r>
    </w:p>
    <w:p w:rsidR="00122C5D" w:rsidRPr="00821679" w:rsidRDefault="00122C5D" w:rsidP="00122C5D">
      <w:pPr>
        <w:ind w:firstLine="540"/>
        <w:jc w:val="both"/>
        <w:rPr>
          <w:lang w:val="ro-RO"/>
        </w:rPr>
      </w:pPr>
      <w:r w:rsidRPr="00821679">
        <w:rPr>
          <w:lang w:val="ro-RO"/>
        </w:rPr>
        <w:t xml:space="preserve">Motivarea </w:t>
      </w:r>
      <w:r w:rsidRPr="00821679">
        <w:rPr>
          <w:lang w:val="ro-RO"/>
        </w:rPr>
        <w:t>urmărește</w:t>
      </w:r>
      <w:r w:rsidRPr="00821679">
        <w:rPr>
          <w:lang w:val="ro-RO"/>
        </w:rPr>
        <w:t xml:space="preserve"> o dublă finalitate: </w:t>
      </w:r>
      <w:r w:rsidRPr="00821679">
        <w:rPr>
          <w:lang w:val="ro-RO"/>
        </w:rPr>
        <w:t>îndeplinește</w:t>
      </w:r>
      <w:r w:rsidRPr="00821679">
        <w:rPr>
          <w:lang w:val="ro-RO"/>
        </w:rPr>
        <w:t xml:space="preserve">, în primul rând, o </w:t>
      </w:r>
      <w:r w:rsidRPr="00821679">
        <w:rPr>
          <w:lang w:val="ro-RO"/>
        </w:rPr>
        <w:t>funcție</w:t>
      </w:r>
      <w:r w:rsidRPr="00821679">
        <w:rPr>
          <w:lang w:val="ro-RO"/>
        </w:rPr>
        <w:t xml:space="preserve"> de </w:t>
      </w:r>
      <w:r w:rsidRPr="00821679">
        <w:rPr>
          <w:lang w:val="ro-RO"/>
        </w:rPr>
        <w:t>transparență</w:t>
      </w:r>
      <w:r w:rsidRPr="00821679">
        <w:rPr>
          <w:lang w:val="ro-RO"/>
        </w:rPr>
        <w:t xml:space="preserve"> în profitul beneficiarilor actului, care vor putea, astfel, să verifice dacă actul este sau nu întemeiat; permite, de asemenea, </w:t>
      </w:r>
      <w:r w:rsidRPr="00821679">
        <w:rPr>
          <w:lang w:val="ro-RO"/>
        </w:rPr>
        <w:t>instanței</w:t>
      </w:r>
      <w:r w:rsidRPr="00821679">
        <w:rPr>
          <w:lang w:val="ro-RO"/>
        </w:rPr>
        <w:t xml:space="preserve"> să realizeze controlul său </w:t>
      </w:r>
      <w:r w:rsidRPr="00821679">
        <w:rPr>
          <w:lang w:val="ro-RO"/>
        </w:rPr>
        <w:t>jurisdicțional</w:t>
      </w:r>
      <w:r w:rsidRPr="00821679">
        <w:rPr>
          <w:lang w:val="ro-RO"/>
        </w:rPr>
        <w:t xml:space="preserve">, deci, în cele din urmă permite reconstituirea </w:t>
      </w:r>
      <w:r w:rsidRPr="00821679">
        <w:rPr>
          <w:lang w:val="ro-RO"/>
        </w:rPr>
        <w:t>raționamentului</w:t>
      </w:r>
      <w:r w:rsidRPr="00821679">
        <w:rPr>
          <w:lang w:val="ro-RO"/>
        </w:rPr>
        <w:t xml:space="preserve"> efectuat de autorul actului pentru a ajunge la adoptarea acestuia; desigur ea trebuie să figureze în </w:t>
      </w:r>
      <w:r w:rsidRPr="00821679">
        <w:rPr>
          <w:lang w:val="ro-RO"/>
        </w:rPr>
        <w:t>cuprinsul</w:t>
      </w:r>
      <w:r w:rsidRPr="00821679">
        <w:rPr>
          <w:lang w:val="ro-RO"/>
        </w:rPr>
        <w:t xml:space="preserve"> actului </w:t>
      </w:r>
      <w:proofErr w:type="spellStart"/>
      <w:r w:rsidRPr="00821679">
        <w:rPr>
          <w:lang w:val="ro-RO"/>
        </w:rPr>
        <w:t>şi</w:t>
      </w:r>
      <w:proofErr w:type="spellEnd"/>
      <w:r w:rsidRPr="00821679">
        <w:rPr>
          <w:lang w:val="ro-RO"/>
        </w:rPr>
        <w:t xml:space="preserve"> să fie realizată de autorul său.</w:t>
      </w:r>
    </w:p>
    <w:p w:rsidR="00122C5D" w:rsidRPr="00821679" w:rsidRDefault="00122C5D" w:rsidP="00122C5D">
      <w:pPr>
        <w:ind w:firstLine="540"/>
        <w:jc w:val="both"/>
        <w:rPr>
          <w:lang w:val="ro-RO"/>
        </w:rPr>
      </w:pPr>
      <w:r w:rsidRPr="00821679">
        <w:rPr>
          <w:lang w:val="ro-RO"/>
        </w:rPr>
        <w:t xml:space="preserve">Pornind de la aceste </w:t>
      </w:r>
      <w:r w:rsidRPr="00821679">
        <w:rPr>
          <w:lang w:val="ro-RO"/>
        </w:rPr>
        <w:t>considerații</w:t>
      </w:r>
      <w:r w:rsidRPr="00821679">
        <w:rPr>
          <w:lang w:val="ro-RO"/>
        </w:rPr>
        <w:t xml:space="preserve">, Curtea are în vedere, în aprecierea îndeplinirii </w:t>
      </w:r>
      <w:r w:rsidRPr="00821679">
        <w:rPr>
          <w:lang w:val="ro-RO"/>
        </w:rPr>
        <w:t>cerinței</w:t>
      </w:r>
      <w:r w:rsidRPr="00821679">
        <w:rPr>
          <w:lang w:val="ro-RO"/>
        </w:rPr>
        <w:t xml:space="preserve"> motivării de către Decizia Consiliului Baroului nr. …. , faptul că în </w:t>
      </w:r>
      <w:r w:rsidRPr="00821679">
        <w:rPr>
          <w:lang w:val="ro-RO"/>
        </w:rPr>
        <w:t>conținutului</w:t>
      </w:r>
      <w:r w:rsidRPr="00821679">
        <w:rPr>
          <w:lang w:val="ro-RO"/>
        </w:rPr>
        <w:t xml:space="preserve"> acesteia se indică textele din lege </w:t>
      </w:r>
      <w:proofErr w:type="spellStart"/>
      <w:r w:rsidRPr="00821679">
        <w:rPr>
          <w:lang w:val="ro-RO"/>
        </w:rPr>
        <w:t>şi</w:t>
      </w:r>
      <w:proofErr w:type="spellEnd"/>
      <w:r w:rsidRPr="00821679">
        <w:rPr>
          <w:lang w:val="ro-RO"/>
        </w:rPr>
        <w:t xml:space="preserve"> statut care prevăd  cazul de nedemnitate, făcându-se </w:t>
      </w:r>
      <w:proofErr w:type="spellStart"/>
      <w:r w:rsidRPr="00821679">
        <w:rPr>
          <w:lang w:val="ro-RO"/>
        </w:rPr>
        <w:t>trimtere</w:t>
      </w:r>
      <w:proofErr w:type="spellEnd"/>
      <w:r w:rsidRPr="00821679">
        <w:rPr>
          <w:lang w:val="ro-RO"/>
        </w:rPr>
        <w:t xml:space="preserve"> la </w:t>
      </w:r>
      <w:proofErr w:type="spellStart"/>
      <w:r w:rsidRPr="00821679">
        <w:rPr>
          <w:lang w:val="ro-RO"/>
        </w:rPr>
        <w:t>sentinţa</w:t>
      </w:r>
      <w:proofErr w:type="spellEnd"/>
      <w:r w:rsidRPr="00821679">
        <w:rPr>
          <w:lang w:val="ro-RO"/>
        </w:rPr>
        <w:t xml:space="preserve"> penală nr. … a </w:t>
      </w:r>
      <w:proofErr w:type="spellStart"/>
      <w:r w:rsidRPr="00821679">
        <w:rPr>
          <w:lang w:val="ro-RO"/>
        </w:rPr>
        <w:t>Curţii</w:t>
      </w:r>
      <w:proofErr w:type="spellEnd"/>
      <w:r w:rsidRPr="00821679">
        <w:rPr>
          <w:lang w:val="ro-RO"/>
        </w:rPr>
        <w:t xml:space="preserve"> de Apel …., rămasă definitivă prin decizia nr. … a  I.C.C.J. . În  hotărârea judecătorească </w:t>
      </w:r>
      <w:proofErr w:type="spellStart"/>
      <w:r w:rsidRPr="00821679">
        <w:rPr>
          <w:lang w:val="ro-RO"/>
        </w:rPr>
        <w:t>pronunţată</w:t>
      </w:r>
      <w:proofErr w:type="spellEnd"/>
      <w:r w:rsidRPr="00821679">
        <w:rPr>
          <w:lang w:val="ro-RO"/>
        </w:rPr>
        <w:t xml:space="preserve"> de </w:t>
      </w:r>
      <w:proofErr w:type="spellStart"/>
      <w:r w:rsidRPr="00821679">
        <w:rPr>
          <w:lang w:val="ro-RO"/>
        </w:rPr>
        <w:t>instanţa</w:t>
      </w:r>
      <w:proofErr w:type="spellEnd"/>
      <w:r w:rsidRPr="00821679">
        <w:rPr>
          <w:lang w:val="ro-RO"/>
        </w:rPr>
        <w:t xml:space="preserve"> penală de fond, pe care Consiliul Baroului …. a avut-o  la </w:t>
      </w:r>
      <w:proofErr w:type="spellStart"/>
      <w:r w:rsidRPr="00821679">
        <w:rPr>
          <w:lang w:val="ro-RO"/>
        </w:rPr>
        <w:t>dispoziţie</w:t>
      </w:r>
      <w:proofErr w:type="spellEnd"/>
      <w:r w:rsidRPr="00821679">
        <w:rPr>
          <w:lang w:val="ro-RO"/>
        </w:rPr>
        <w:t xml:space="preserve"> </w:t>
      </w:r>
      <w:r w:rsidRPr="00821679">
        <w:rPr>
          <w:i/>
          <w:lang w:val="ro-RO"/>
        </w:rPr>
        <w:t xml:space="preserve">in extenso </w:t>
      </w:r>
      <w:r w:rsidRPr="00821679">
        <w:rPr>
          <w:lang w:val="ro-RO"/>
        </w:rPr>
        <w:t xml:space="preserve">sunt </w:t>
      </w:r>
      <w:r w:rsidRPr="00821679">
        <w:rPr>
          <w:lang w:val="ro-RO"/>
        </w:rPr>
        <w:t>descrise</w:t>
      </w:r>
      <w:r w:rsidRPr="00821679">
        <w:rPr>
          <w:lang w:val="ro-RO"/>
        </w:rPr>
        <w:t xml:space="preserve"> pe larg </w:t>
      </w:r>
      <w:r w:rsidRPr="00821679">
        <w:rPr>
          <w:lang w:val="ro-RO"/>
        </w:rPr>
        <w:t>circumstanțele</w:t>
      </w:r>
      <w:r w:rsidRPr="00821679">
        <w:rPr>
          <w:lang w:val="ro-RO"/>
        </w:rPr>
        <w:t xml:space="preserve"> </w:t>
      </w:r>
      <w:r w:rsidRPr="00821679">
        <w:rPr>
          <w:lang w:val="ro-RO"/>
        </w:rPr>
        <w:t>săvârșirii</w:t>
      </w:r>
      <w:r w:rsidRPr="00821679">
        <w:rPr>
          <w:lang w:val="ro-RO"/>
        </w:rPr>
        <w:t xml:space="preserve"> </w:t>
      </w:r>
      <w:r w:rsidRPr="00821679">
        <w:rPr>
          <w:lang w:val="ro-RO"/>
        </w:rPr>
        <w:t>infracțiunii</w:t>
      </w:r>
      <w:r w:rsidRPr="00821679">
        <w:rPr>
          <w:lang w:val="ro-RO"/>
        </w:rPr>
        <w:t xml:space="preserve"> de trafic de </w:t>
      </w:r>
      <w:r w:rsidRPr="00821679">
        <w:rPr>
          <w:lang w:val="ro-RO"/>
        </w:rPr>
        <w:t>influență</w:t>
      </w:r>
      <w:r w:rsidRPr="00821679">
        <w:rPr>
          <w:lang w:val="ro-RO"/>
        </w:rPr>
        <w:t xml:space="preserve">: primirea unei sume de bani pentru a </w:t>
      </w:r>
      <w:r w:rsidRPr="00821679">
        <w:rPr>
          <w:lang w:val="ro-RO"/>
        </w:rPr>
        <w:t>interveni</w:t>
      </w:r>
      <w:r w:rsidRPr="00821679">
        <w:rPr>
          <w:lang w:val="ro-RO"/>
        </w:rPr>
        <w:t xml:space="preserve"> pe lângă un judecător, prin intermediu unui alt magistrat, în scopul facilitării unei </w:t>
      </w:r>
      <w:r w:rsidRPr="00821679">
        <w:rPr>
          <w:lang w:val="ro-RO"/>
        </w:rPr>
        <w:t>soluții</w:t>
      </w:r>
      <w:r w:rsidRPr="00821679">
        <w:rPr>
          <w:lang w:val="ro-RO"/>
        </w:rPr>
        <w:t xml:space="preserve"> favorabile în </w:t>
      </w:r>
      <w:r w:rsidRPr="00821679">
        <w:rPr>
          <w:lang w:val="ro-RO"/>
        </w:rPr>
        <w:t>instanță</w:t>
      </w:r>
      <w:r w:rsidRPr="00821679">
        <w:rPr>
          <w:lang w:val="ro-RO"/>
        </w:rPr>
        <w:t xml:space="preserve">. Se </w:t>
      </w:r>
      <w:r w:rsidRPr="00821679">
        <w:rPr>
          <w:lang w:val="ro-RO"/>
        </w:rPr>
        <w:t>reține</w:t>
      </w:r>
      <w:r w:rsidRPr="00821679">
        <w:rPr>
          <w:lang w:val="ro-RO"/>
        </w:rPr>
        <w:t xml:space="preserve"> că, </w:t>
      </w:r>
      <w:r w:rsidRPr="00821679">
        <w:rPr>
          <w:lang w:val="ro-RO"/>
        </w:rPr>
        <w:t>deși</w:t>
      </w:r>
      <w:r w:rsidRPr="00821679">
        <w:rPr>
          <w:lang w:val="ro-RO"/>
        </w:rPr>
        <w:t xml:space="preserve">, nu s-a folosit de profesie </w:t>
      </w:r>
      <w:r w:rsidRPr="00821679">
        <w:rPr>
          <w:lang w:val="ro-RO"/>
        </w:rPr>
        <w:t>pentru</w:t>
      </w:r>
      <w:r w:rsidRPr="00821679">
        <w:rPr>
          <w:lang w:val="ro-RO"/>
        </w:rPr>
        <w:t xml:space="preserve"> comiterea </w:t>
      </w:r>
      <w:r w:rsidRPr="00821679">
        <w:rPr>
          <w:lang w:val="ro-RO"/>
        </w:rPr>
        <w:t>infracțiunii</w:t>
      </w:r>
      <w:r w:rsidRPr="00821679">
        <w:rPr>
          <w:lang w:val="ro-RO"/>
        </w:rPr>
        <w:t xml:space="preserve">, </w:t>
      </w:r>
      <w:r w:rsidRPr="00821679">
        <w:rPr>
          <w:lang w:val="ro-RO"/>
        </w:rPr>
        <w:t>totuși</w:t>
      </w:r>
      <w:r w:rsidRPr="00821679">
        <w:rPr>
          <w:lang w:val="ro-RO"/>
        </w:rPr>
        <w:t xml:space="preserve"> </w:t>
      </w:r>
      <w:r w:rsidRPr="00821679">
        <w:rPr>
          <w:lang w:val="ro-RO"/>
        </w:rPr>
        <w:t>consecințele</w:t>
      </w:r>
      <w:r w:rsidRPr="00821679">
        <w:rPr>
          <w:lang w:val="ro-RO"/>
        </w:rPr>
        <w:t xml:space="preserve"> în plan social sunt grave, “de natură a destabiliza încrederea </w:t>
      </w:r>
      <w:r w:rsidRPr="00821679">
        <w:rPr>
          <w:lang w:val="ro-RO"/>
        </w:rPr>
        <w:t>cetățenilor</w:t>
      </w:r>
      <w:r w:rsidRPr="00821679">
        <w:rPr>
          <w:lang w:val="ro-RO"/>
        </w:rPr>
        <w:t xml:space="preserve"> în </w:t>
      </w:r>
      <w:r w:rsidRPr="00821679">
        <w:rPr>
          <w:lang w:val="ro-RO"/>
        </w:rPr>
        <w:t>justiție</w:t>
      </w:r>
      <w:r w:rsidRPr="00821679">
        <w:rPr>
          <w:lang w:val="ro-RO"/>
        </w:rPr>
        <w:t xml:space="preserve"> </w:t>
      </w:r>
      <w:proofErr w:type="spellStart"/>
      <w:r w:rsidRPr="00821679">
        <w:rPr>
          <w:lang w:val="ro-RO"/>
        </w:rPr>
        <w:t>şi</w:t>
      </w:r>
      <w:proofErr w:type="spellEnd"/>
      <w:r w:rsidRPr="00821679">
        <w:rPr>
          <w:lang w:val="ro-RO"/>
        </w:rPr>
        <w:t xml:space="preserve"> a determina o imagine defavorabilă, creându-se impresia că, în schimbul unei sume de bani se pot </w:t>
      </w:r>
      <w:r w:rsidRPr="00821679">
        <w:rPr>
          <w:lang w:val="ro-RO"/>
        </w:rPr>
        <w:t>soluționa</w:t>
      </w:r>
      <w:r w:rsidRPr="00821679">
        <w:rPr>
          <w:lang w:val="ro-RO"/>
        </w:rPr>
        <w:t xml:space="preserve"> dosare în favoarea unor infractori, lăsând fără </w:t>
      </w:r>
      <w:r w:rsidRPr="00821679">
        <w:rPr>
          <w:lang w:val="ro-RO"/>
        </w:rPr>
        <w:t>protecție</w:t>
      </w:r>
      <w:r w:rsidRPr="00821679">
        <w:rPr>
          <w:lang w:val="ro-RO"/>
        </w:rPr>
        <w:t xml:space="preserve"> pe </w:t>
      </w:r>
      <w:r w:rsidRPr="00821679">
        <w:rPr>
          <w:lang w:val="ro-RO"/>
        </w:rPr>
        <w:t>cetățenii</w:t>
      </w:r>
      <w:r w:rsidRPr="00821679">
        <w:rPr>
          <w:lang w:val="ro-RO"/>
        </w:rPr>
        <w:t xml:space="preserve"> împotriva cărora se comit astfel de fapte”.</w:t>
      </w:r>
    </w:p>
    <w:p w:rsidR="00122C5D" w:rsidRPr="00821679" w:rsidRDefault="00122C5D" w:rsidP="00122C5D">
      <w:pPr>
        <w:ind w:firstLine="540"/>
        <w:jc w:val="both"/>
        <w:rPr>
          <w:lang w:val="ro-RO"/>
        </w:rPr>
      </w:pPr>
      <w:r w:rsidRPr="00821679">
        <w:rPr>
          <w:lang w:val="ro-RO"/>
        </w:rPr>
        <w:t xml:space="preserve">Or, făcând </w:t>
      </w:r>
      <w:r w:rsidRPr="00821679">
        <w:rPr>
          <w:lang w:val="ro-RO"/>
        </w:rPr>
        <w:t>trimitere</w:t>
      </w:r>
      <w:r w:rsidRPr="00821679">
        <w:rPr>
          <w:lang w:val="ro-RO"/>
        </w:rPr>
        <w:t xml:space="preserve"> la ace</w:t>
      </w:r>
      <w:r>
        <w:rPr>
          <w:lang w:val="ro-RO"/>
        </w:rPr>
        <w:t>a</w:t>
      </w:r>
      <w:r w:rsidRPr="00821679">
        <w:rPr>
          <w:lang w:val="ro-RO"/>
        </w:rPr>
        <w:t>st</w:t>
      </w:r>
      <w:r>
        <w:rPr>
          <w:lang w:val="ro-RO"/>
        </w:rPr>
        <w:t>ă</w:t>
      </w:r>
      <w:r w:rsidRPr="00821679">
        <w:rPr>
          <w:lang w:val="ro-RO"/>
        </w:rPr>
        <w:t xml:space="preserve"> hotărâre judecătorească, al cărei </w:t>
      </w:r>
      <w:r w:rsidRPr="00821679">
        <w:rPr>
          <w:lang w:val="ro-RO"/>
        </w:rPr>
        <w:t>conținut</w:t>
      </w:r>
      <w:r w:rsidRPr="00821679">
        <w:rPr>
          <w:lang w:val="ro-RO"/>
        </w:rPr>
        <w:t xml:space="preserve"> l-a avut la </w:t>
      </w:r>
      <w:r w:rsidRPr="00821679">
        <w:rPr>
          <w:lang w:val="ro-RO"/>
        </w:rPr>
        <w:t>dispoziție</w:t>
      </w:r>
      <w:r w:rsidRPr="00821679">
        <w:rPr>
          <w:lang w:val="ro-RO"/>
        </w:rPr>
        <w:t xml:space="preserve">, Consiliul Baroului nu putea avea în vedere alte </w:t>
      </w:r>
      <w:r w:rsidRPr="00821679">
        <w:rPr>
          <w:lang w:val="ro-RO"/>
        </w:rPr>
        <w:t>circumstanțe</w:t>
      </w:r>
      <w:r w:rsidRPr="00821679">
        <w:rPr>
          <w:lang w:val="ro-RO"/>
        </w:rPr>
        <w:t xml:space="preserve"> decât cele avute în vedere </w:t>
      </w:r>
      <w:proofErr w:type="spellStart"/>
      <w:r w:rsidRPr="00821679">
        <w:rPr>
          <w:lang w:val="ro-RO"/>
        </w:rPr>
        <w:t>şi</w:t>
      </w:r>
      <w:proofErr w:type="spellEnd"/>
      <w:r w:rsidRPr="00821679">
        <w:rPr>
          <w:lang w:val="ro-RO"/>
        </w:rPr>
        <w:t xml:space="preserve"> expuse de către </w:t>
      </w:r>
      <w:r w:rsidRPr="00821679">
        <w:rPr>
          <w:lang w:val="ro-RO"/>
        </w:rPr>
        <w:t>instanța</w:t>
      </w:r>
      <w:r w:rsidRPr="00821679">
        <w:rPr>
          <w:lang w:val="ro-RO"/>
        </w:rPr>
        <w:t xml:space="preserve"> care a </w:t>
      </w:r>
      <w:r w:rsidRPr="00821679">
        <w:rPr>
          <w:lang w:val="ro-RO"/>
        </w:rPr>
        <w:t>pronunțat</w:t>
      </w:r>
      <w:r w:rsidRPr="00821679">
        <w:rPr>
          <w:lang w:val="ro-RO"/>
        </w:rPr>
        <w:t xml:space="preserve"> condamnarea în primă </w:t>
      </w:r>
      <w:r w:rsidRPr="00821679">
        <w:rPr>
          <w:lang w:val="ro-RO"/>
        </w:rPr>
        <w:t>instanță</w:t>
      </w:r>
      <w:r w:rsidRPr="00821679">
        <w:rPr>
          <w:lang w:val="ro-RO"/>
        </w:rPr>
        <w:t xml:space="preserve">, la o pedeapsă al cărei cuantum a fost apreciat </w:t>
      </w:r>
      <w:r w:rsidRPr="00821679">
        <w:rPr>
          <w:lang w:val="ro-RO"/>
        </w:rPr>
        <w:t>insuficient</w:t>
      </w:r>
      <w:r w:rsidRPr="00821679">
        <w:rPr>
          <w:lang w:val="ro-RO"/>
        </w:rPr>
        <w:t xml:space="preserve"> de către </w:t>
      </w:r>
      <w:r w:rsidRPr="00821679">
        <w:rPr>
          <w:lang w:val="ro-RO"/>
        </w:rPr>
        <w:t>instanța</w:t>
      </w:r>
      <w:r w:rsidRPr="00821679">
        <w:rPr>
          <w:lang w:val="ro-RO"/>
        </w:rPr>
        <w:t xml:space="preserve"> care a </w:t>
      </w:r>
      <w:r w:rsidRPr="00821679">
        <w:rPr>
          <w:lang w:val="ro-RO"/>
        </w:rPr>
        <w:t>soluționat</w:t>
      </w:r>
      <w:r w:rsidRPr="00821679">
        <w:rPr>
          <w:lang w:val="ro-RO"/>
        </w:rPr>
        <w:t xml:space="preserve"> recursurile declarate împotriva acesteia. Chiar dacă decizia de recurs nu era disponibilă </w:t>
      </w:r>
      <w:r w:rsidRPr="00821679">
        <w:rPr>
          <w:i/>
          <w:lang w:val="ro-RO"/>
        </w:rPr>
        <w:t xml:space="preserve">in extenso </w:t>
      </w:r>
      <w:r w:rsidRPr="00821679">
        <w:rPr>
          <w:lang w:val="ro-RO"/>
        </w:rPr>
        <w:t xml:space="preserve"> (ci numai dispozitivul), </w:t>
      </w:r>
      <w:r w:rsidRPr="00821679">
        <w:rPr>
          <w:lang w:val="ro-RO"/>
        </w:rPr>
        <w:t>soluția</w:t>
      </w:r>
      <w:r w:rsidRPr="00821679">
        <w:rPr>
          <w:lang w:val="ro-RO"/>
        </w:rPr>
        <w:t xml:space="preserve"> </w:t>
      </w:r>
      <w:r w:rsidRPr="00821679">
        <w:rPr>
          <w:lang w:val="ro-RO"/>
        </w:rPr>
        <w:t>pronunțată</w:t>
      </w:r>
      <w:r w:rsidRPr="00821679">
        <w:rPr>
          <w:lang w:val="ro-RO"/>
        </w:rPr>
        <w:t xml:space="preserve"> în recurs nu era favorabilă reclamantului, ci dimpotrivă, astfel că acesta nu se poate prevala de lipsa motivării deciziei I.C.C.J., câtă vreme nu arată în ce fel această motivare ar fi putut </w:t>
      </w:r>
      <w:r w:rsidRPr="00821679">
        <w:rPr>
          <w:lang w:val="ro-RO"/>
        </w:rPr>
        <w:t>influența</w:t>
      </w:r>
      <w:r w:rsidRPr="00821679">
        <w:rPr>
          <w:lang w:val="ro-RO"/>
        </w:rPr>
        <w:t xml:space="preserve"> în favoarea sa analiza cazului de nedemnitate. Dimpotrivă I.C.C.J., fără a schimba </w:t>
      </w:r>
      <w:r w:rsidRPr="00821679">
        <w:rPr>
          <w:lang w:val="ro-RO"/>
        </w:rPr>
        <w:t>situația</w:t>
      </w:r>
      <w:r w:rsidRPr="00821679">
        <w:rPr>
          <w:lang w:val="ro-RO"/>
        </w:rPr>
        <w:t xml:space="preserve"> de fapt </w:t>
      </w:r>
      <w:r w:rsidRPr="00821679">
        <w:rPr>
          <w:lang w:val="ro-RO"/>
        </w:rPr>
        <w:t>reținută</w:t>
      </w:r>
      <w:r w:rsidRPr="00821679">
        <w:rPr>
          <w:lang w:val="ro-RO"/>
        </w:rPr>
        <w:t xml:space="preserve"> de </w:t>
      </w:r>
      <w:r w:rsidRPr="00821679">
        <w:rPr>
          <w:lang w:val="ro-RO"/>
        </w:rPr>
        <w:t>instanța</w:t>
      </w:r>
      <w:r w:rsidRPr="00821679">
        <w:rPr>
          <w:lang w:val="ro-RO"/>
        </w:rPr>
        <w:t xml:space="preserve"> de fond, a </w:t>
      </w:r>
      <w:r w:rsidRPr="00821679">
        <w:rPr>
          <w:lang w:val="ro-RO"/>
        </w:rPr>
        <w:t>reținut</w:t>
      </w:r>
      <w:r w:rsidRPr="00821679">
        <w:rPr>
          <w:lang w:val="ro-RO"/>
        </w:rPr>
        <w:t xml:space="preserve"> în considerentele deciziei de recurs că pedepsele aplicate </w:t>
      </w:r>
      <w:r w:rsidRPr="00821679">
        <w:rPr>
          <w:lang w:val="ro-RO"/>
        </w:rPr>
        <w:t>inculpaților</w:t>
      </w:r>
      <w:r w:rsidRPr="00821679">
        <w:rPr>
          <w:lang w:val="ro-RO"/>
        </w:rPr>
        <w:t xml:space="preserve"> de către </w:t>
      </w:r>
      <w:r w:rsidRPr="00821679">
        <w:rPr>
          <w:lang w:val="ro-RO"/>
        </w:rPr>
        <w:t>instanța</w:t>
      </w:r>
      <w:r w:rsidRPr="00821679">
        <w:rPr>
          <w:lang w:val="ro-RO"/>
        </w:rPr>
        <w:t xml:space="preserve"> de fond nu reflectă pericolul sporit al faptelor </w:t>
      </w:r>
      <w:proofErr w:type="spellStart"/>
      <w:r w:rsidRPr="00821679">
        <w:rPr>
          <w:lang w:val="ro-RO"/>
        </w:rPr>
        <w:t>şi</w:t>
      </w:r>
      <w:proofErr w:type="spellEnd"/>
      <w:r w:rsidRPr="00821679">
        <w:rPr>
          <w:lang w:val="ro-RO"/>
        </w:rPr>
        <w:t xml:space="preserve"> făptuitorilor, </w:t>
      </w:r>
      <w:r w:rsidRPr="00821679">
        <w:rPr>
          <w:lang w:val="ro-RO"/>
        </w:rPr>
        <w:t>nereținând</w:t>
      </w:r>
      <w:r w:rsidRPr="00821679">
        <w:rPr>
          <w:lang w:val="ro-RO"/>
        </w:rPr>
        <w:t xml:space="preserve"> în favoarea apelantului inculpat, recurent reclamant în prezenta cauză, </w:t>
      </w:r>
      <w:r w:rsidRPr="00821679">
        <w:rPr>
          <w:lang w:val="ro-RO"/>
        </w:rPr>
        <w:t>existența</w:t>
      </w:r>
      <w:r w:rsidRPr="00821679">
        <w:rPr>
          <w:lang w:val="ro-RO"/>
        </w:rPr>
        <w:t xml:space="preserve"> </w:t>
      </w:r>
      <w:r w:rsidRPr="00821679">
        <w:rPr>
          <w:lang w:val="ro-RO"/>
        </w:rPr>
        <w:t>circumstanțelor</w:t>
      </w:r>
      <w:r w:rsidRPr="00821679">
        <w:rPr>
          <w:lang w:val="ro-RO"/>
        </w:rPr>
        <w:t xml:space="preserve"> atenuante.</w:t>
      </w:r>
    </w:p>
    <w:p w:rsidR="00122C5D" w:rsidRPr="00821679" w:rsidRDefault="00122C5D" w:rsidP="00122C5D">
      <w:pPr>
        <w:ind w:firstLine="540"/>
        <w:jc w:val="both"/>
        <w:rPr>
          <w:lang w:val="ro-RO"/>
        </w:rPr>
      </w:pPr>
      <w:r w:rsidRPr="00821679">
        <w:rPr>
          <w:lang w:val="ro-RO"/>
        </w:rPr>
        <w:t xml:space="preserve">De aceea, motivarea cazului de nedemnitate este suficientă prin indicarea temeiurilor de drept </w:t>
      </w:r>
      <w:proofErr w:type="spellStart"/>
      <w:r w:rsidRPr="00821679">
        <w:rPr>
          <w:lang w:val="ro-RO"/>
        </w:rPr>
        <w:t>şi</w:t>
      </w:r>
      <w:proofErr w:type="spellEnd"/>
      <w:r w:rsidRPr="00821679">
        <w:rPr>
          <w:lang w:val="ro-RO"/>
        </w:rPr>
        <w:t xml:space="preserve"> al hotărârii </w:t>
      </w:r>
      <w:r w:rsidRPr="00821679">
        <w:rPr>
          <w:lang w:val="ro-RO"/>
        </w:rPr>
        <w:t>judecătorești</w:t>
      </w:r>
      <w:r w:rsidRPr="00821679">
        <w:rPr>
          <w:lang w:val="ro-RO"/>
        </w:rPr>
        <w:t xml:space="preserve"> în care sunt expuse </w:t>
      </w:r>
      <w:r w:rsidRPr="00821679">
        <w:rPr>
          <w:lang w:val="ro-RO"/>
        </w:rPr>
        <w:t>circumstanțelor</w:t>
      </w:r>
      <w:r w:rsidRPr="00821679">
        <w:rPr>
          <w:lang w:val="ro-RO"/>
        </w:rPr>
        <w:t xml:space="preserve"> de fapt stabilite de către </w:t>
      </w:r>
      <w:r w:rsidRPr="00821679">
        <w:rPr>
          <w:lang w:val="ro-RO"/>
        </w:rPr>
        <w:t>instanța</w:t>
      </w:r>
      <w:r w:rsidRPr="00821679">
        <w:rPr>
          <w:lang w:val="ro-RO"/>
        </w:rPr>
        <w:t xml:space="preserve"> penală, iar constatarea cazului de nedemnitate prevăzut de art. 14 lit. a) </w:t>
      </w:r>
      <w:proofErr w:type="spellStart"/>
      <w:r w:rsidRPr="00821679">
        <w:rPr>
          <w:lang w:val="ro-RO"/>
        </w:rPr>
        <w:t>şi</w:t>
      </w:r>
      <w:proofErr w:type="spellEnd"/>
      <w:r w:rsidRPr="00821679">
        <w:rPr>
          <w:lang w:val="ro-RO"/>
        </w:rPr>
        <w:t xml:space="preserve"> art. 27 lit. b) din Legea nr. 51/1995 </w:t>
      </w:r>
      <w:proofErr w:type="spellStart"/>
      <w:r w:rsidRPr="00821679">
        <w:rPr>
          <w:lang w:val="ro-RO"/>
        </w:rPr>
        <w:t>şi</w:t>
      </w:r>
      <w:proofErr w:type="spellEnd"/>
      <w:r w:rsidRPr="00821679">
        <w:rPr>
          <w:lang w:val="ro-RO"/>
        </w:rPr>
        <w:t xml:space="preserve"> art. 58 al. (1) lit. d) din Statutul profesiei de avocat intră în marja de apreciere de care se bucură autoritatea administrativă, fără a se aprecia </w:t>
      </w:r>
      <w:r w:rsidRPr="00821679">
        <w:rPr>
          <w:lang w:val="ro-RO"/>
        </w:rPr>
        <w:t>existența</w:t>
      </w:r>
      <w:r w:rsidRPr="00821679">
        <w:rPr>
          <w:lang w:val="ro-RO"/>
        </w:rPr>
        <w:t xml:space="preserve"> unui exces de putere.</w:t>
      </w:r>
    </w:p>
    <w:p w:rsidR="00122C5D" w:rsidRPr="00821679" w:rsidRDefault="00122C5D" w:rsidP="00122C5D">
      <w:pPr>
        <w:ind w:firstLine="540"/>
        <w:jc w:val="both"/>
        <w:rPr>
          <w:lang w:val="ro-RO"/>
        </w:rPr>
      </w:pPr>
      <w:proofErr w:type="spellStart"/>
      <w:r w:rsidRPr="00821679">
        <w:rPr>
          <w:lang w:val="ro-RO"/>
        </w:rPr>
        <w:t>Şi</w:t>
      </w:r>
      <w:proofErr w:type="spellEnd"/>
      <w:r w:rsidRPr="00821679">
        <w:rPr>
          <w:lang w:val="ro-RO"/>
        </w:rPr>
        <w:t xml:space="preserve"> pentru </w:t>
      </w:r>
      <w:r w:rsidRPr="00821679">
        <w:rPr>
          <w:lang w:val="ro-RO"/>
        </w:rPr>
        <w:t>instanța</w:t>
      </w:r>
      <w:r w:rsidRPr="00821679">
        <w:rPr>
          <w:lang w:val="ro-RO"/>
        </w:rPr>
        <w:t xml:space="preserve"> de contencios administrativ investită cu legalitatea actului emis, hotărârea </w:t>
      </w:r>
      <w:r w:rsidRPr="00821679">
        <w:rPr>
          <w:lang w:val="ro-RO"/>
        </w:rPr>
        <w:t>instanței</w:t>
      </w:r>
      <w:r w:rsidRPr="00821679">
        <w:rPr>
          <w:lang w:val="ro-RO"/>
        </w:rPr>
        <w:t xml:space="preserve"> penale este reperul în </w:t>
      </w:r>
      <w:r w:rsidRPr="00821679">
        <w:rPr>
          <w:lang w:val="ro-RO"/>
        </w:rPr>
        <w:t>funcție</w:t>
      </w:r>
      <w:r w:rsidRPr="00821679">
        <w:rPr>
          <w:lang w:val="ro-RO"/>
        </w:rPr>
        <w:t xml:space="preserve"> de care se apreciază </w:t>
      </w:r>
      <w:r w:rsidRPr="00821679">
        <w:rPr>
          <w:lang w:val="ro-RO"/>
        </w:rPr>
        <w:t>incidența</w:t>
      </w:r>
      <w:r w:rsidRPr="00821679">
        <w:rPr>
          <w:lang w:val="ro-RO"/>
        </w:rPr>
        <w:t xml:space="preserve"> cazului de nedemnitate </w:t>
      </w:r>
      <w:r w:rsidRPr="00821679">
        <w:rPr>
          <w:lang w:val="ro-RO"/>
        </w:rPr>
        <w:t>reținut</w:t>
      </w:r>
      <w:r w:rsidRPr="00821679">
        <w:rPr>
          <w:lang w:val="ro-RO"/>
        </w:rPr>
        <w:t xml:space="preserve"> de consiliul baroului, </w:t>
      </w:r>
      <w:r w:rsidRPr="00821679">
        <w:rPr>
          <w:lang w:val="ro-RO"/>
        </w:rPr>
        <w:t>așa</w:t>
      </w:r>
      <w:r w:rsidRPr="00821679">
        <w:rPr>
          <w:lang w:val="ro-RO"/>
        </w:rPr>
        <w:t xml:space="preserve"> încât motivarea actelor contestate, exclusiv în baza </w:t>
      </w:r>
      <w:r w:rsidRPr="00821679">
        <w:rPr>
          <w:lang w:val="ro-RO"/>
        </w:rPr>
        <w:t>circumstanțelor</w:t>
      </w:r>
      <w:r w:rsidRPr="00821679">
        <w:rPr>
          <w:lang w:val="ro-RO"/>
        </w:rPr>
        <w:t xml:space="preserve"> de fapt </w:t>
      </w:r>
      <w:r w:rsidRPr="00821679">
        <w:rPr>
          <w:lang w:val="ro-RO"/>
        </w:rPr>
        <w:t>reținute</w:t>
      </w:r>
      <w:r w:rsidRPr="00821679">
        <w:rPr>
          <w:lang w:val="ro-RO"/>
        </w:rPr>
        <w:t xml:space="preserve"> de </w:t>
      </w:r>
      <w:r w:rsidRPr="00821679">
        <w:rPr>
          <w:lang w:val="ro-RO"/>
        </w:rPr>
        <w:t>instanță</w:t>
      </w:r>
      <w:r w:rsidRPr="00821679">
        <w:rPr>
          <w:lang w:val="ro-RO"/>
        </w:rPr>
        <w:t xml:space="preserve"> penală, este apreciată ca fiind suficientă </w:t>
      </w:r>
      <w:proofErr w:type="spellStart"/>
      <w:r w:rsidRPr="00821679">
        <w:rPr>
          <w:lang w:val="ro-RO"/>
        </w:rPr>
        <w:t>şi</w:t>
      </w:r>
      <w:proofErr w:type="spellEnd"/>
      <w:r w:rsidRPr="00821679">
        <w:rPr>
          <w:lang w:val="ro-RO"/>
        </w:rPr>
        <w:t xml:space="preserve"> temeinică.</w:t>
      </w:r>
    </w:p>
    <w:p w:rsidR="00122C5D" w:rsidRPr="00821679" w:rsidRDefault="00122C5D" w:rsidP="00122C5D">
      <w:pPr>
        <w:ind w:firstLine="540"/>
        <w:jc w:val="both"/>
        <w:rPr>
          <w:lang w:val="ro-RO"/>
        </w:rPr>
      </w:pPr>
      <w:r w:rsidRPr="00821679">
        <w:rPr>
          <w:lang w:val="ro-RO"/>
        </w:rPr>
        <w:t>4. Dreptul la apărare.</w:t>
      </w:r>
    </w:p>
    <w:p w:rsidR="00122C5D" w:rsidRPr="00821679" w:rsidRDefault="00122C5D" w:rsidP="00122C5D">
      <w:pPr>
        <w:ind w:firstLine="540"/>
        <w:jc w:val="both"/>
        <w:rPr>
          <w:lang w:val="ro-RO"/>
        </w:rPr>
      </w:pPr>
      <w:r w:rsidRPr="00821679">
        <w:rPr>
          <w:lang w:val="ro-RO"/>
        </w:rPr>
        <w:t xml:space="preserve">În analiza criticii vizând încălcarea acestui drept (incluzând </w:t>
      </w:r>
      <w:proofErr w:type="spellStart"/>
      <w:r w:rsidRPr="00821679">
        <w:rPr>
          <w:lang w:val="ro-RO"/>
        </w:rPr>
        <w:t>şi</w:t>
      </w:r>
      <w:proofErr w:type="spellEnd"/>
      <w:r w:rsidRPr="00821679">
        <w:rPr>
          <w:lang w:val="ro-RO"/>
        </w:rPr>
        <w:t xml:space="preserve"> principiul </w:t>
      </w:r>
      <w:r w:rsidRPr="00821679">
        <w:rPr>
          <w:lang w:val="ro-RO"/>
        </w:rPr>
        <w:t>contradictorialității</w:t>
      </w:r>
      <w:r w:rsidRPr="00821679">
        <w:rPr>
          <w:lang w:val="ro-RO"/>
        </w:rPr>
        <w:t xml:space="preserve">, invocat de reclamant), Curtea constată, în primul </w:t>
      </w:r>
      <w:r w:rsidRPr="00821679">
        <w:rPr>
          <w:lang w:val="ro-RO"/>
        </w:rPr>
        <w:t>rând</w:t>
      </w:r>
      <w:r w:rsidRPr="00821679">
        <w:rPr>
          <w:lang w:val="ro-RO"/>
        </w:rPr>
        <w:t xml:space="preserve">, că nici legea </w:t>
      </w:r>
      <w:proofErr w:type="spellStart"/>
      <w:r w:rsidRPr="00821679">
        <w:rPr>
          <w:lang w:val="ro-RO"/>
        </w:rPr>
        <w:t>şi</w:t>
      </w:r>
      <w:proofErr w:type="spellEnd"/>
      <w:r w:rsidRPr="00821679">
        <w:rPr>
          <w:lang w:val="ro-RO"/>
        </w:rPr>
        <w:t xml:space="preserve"> nici statutul nu prevăd </w:t>
      </w:r>
      <w:proofErr w:type="spellStart"/>
      <w:r w:rsidRPr="00821679">
        <w:rPr>
          <w:lang w:val="ro-RO"/>
        </w:rPr>
        <w:t>dispoziţii</w:t>
      </w:r>
      <w:proofErr w:type="spellEnd"/>
      <w:r w:rsidRPr="00821679">
        <w:rPr>
          <w:lang w:val="ro-RO"/>
        </w:rPr>
        <w:t xml:space="preserve"> procedurale referitoare la exercitarea acestui drept sub forma convocării/ascultării în procedura constatării </w:t>
      </w:r>
      <w:proofErr w:type="spellStart"/>
      <w:r w:rsidRPr="00821679">
        <w:rPr>
          <w:lang w:val="ro-RO"/>
        </w:rPr>
        <w:t>nedemnităţii</w:t>
      </w:r>
      <w:proofErr w:type="spellEnd"/>
      <w:r w:rsidRPr="00821679">
        <w:rPr>
          <w:lang w:val="ro-RO"/>
        </w:rPr>
        <w:t xml:space="preserve">. </w:t>
      </w:r>
      <w:r w:rsidRPr="00821679">
        <w:rPr>
          <w:lang w:val="ro-RO"/>
        </w:rPr>
        <w:lastRenderedPageBreak/>
        <w:t xml:space="preserve">Fiind o procedură administrativă, iar nu una judiciară, nu sunt aplicabile în această fază </w:t>
      </w:r>
      <w:r w:rsidRPr="00821679">
        <w:rPr>
          <w:lang w:val="ro-RO"/>
        </w:rPr>
        <w:t>dispozițiile</w:t>
      </w:r>
      <w:r w:rsidRPr="00821679">
        <w:rPr>
          <w:lang w:val="ro-RO"/>
        </w:rPr>
        <w:t xml:space="preserve"> art. 24 din </w:t>
      </w:r>
      <w:r w:rsidRPr="00821679">
        <w:rPr>
          <w:lang w:val="ro-RO"/>
        </w:rPr>
        <w:t>Constituție</w:t>
      </w:r>
      <w:r w:rsidRPr="00821679">
        <w:rPr>
          <w:lang w:val="ro-RO"/>
        </w:rPr>
        <w:t xml:space="preserve">, art. </w:t>
      </w:r>
      <w:smartTag w:uri="urn:schemas-microsoft-com:office:smarttags" w:element="metricconverter">
        <w:smartTagPr>
          <w:attr w:name="ProductID" w:val="13 C"/>
        </w:smartTagPr>
        <w:r w:rsidRPr="00821679">
          <w:rPr>
            <w:lang w:val="ro-RO"/>
          </w:rPr>
          <w:t>13 C</w:t>
        </w:r>
      </w:smartTag>
      <w:r w:rsidRPr="00821679">
        <w:rPr>
          <w:lang w:val="ro-RO"/>
        </w:rPr>
        <w:t xml:space="preserve">. proc. civ. </w:t>
      </w:r>
      <w:proofErr w:type="spellStart"/>
      <w:r w:rsidRPr="00821679">
        <w:rPr>
          <w:lang w:val="ro-RO"/>
        </w:rPr>
        <w:t>şi</w:t>
      </w:r>
      <w:proofErr w:type="spellEnd"/>
      <w:r w:rsidRPr="00821679">
        <w:rPr>
          <w:lang w:val="ro-RO"/>
        </w:rPr>
        <w:t xml:space="preserve"> art. 6 din C.E.D.O., dreptul la </w:t>
      </w:r>
      <w:r w:rsidRPr="00821679">
        <w:rPr>
          <w:lang w:val="ro-RO"/>
        </w:rPr>
        <w:t>apărare</w:t>
      </w:r>
      <w:r w:rsidRPr="00821679">
        <w:rPr>
          <w:lang w:val="ro-RO"/>
        </w:rPr>
        <w:t xml:space="preserve"> fiind o componentă a dreptului la un proces echitabil, </w:t>
      </w:r>
      <w:r w:rsidRPr="00821679">
        <w:rPr>
          <w:lang w:val="ro-RO"/>
        </w:rPr>
        <w:t>desfășurat</w:t>
      </w:r>
      <w:r w:rsidRPr="00821679">
        <w:rPr>
          <w:lang w:val="ro-RO"/>
        </w:rPr>
        <w:t xml:space="preserve"> în </w:t>
      </w:r>
      <w:r w:rsidRPr="00821679">
        <w:rPr>
          <w:lang w:val="ro-RO"/>
        </w:rPr>
        <w:t>fața</w:t>
      </w:r>
      <w:r w:rsidRPr="00821679">
        <w:rPr>
          <w:lang w:val="ro-RO"/>
        </w:rPr>
        <w:t xml:space="preserve"> unei </w:t>
      </w:r>
      <w:r w:rsidRPr="00821679">
        <w:rPr>
          <w:lang w:val="ro-RO"/>
        </w:rPr>
        <w:t>instanțe</w:t>
      </w:r>
      <w:r w:rsidRPr="00821679">
        <w:rPr>
          <w:lang w:val="ro-RO"/>
        </w:rPr>
        <w:t xml:space="preserve">, iar nu a unei </w:t>
      </w:r>
      <w:r w:rsidRPr="00821679">
        <w:rPr>
          <w:lang w:val="ro-RO"/>
        </w:rPr>
        <w:t>autorități</w:t>
      </w:r>
      <w:r w:rsidRPr="00821679">
        <w:rPr>
          <w:lang w:val="ro-RO"/>
        </w:rPr>
        <w:t xml:space="preserve"> administrative. Astfel, sub aspect procedural, </w:t>
      </w:r>
      <w:r w:rsidRPr="00821679">
        <w:rPr>
          <w:lang w:val="ro-RO"/>
        </w:rPr>
        <w:t>dispozițiile</w:t>
      </w:r>
      <w:r w:rsidRPr="00821679">
        <w:rPr>
          <w:lang w:val="ro-RO"/>
        </w:rPr>
        <w:t xml:space="preserve"> relevante sunt cele ale art. 58 al. (2) din Statut, conform cărora consiliul baroului </w:t>
      </w:r>
      <w:r w:rsidRPr="00821679">
        <w:rPr>
          <w:i/>
          <w:lang w:val="ro-RO"/>
        </w:rPr>
        <w:t xml:space="preserve">constată </w:t>
      </w:r>
      <w:r w:rsidRPr="00821679">
        <w:rPr>
          <w:lang w:val="ro-RO"/>
        </w:rPr>
        <w:t>existența</w:t>
      </w:r>
      <w:r w:rsidRPr="00821679">
        <w:rPr>
          <w:lang w:val="ro-RO"/>
        </w:rPr>
        <w:t xml:space="preserve"> cazului de nedemnitate; conform art. 26, cazurile de nedemnitate se verifică atât cu ocazia primirii în profesie, cu ocazia reînscrierii în tabloul </w:t>
      </w:r>
      <w:r w:rsidRPr="00821679">
        <w:rPr>
          <w:lang w:val="ro-RO"/>
        </w:rPr>
        <w:t>avocaților</w:t>
      </w:r>
      <w:r w:rsidRPr="00821679">
        <w:rPr>
          <w:lang w:val="ro-RO"/>
        </w:rPr>
        <w:t xml:space="preserve"> cu drept de exercitare a profesiei, cât </w:t>
      </w:r>
      <w:proofErr w:type="spellStart"/>
      <w:r w:rsidRPr="00821679">
        <w:rPr>
          <w:lang w:val="ro-RO"/>
        </w:rPr>
        <w:t>şi</w:t>
      </w:r>
      <w:proofErr w:type="spellEnd"/>
      <w:r w:rsidRPr="00821679">
        <w:rPr>
          <w:lang w:val="ro-RO"/>
        </w:rPr>
        <w:t xml:space="preserve"> pe întreaga durată a exercitării acesteia; consiliul </w:t>
      </w:r>
      <w:r w:rsidRPr="00821679">
        <w:rPr>
          <w:i/>
          <w:lang w:val="ro-RO"/>
        </w:rPr>
        <w:t xml:space="preserve">examinează hotărârile </w:t>
      </w:r>
      <w:r w:rsidRPr="00821679">
        <w:rPr>
          <w:i/>
          <w:lang w:val="ro-RO"/>
        </w:rPr>
        <w:t>judecătorești</w:t>
      </w:r>
      <w:r w:rsidRPr="00821679">
        <w:rPr>
          <w:i/>
          <w:lang w:val="ro-RO"/>
        </w:rPr>
        <w:t xml:space="preserve">, </w:t>
      </w:r>
      <w:r w:rsidRPr="00821679">
        <w:rPr>
          <w:i/>
          <w:lang w:val="ro-RO"/>
        </w:rPr>
        <w:t>respectiv</w:t>
      </w:r>
      <w:r w:rsidRPr="00821679">
        <w:rPr>
          <w:i/>
          <w:lang w:val="ro-RO"/>
        </w:rPr>
        <w:t xml:space="preserve"> înscrisurile </w:t>
      </w:r>
      <w:r w:rsidRPr="00821679">
        <w:rPr>
          <w:lang w:val="ro-RO"/>
        </w:rPr>
        <w:t xml:space="preserve">ce privesc  </w:t>
      </w:r>
      <w:r w:rsidRPr="00821679">
        <w:rPr>
          <w:lang w:val="ro-RO"/>
        </w:rPr>
        <w:t>condițiile</w:t>
      </w:r>
      <w:r w:rsidRPr="00821679">
        <w:rPr>
          <w:lang w:val="ro-RO"/>
        </w:rPr>
        <w:t xml:space="preserve"> încetării profesiei </w:t>
      </w:r>
      <w:proofErr w:type="spellStart"/>
      <w:r w:rsidRPr="00821679">
        <w:rPr>
          <w:lang w:val="ro-RO"/>
        </w:rPr>
        <w:t>şi</w:t>
      </w:r>
      <w:proofErr w:type="spellEnd"/>
      <w:r w:rsidRPr="00821679">
        <w:rPr>
          <w:lang w:val="ro-RO"/>
        </w:rPr>
        <w:t xml:space="preserve"> </w:t>
      </w:r>
      <w:r w:rsidRPr="00821679">
        <w:rPr>
          <w:i/>
          <w:lang w:val="ro-RO"/>
        </w:rPr>
        <w:t xml:space="preserve">va aprecia asupra </w:t>
      </w:r>
      <w:r w:rsidRPr="00821679">
        <w:rPr>
          <w:i/>
          <w:lang w:val="ro-RO"/>
        </w:rPr>
        <w:t>demnității</w:t>
      </w:r>
      <w:r w:rsidRPr="00821679">
        <w:rPr>
          <w:i/>
          <w:lang w:val="ro-RO"/>
        </w:rPr>
        <w:t xml:space="preserve"> avocatului; decizia motivată se comunică avocatului </w:t>
      </w:r>
      <w:r w:rsidRPr="00821679">
        <w:rPr>
          <w:lang w:val="ro-RO"/>
        </w:rPr>
        <w:t xml:space="preserve">în cauză, </w:t>
      </w:r>
      <w:r w:rsidRPr="00821679">
        <w:rPr>
          <w:lang w:val="ro-RO"/>
        </w:rPr>
        <w:t>precum</w:t>
      </w:r>
      <w:r w:rsidRPr="00821679">
        <w:rPr>
          <w:lang w:val="ro-RO"/>
        </w:rPr>
        <w:t xml:space="preserve"> </w:t>
      </w:r>
      <w:proofErr w:type="spellStart"/>
      <w:r w:rsidRPr="00821679">
        <w:rPr>
          <w:lang w:val="ro-RO"/>
        </w:rPr>
        <w:t>şi</w:t>
      </w:r>
      <w:proofErr w:type="spellEnd"/>
      <w:r w:rsidRPr="00821679">
        <w:rPr>
          <w:lang w:val="ro-RO"/>
        </w:rPr>
        <w:t xml:space="preserve"> </w:t>
      </w:r>
      <w:r w:rsidRPr="00821679">
        <w:rPr>
          <w:lang w:val="ro-RO"/>
        </w:rPr>
        <w:t>președintelui</w:t>
      </w:r>
      <w:r w:rsidRPr="00821679">
        <w:rPr>
          <w:lang w:val="ro-RO"/>
        </w:rPr>
        <w:t xml:space="preserve"> U.N.B.R..</w:t>
      </w:r>
    </w:p>
    <w:p w:rsidR="00122C5D" w:rsidRPr="00821679" w:rsidRDefault="00122C5D" w:rsidP="00122C5D">
      <w:pPr>
        <w:ind w:firstLine="540"/>
        <w:jc w:val="both"/>
        <w:rPr>
          <w:lang w:val="ro-RO"/>
        </w:rPr>
      </w:pPr>
      <w:r w:rsidRPr="00821679">
        <w:rPr>
          <w:lang w:val="ro-RO"/>
        </w:rPr>
        <w:t>Dispozițiile</w:t>
      </w:r>
      <w:r w:rsidRPr="00821679">
        <w:rPr>
          <w:lang w:val="ro-RO"/>
        </w:rPr>
        <w:t xml:space="preserve"> statutare referitoare la exercitarea </w:t>
      </w:r>
      <w:r w:rsidRPr="00821679">
        <w:rPr>
          <w:lang w:val="ro-RO"/>
        </w:rPr>
        <w:t>acțiunii</w:t>
      </w:r>
      <w:r w:rsidRPr="00821679">
        <w:rPr>
          <w:lang w:val="ro-RO"/>
        </w:rPr>
        <w:t xml:space="preserve"> </w:t>
      </w:r>
      <w:r w:rsidRPr="00821679">
        <w:rPr>
          <w:lang w:val="ro-RO"/>
        </w:rPr>
        <w:t>disciplinare</w:t>
      </w:r>
      <w:r w:rsidRPr="00821679">
        <w:rPr>
          <w:lang w:val="ro-RO"/>
        </w:rPr>
        <w:t xml:space="preserve"> nu se pot aplica, deoarece cele două </w:t>
      </w:r>
      <w:r w:rsidRPr="00821679">
        <w:rPr>
          <w:lang w:val="ro-RO"/>
        </w:rPr>
        <w:t>instituții</w:t>
      </w:r>
      <w:r w:rsidRPr="00821679">
        <w:rPr>
          <w:lang w:val="ro-RO"/>
        </w:rPr>
        <w:t xml:space="preserve">, </w:t>
      </w:r>
      <w:r w:rsidRPr="00821679">
        <w:rPr>
          <w:lang w:val="ro-RO"/>
        </w:rPr>
        <w:t>răspunderea</w:t>
      </w:r>
      <w:r w:rsidRPr="00821679">
        <w:rPr>
          <w:lang w:val="ro-RO"/>
        </w:rPr>
        <w:t xml:space="preserve"> disciplinară, respectiv </w:t>
      </w:r>
      <w:r w:rsidRPr="00821679">
        <w:rPr>
          <w:lang w:val="ro-RO"/>
        </w:rPr>
        <w:t>nedemnitatea</w:t>
      </w:r>
      <w:r w:rsidRPr="00821679">
        <w:rPr>
          <w:lang w:val="ro-RO"/>
        </w:rPr>
        <w:t xml:space="preserve">, au naturi juridice diferite </w:t>
      </w:r>
      <w:proofErr w:type="spellStart"/>
      <w:r w:rsidRPr="00821679">
        <w:rPr>
          <w:lang w:val="ro-RO"/>
        </w:rPr>
        <w:t>şi</w:t>
      </w:r>
      <w:proofErr w:type="spellEnd"/>
      <w:r w:rsidRPr="00821679">
        <w:rPr>
          <w:lang w:val="ro-RO"/>
        </w:rPr>
        <w:t xml:space="preserve"> proceduri diferite de angajare, respecti</w:t>
      </w:r>
      <w:r>
        <w:rPr>
          <w:lang w:val="ro-RO"/>
        </w:rPr>
        <w:t>v</w:t>
      </w:r>
      <w:r w:rsidRPr="00821679">
        <w:rPr>
          <w:lang w:val="ro-RO"/>
        </w:rPr>
        <w:t xml:space="preserve"> de constatare. </w:t>
      </w:r>
      <w:r w:rsidRPr="00821679">
        <w:rPr>
          <w:lang w:val="ro-RO"/>
        </w:rPr>
        <w:t>Esențial</w:t>
      </w:r>
      <w:r w:rsidRPr="00821679">
        <w:rPr>
          <w:lang w:val="ro-RO"/>
        </w:rPr>
        <w:t xml:space="preserve"> este că, spre deosebire de faptele care atrag răspunderea disciplinară, nedemnitatea presupune, în cazul prevăzut de art. 14 lit. a) </w:t>
      </w:r>
      <w:proofErr w:type="spellStart"/>
      <w:r w:rsidRPr="00821679">
        <w:rPr>
          <w:lang w:val="ro-RO"/>
        </w:rPr>
        <w:t>şi</w:t>
      </w:r>
      <w:proofErr w:type="spellEnd"/>
      <w:r w:rsidRPr="00821679">
        <w:rPr>
          <w:lang w:val="ro-RO"/>
        </w:rPr>
        <w:t xml:space="preserve"> art. 27 lit.</w:t>
      </w:r>
      <w:r>
        <w:rPr>
          <w:lang w:val="ro-RO"/>
        </w:rPr>
        <w:t xml:space="preserve"> </w:t>
      </w:r>
      <w:r w:rsidRPr="00821679">
        <w:rPr>
          <w:lang w:val="ro-RO"/>
        </w:rPr>
        <w:t xml:space="preserve">d) din Legea nr. 51/1995 </w:t>
      </w:r>
      <w:proofErr w:type="spellStart"/>
      <w:r w:rsidRPr="00821679">
        <w:rPr>
          <w:lang w:val="ro-RO"/>
        </w:rPr>
        <w:t>şi</w:t>
      </w:r>
      <w:proofErr w:type="spellEnd"/>
      <w:r w:rsidRPr="00821679">
        <w:rPr>
          <w:lang w:val="ro-RO"/>
        </w:rPr>
        <w:t xml:space="preserve"> </w:t>
      </w:r>
      <w:r>
        <w:rPr>
          <w:lang w:val="ro-RO"/>
        </w:rPr>
        <w:t>a</w:t>
      </w:r>
      <w:r w:rsidRPr="00821679">
        <w:rPr>
          <w:lang w:val="ro-RO"/>
        </w:rPr>
        <w:t xml:space="preserve">rt. 58 al. (1) lit. d) din Statutul profesiei de avocat, </w:t>
      </w:r>
      <w:r w:rsidRPr="00821679">
        <w:rPr>
          <w:lang w:val="ro-RO"/>
        </w:rPr>
        <w:t>existența</w:t>
      </w:r>
      <w:r w:rsidRPr="00821679">
        <w:rPr>
          <w:lang w:val="ro-RO"/>
        </w:rPr>
        <w:t xml:space="preserve"> unei proceduri judiciare anterioare finalizate printr-o </w:t>
      </w:r>
      <w:r w:rsidRPr="00821679">
        <w:rPr>
          <w:lang w:val="ro-RO"/>
        </w:rPr>
        <w:t>hotărâre</w:t>
      </w:r>
      <w:r w:rsidRPr="00821679">
        <w:rPr>
          <w:lang w:val="ro-RO"/>
        </w:rPr>
        <w:t xml:space="preserve"> judecătorească definitivă.</w:t>
      </w:r>
    </w:p>
    <w:p w:rsidR="00122C5D" w:rsidRPr="00821679" w:rsidRDefault="00122C5D" w:rsidP="00122C5D">
      <w:pPr>
        <w:ind w:firstLine="540"/>
        <w:jc w:val="both"/>
        <w:rPr>
          <w:lang w:val="ro-RO"/>
        </w:rPr>
      </w:pPr>
      <w:r w:rsidRPr="00821679">
        <w:rPr>
          <w:lang w:val="ro-RO"/>
        </w:rPr>
        <w:t xml:space="preserve">De aceea, Curtea </w:t>
      </w:r>
      <w:r w:rsidRPr="00821679">
        <w:rPr>
          <w:lang w:val="ro-RO"/>
        </w:rPr>
        <w:t>reține</w:t>
      </w:r>
      <w:r w:rsidRPr="00821679">
        <w:rPr>
          <w:lang w:val="ro-RO"/>
        </w:rPr>
        <w:t xml:space="preserve"> că reclamantul </w:t>
      </w:r>
      <w:proofErr w:type="spellStart"/>
      <w:r w:rsidRPr="00821679">
        <w:rPr>
          <w:lang w:val="ro-RO"/>
        </w:rPr>
        <w:t>şi</w:t>
      </w:r>
      <w:proofErr w:type="spellEnd"/>
      <w:r w:rsidRPr="00821679">
        <w:rPr>
          <w:lang w:val="ro-RO"/>
        </w:rPr>
        <w:t xml:space="preserve">-a exercitat dreptul la apărare </w:t>
      </w:r>
      <w:proofErr w:type="spellStart"/>
      <w:r w:rsidRPr="00821679">
        <w:rPr>
          <w:lang w:val="ro-RO"/>
        </w:rPr>
        <w:t>şi</w:t>
      </w:r>
      <w:proofErr w:type="spellEnd"/>
      <w:r w:rsidRPr="00821679">
        <w:rPr>
          <w:lang w:val="ro-RO"/>
        </w:rPr>
        <w:t xml:space="preserve"> la respectarea </w:t>
      </w:r>
      <w:r w:rsidRPr="00821679">
        <w:rPr>
          <w:lang w:val="ro-RO"/>
        </w:rPr>
        <w:t>contradictorialității</w:t>
      </w:r>
      <w:r w:rsidRPr="00821679">
        <w:rPr>
          <w:lang w:val="ro-RO"/>
        </w:rPr>
        <w:t xml:space="preserve"> în procedura penală finalizată cu condamnarea sa, precum </w:t>
      </w:r>
      <w:proofErr w:type="spellStart"/>
      <w:r w:rsidRPr="00821679">
        <w:rPr>
          <w:lang w:val="ro-RO"/>
        </w:rPr>
        <w:t>şi</w:t>
      </w:r>
      <w:proofErr w:type="spellEnd"/>
      <w:r w:rsidRPr="00821679">
        <w:rPr>
          <w:lang w:val="ro-RO"/>
        </w:rPr>
        <w:t xml:space="preserve"> în procedura de contestare  pe cale administrativă </w:t>
      </w:r>
      <w:proofErr w:type="spellStart"/>
      <w:r w:rsidRPr="00821679">
        <w:rPr>
          <w:lang w:val="ro-RO"/>
        </w:rPr>
        <w:t>şi</w:t>
      </w:r>
      <w:proofErr w:type="spellEnd"/>
      <w:r w:rsidRPr="00821679">
        <w:rPr>
          <w:lang w:val="ro-RO"/>
        </w:rPr>
        <w:t xml:space="preserve"> ulterior judiciară a Deciziei Baroului. În acest context, luarea deciziei de către acest organ fără ascultarea sa nu se relevă a reprezenta o încălcare a dreptului la apărare, câtă vreme  dreptul de apreciere exercitat de consiliul baroului se circumscrie examinării hotărârii </w:t>
      </w:r>
      <w:r w:rsidRPr="00821679">
        <w:rPr>
          <w:lang w:val="ro-RO"/>
        </w:rPr>
        <w:t>judecătorești</w:t>
      </w:r>
      <w:r w:rsidRPr="00821679">
        <w:rPr>
          <w:lang w:val="ro-RO"/>
        </w:rPr>
        <w:t xml:space="preserve"> penale, care a stabilit </w:t>
      </w:r>
      <w:r w:rsidRPr="00821679">
        <w:rPr>
          <w:lang w:val="ro-RO"/>
        </w:rPr>
        <w:t>situația</w:t>
      </w:r>
      <w:r w:rsidRPr="00821679">
        <w:rPr>
          <w:lang w:val="ro-RO"/>
        </w:rPr>
        <w:t xml:space="preserve"> de fapt, iar apărările reclamantului au fost avute în vedere de către Consiliul U.N.B.R. </w:t>
      </w:r>
      <w:proofErr w:type="spellStart"/>
      <w:r w:rsidRPr="00821679">
        <w:rPr>
          <w:lang w:val="ro-RO"/>
        </w:rPr>
        <w:t>şi</w:t>
      </w:r>
      <w:proofErr w:type="spellEnd"/>
      <w:r w:rsidRPr="00821679">
        <w:rPr>
          <w:lang w:val="ro-RO"/>
        </w:rPr>
        <w:t xml:space="preserve"> de către </w:t>
      </w:r>
      <w:r w:rsidRPr="00821679">
        <w:rPr>
          <w:lang w:val="ro-RO"/>
        </w:rPr>
        <w:t>instanțele</w:t>
      </w:r>
      <w:r w:rsidRPr="00821679">
        <w:rPr>
          <w:lang w:val="ro-RO"/>
        </w:rPr>
        <w:t xml:space="preserve"> </w:t>
      </w:r>
      <w:r w:rsidRPr="00821679">
        <w:rPr>
          <w:lang w:val="ro-RO"/>
        </w:rPr>
        <w:t>judecătorești</w:t>
      </w:r>
      <w:r w:rsidRPr="00821679">
        <w:rPr>
          <w:lang w:val="ro-RO"/>
        </w:rPr>
        <w:t xml:space="preserve"> de contencios administrativ.</w:t>
      </w:r>
    </w:p>
    <w:p w:rsidR="00122C5D" w:rsidRPr="00821679" w:rsidRDefault="00122C5D" w:rsidP="00122C5D">
      <w:pPr>
        <w:ind w:firstLine="540"/>
        <w:jc w:val="both"/>
        <w:rPr>
          <w:lang w:val="ro-RO"/>
        </w:rPr>
      </w:pPr>
      <w:r w:rsidRPr="00821679">
        <w:rPr>
          <w:lang w:val="ro-RO"/>
        </w:rPr>
        <w:t>5. Critica vizând caracterul netemeinic, excesiv al actelor contestate.</w:t>
      </w:r>
    </w:p>
    <w:p w:rsidR="00122C5D" w:rsidRPr="00821679" w:rsidRDefault="00122C5D" w:rsidP="00122C5D">
      <w:pPr>
        <w:ind w:firstLine="540"/>
        <w:jc w:val="both"/>
        <w:rPr>
          <w:lang w:val="ro-RO"/>
        </w:rPr>
      </w:pPr>
      <w:r w:rsidRPr="00821679">
        <w:rPr>
          <w:lang w:val="ro-RO"/>
        </w:rPr>
        <w:t xml:space="preserve">Potrivit </w:t>
      </w:r>
      <w:r w:rsidRPr="00821679">
        <w:rPr>
          <w:lang w:val="ro-RO"/>
        </w:rPr>
        <w:t>dispozițiilor</w:t>
      </w:r>
      <w:r w:rsidRPr="00821679">
        <w:rPr>
          <w:lang w:val="ro-RO"/>
        </w:rPr>
        <w:t xml:space="preserve"> Legii nr. 544/ 2004, în </w:t>
      </w:r>
      <w:r w:rsidRPr="00821679">
        <w:rPr>
          <w:lang w:val="ro-RO"/>
        </w:rPr>
        <w:t>competența</w:t>
      </w:r>
      <w:r w:rsidRPr="00821679">
        <w:rPr>
          <w:lang w:val="ro-RO"/>
        </w:rPr>
        <w:t xml:space="preserve"> </w:t>
      </w:r>
      <w:r w:rsidRPr="00821679">
        <w:rPr>
          <w:lang w:val="ro-RO"/>
        </w:rPr>
        <w:t>instanței</w:t>
      </w:r>
      <w:r w:rsidRPr="00821679">
        <w:rPr>
          <w:lang w:val="ro-RO"/>
        </w:rPr>
        <w:t xml:space="preserve"> de contencios administrativ intră verificarea </w:t>
      </w:r>
      <w:r w:rsidRPr="00821679">
        <w:rPr>
          <w:lang w:val="ro-RO"/>
        </w:rPr>
        <w:t>legalității</w:t>
      </w:r>
      <w:r w:rsidRPr="00821679">
        <w:rPr>
          <w:lang w:val="ro-RO"/>
        </w:rPr>
        <w:t xml:space="preserve"> actului administrativ atacat, ceea ce presupune un control de legalitate a modului în care acesta a fost adoptat </w:t>
      </w:r>
      <w:proofErr w:type="spellStart"/>
      <w:r w:rsidRPr="00821679">
        <w:rPr>
          <w:lang w:val="ro-RO"/>
        </w:rPr>
        <w:t>şi</w:t>
      </w:r>
      <w:proofErr w:type="spellEnd"/>
      <w:r w:rsidRPr="00821679">
        <w:rPr>
          <w:lang w:val="ro-RO"/>
        </w:rPr>
        <w:t xml:space="preserve"> a respectării procedurii </w:t>
      </w:r>
      <w:proofErr w:type="spellStart"/>
      <w:r w:rsidRPr="00821679">
        <w:rPr>
          <w:lang w:val="ro-RO"/>
        </w:rPr>
        <w:t>şi</w:t>
      </w:r>
      <w:proofErr w:type="spellEnd"/>
      <w:r w:rsidRPr="00821679">
        <w:rPr>
          <w:lang w:val="ro-RO"/>
        </w:rPr>
        <w:t xml:space="preserve"> etapelor de adoptare a acestuia, însă nu </w:t>
      </w:r>
      <w:proofErr w:type="spellStart"/>
      <w:r w:rsidRPr="00821679">
        <w:rPr>
          <w:lang w:val="ro-RO"/>
        </w:rPr>
        <w:t>şi</w:t>
      </w:r>
      <w:proofErr w:type="spellEnd"/>
      <w:r w:rsidRPr="00821679">
        <w:rPr>
          <w:lang w:val="ro-RO"/>
        </w:rPr>
        <w:t xml:space="preserve"> un control de </w:t>
      </w:r>
      <w:r w:rsidRPr="00821679">
        <w:rPr>
          <w:lang w:val="ro-RO"/>
        </w:rPr>
        <w:t>oportunitate</w:t>
      </w:r>
      <w:r w:rsidRPr="00821679">
        <w:rPr>
          <w:lang w:val="ro-RO"/>
        </w:rPr>
        <w:t>.</w:t>
      </w:r>
    </w:p>
    <w:p w:rsidR="00122C5D" w:rsidRPr="00821679" w:rsidRDefault="00122C5D" w:rsidP="00122C5D">
      <w:pPr>
        <w:ind w:firstLine="540"/>
        <w:jc w:val="both"/>
        <w:rPr>
          <w:lang w:val="ro-RO"/>
        </w:rPr>
      </w:pPr>
      <w:r w:rsidRPr="00821679">
        <w:rPr>
          <w:lang w:val="ro-RO"/>
        </w:rPr>
        <w:t xml:space="preserve">Astfel, </w:t>
      </w:r>
      <w:r w:rsidRPr="00821679">
        <w:rPr>
          <w:lang w:val="ro-RO"/>
        </w:rPr>
        <w:t>administrația</w:t>
      </w:r>
      <w:r w:rsidRPr="00821679">
        <w:rPr>
          <w:lang w:val="ro-RO"/>
        </w:rPr>
        <w:t xml:space="preserve"> publică atunci când </w:t>
      </w:r>
      <w:r w:rsidRPr="00821679">
        <w:rPr>
          <w:lang w:val="ro-RO"/>
        </w:rPr>
        <w:t>acționează</w:t>
      </w:r>
      <w:r w:rsidRPr="00821679">
        <w:rPr>
          <w:lang w:val="ro-RO"/>
        </w:rPr>
        <w:t xml:space="preserve">, când ia decizii trebuie să se conformeze </w:t>
      </w:r>
      <w:r w:rsidRPr="00821679">
        <w:rPr>
          <w:lang w:val="ro-RO"/>
        </w:rPr>
        <w:t>prescripțiilor</w:t>
      </w:r>
      <w:r w:rsidRPr="00821679">
        <w:rPr>
          <w:lang w:val="ro-RO"/>
        </w:rPr>
        <w:t xml:space="preserve"> legii, să se încadreze în aceste limite. </w:t>
      </w:r>
      <w:r w:rsidRPr="00821679">
        <w:rPr>
          <w:lang w:val="ro-RO"/>
        </w:rPr>
        <w:t>Totuși</w:t>
      </w:r>
      <w:r w:rsidRPr="00821679">
        <w:rPr>
          <w:lang w:val="ro-RO"/>
        </w:rPr>
        <w:t xml:space="preserve">, aceste limite nu presupun o încorsetare rigidă a </w:t>
      </w:r>
      <w:r w:rsidRPr="00821679">
        <w:rPr>
          <w:lang w:val="ro-RO"/>
        </w:rPr>
        <w:t>administrației</w:t>
      </w:r>
      <w:r w:rsidRPr="00821679">
        <w:rPr>
          <w:lang w:val="ro-RO"/>
        </w:rPr>
        <w:t xml:space="preserve">, o lipsă totală de libertate de </w:t>
      </w:r>
      <w:r w:rsidRPr="00821679">
        <w:rPr>
          <w:lang w:val="ro-RO"/>
        </w:rPr>
        <w:t>mișcare</w:t>
      </w:r>
      <w:r w:rsidRPr="00821679">
        <w:rPr>
          <w:lang w:val="ro-RO"/>
        </w:rPr>
        <w:t xml:space="preserve"> în sensul de a nu avea </w:t>
      </w:r>
      <w:r w:rsidRPr="00821679">
        <w:rPr>
          <w:lang w:val="ro-RO"/>
        </w:rPr>
        <w:t>independența</w:t>
      </w:r>
      <w:r w:rsidRPr="00821679">
        <w:rPr>
          <w:lang w:val="ro-RO"/>
        </w:rPr>
        <w:t xml:space="preserve"> să aprecieze în mod concret o </w:t>
      </w:r>
      <w:r w:rsidRPr="00821679">
        <w:rPr>
          <w:lang w:val="ro-RO"/>
        </w:rPr>
        <w:t>situație</w:t>
      </w:r>
      <w:r w:rsidRPr="00821679">
        <w:rPr>
          <w:lang w:val="ro-RO"/>
        </w:rPr>
        <w:t xml:space="preserve"> dată sau de a nu avea </w:t>
      </w:r>
      <w:r w:rsidRPr="00821679">
        <w:rPr>
          <w:lang w:val="ro-RO"/>
        </w:rPr>
        <w:t>inițiativă</w:t>
      </w:r>
      <w:r w:rsidRPr="00821679">
        <w:rPr>
          <w:lang w:val="ro-RO"/>
        </w:rPr>
        <w:t xml:space="preserve">. De altfel, acest principiu este particularizat </w:t>
      </w:r>
      <w:proofErr w:type="spellStart"/>
      <w:r w:rsidRPr="00821679">
        <w:rPr>
          <w:lang w:val="ro-RO"/>
        </w:rPr>
        <w:t>şi</w:t>
      </w:r>
      <w:proofErr w:type="spellEnd"/>
      <w:r w:rsidRPr="00821679">
        <w:rPr>
          <w:lang w:val="ro-RO"/>
        </w:rPr>
        <w:t xml:space="preserve"> accentuat, în cazul profesiei de avocat, de </w:t>
      </w:r>
      <w:r w:rsidRPr="00821679">
        <w:rPr>
          <w:lang w:val="ro-RO"/>
        </w:rPr>
        <w:t>dispozițiile</w:t>
      </w:r>
      <w:r w:rsidRPr="00821679">
        <w:rPr>
          <w:lang w:val="ro-RO"/>
        </w:rPr>
        <w:t xml:space="preserve"> art. 1 </w:t>
      </w:r>
      <w:proofErr w:type="spellStart"/>
      <w:r w:rsidRPr="00821679">
        <w:rPr>
          <w:lang w:val="ro-RO"/>
        </w:rPr>
        <w:t>şi</w:t>
      </w:r>
      <w:proofErr w:type="spellEnd"/>
      <w:r w:rsidRPr="00821679">
        <w:rPr>
          <w:lang w:val="ro-RO"/>
        </w:rPr>
        <w:t xml:space="preserve"> art. 49 al. (1) din Legea nr. 51/1995, care stipulează organizarea </w:t>
      </w:r>
      <w:proofErr w:type="spellStart"/>
      <w:r w:rsidRPr="00821679">
        <w:rPr>
          <w:lang w:val="ro-RO"/>
        </w:rPr>
        <w:t>şi</w:t>
      </w:r>
      <w:proofErr w:type="spellEnd"/>
      <w:r w:rsidRPr="00821679">
        <w:rPr>
          <w:lang w:val="ro-RO"/>
        </w:rPr>
        <w:t xml:space="preserve"> </w:t>
      </w:r>
      <w:r w:rsidRPr="00821679">
        <w:rPr>
          <w:lang w:val="ro-RO"/>
        </w:rPr>
        <w:t>funcționarea</w:t>
      </w:r>
      <w:r w:rsidRPr="00821679">
        <w:rPr>
          <w:lang w:val="ro-RO"/>
        </w:rPr>
        <w:t xml:space="preserve"> acestei profesii pe baza principiului </w:t>
      </w:r>
      <w:r w:rsidRPr="00821679">
        <w:rPr>
          <w:lang w:val="ro-RO"/>
        </w:rPr>
        <w:t>autonomiei</w:t>
      </w:r>
      <w:r w:rsidRPr="00821679">
        <w:rPr>
          <w:lang w:val="ro-RO"/>
        </w:rPr>
        <w:t xml:space="preserve">, care se exercită “în limitele </w:t>
      </w:r>
      <w:r w:rsidRPr="00821679">
        <w:rPr>
          <w:lang w:val="ro-RO"/>
        </w:rPr>
        <w:t>competențelor</w:t>
      </w:r>
      <w:r w:rsidRPr="00821679">
        <w:rPr>
          <w:lang w:val="ro-RO"/>
        </w:rPr>
        <w:t xml:space="preserve"> prevăzute în prezenta lege”.     </w:t>
      </w:r>
    </w:p>
    <w:p w:rsidR="00122C5D" w:rsidRPr="00821679" w:rsidRDefault="00122C5D" w:rsidP="00122C5D">
      <w:pPr>
        <w:ind w:firstLine="540"/>
        <w:jc w:val="both"/>
        <w:rPr>
          <w:lang w:val="ro-RO"/>
        </w:rPr>
      </w:pPr>
      <w:r w:rsidRPr="00821679">
        <w:rPr>
          <w:lang w:val="ro-RO"/>
        </w:rPr>
        <w:t xml:space="preserve">Legea nu poate fi aplicată </w:t>
      </w:r>
      <w:r w:rsidRPr="00821679">
        <w:rPr>
          <w:lang w:val="ro-RO"/>
        </w:rPr>
        <w:t>mecanic</w:t>
      </w:r>
      <w:r w:rsidRPr="00821679">
        <w:rPr>
          <w:lang w:val="ro-RO"/>
        </w:rPr>
        <w:t xml:space="preserve">, după cum nici nu poate să prevadă în cuprinsul său toate </w:t>
      </w:r>
      <w:r w:rsidRPr="00821679">
        <w:rPr>
          <w:lang w:val="ro-RO"/>
        </w:rPr>
        <w:t>situațiile</w:t>
      </w:r>
      <w:r w:rsidRPr="00821679">
        <w:rPr>
          <w:lang w:val="ro-RO"/>
        </w:rPr>
        <w:t xml:space="preserve"> care se pot ivi în </w:t>
      </w:r>
      <w:r w:rsidRPr="00821679">
        <w:rPr>
          <w:lang w:val="ro-RO"/>
        </w:rPr>
        <w:t>viața</w:t>
      </w:r>
      <w:r w:rsidRPr="00821679">
        <w:rPr>
          <w:lang w:val="ro-RO"/>
        </w:rPr>
        <w:t xml:space="preserve"> </w:t>
      </w:r>
      <w:r w:rsidRPr="00821679">
        <w:rPr>
          <w:lang w:val="ro-RO"/>
        </w:rPr>
        <w:t>societății</w:t>
      </w:r>
      <w:r w:rsidRPr="00821679">
        <w:rPr>
          <w:lang w:val="ro-RO"/>
        </w:rPr>
        <w:t xml:space="preserve"> </w:t>
      </w:r>
      <w:proofErr w:type="spellStart"/>
      <w:r w:rsidRPr="00821679">
        <w:rPr>
          <w:lang w:val="ro-RO"/>
        </w:rPr>
        <w:t>şi</w:t>
      </w:r>
      <w:proofErr w:type="spellEnd"/>
      <w:r w:rsidRPr="00821679">
        <w:rPr>
          <w:lang w:val="ro-RO"/>
        </w:rPr>
        <w:t xml:space="preserve"> a </w:t>
      </w:r>
      <w:r w:rsidRPr="00821679">
        <w:rPr>
          <w:lang w:val="ro-RO"/>
        </w:rPr>
        <w:t>cetățenilor</w:t>
      </w:r>
      <w:r w:rsidRPr="00821679">
        <w:rPr>
          <w:lang w:val="ro-RO"/>
        </w:rPr>
        <w:t xml:space="preserve">. Astfel, legiuitorul poate să adopte norme juridice care să </w:t>
      </w:r>
      <w:r w:rsidRPr="00821679">
        <w:rPr>
          <w:lang w:val="ro-RO"/>
        </w:rPr>
        <w:t>conțină</w:t>
      </w:r>
      <w:r w:rsidRPr="00821679">
        <w:rPr>
          <w:lang w:val="ro-RO"/>
        </w:rPr>
        <w:t xml:space="preserve"> </w:t>
      </w:r>
      <w:r w:rsidRPr="00821679">
        <w:rPr>
          <w:lang w:val="ro-RO"/>
        </w:rPr>
        <w:t>dispoziții</w:t>
      </w:r>
      <w:r w:rsidRPr="00821679">
        <w:rPr>
          <w:lang w:val="ro-RO"/>
        </w:rPr>
        <w:t xml:space="preserve"> precise pe care </w:t>
      </w:r>
      <w:r w:rsidRPr="00821679">
        <w:rPr>
          <w:lang w:val="ro-RO"/>
        </w:rPr>
        <w:t>administrația</w:t>
      </w:r>
      <w:r w:rsidRPr="00821679">
        <w:rPr>
          <w:lang w:val="ro-RO"/>
        </w:rPr>
        <w:t xml:space="preserve"> publică trebuie să le execute întocmai, dar poate adopta </w:t>
      </w:r>
      <w:proofErr w:type="spellStart"/>
      <w:r w:rsidRPr="00821679">
        <w:rPr>
          <w:lang w:val="ro-RO"/>
        </w:rPr>
        <w:t>şi</w:t>
      </w:r>
      <w:proofErr w:type="spellEnd"/>
      <w:r w:rsidRPr="00821679">
        <w:rPr>
          <w:lang w:val="ro-RO"/>
        </w:rPr>
        <w:t xml:space="preserve"> norme juridice care să descrie coordinate generale, urmând ca </w:t>
      </w:r>
      <w:r w:rsidRPr="00821679">
        <w:rPr>
          <w:lang w:val="ro-RO"/>
        </w:rPr>
        <w:t>administrația</w:t>
      </w:r>
      <w:r w:rsidRPr="00821679">
        <w:rPr>
          <w:lang w:val="ro-RO"/>
        </w:rPr>
        <w:t xml:space="preserve"> în executarea legii să decidă dacă un fapt concret se încadrează sau nu în acele coordonate.</w:t>
      </w:r>
    </w:p>
    <w:p w:rsidR="00122C5D" w:rsidRPr="00821679" w:rsidRDefault="00122C5D" w:rsidP="00122C5D">
      <w:pPr>
        <w:ind w:firstLine="540"/>
        <w:jc w:val="both"/>
        <w:rPr>
          <w:lang w:val="ro-RO"/>
        </w:rPr>
      </w:pPr>
      <w:r w:rsidRPr="00821679">
        <w:rPr>
          <w:lang w:val="ro-RO"/>
        </w:rPr>
        <w:t xml:space="preserve">În felul acesta, </w:t>
      </w:r>
      <w:r w:rsidRPr="00821679">
        <w:rPr>
          <w:lang w:val="ro-RO"/>
        </w:rPr>
        <w:t>administrației</w:t>
      </w:r>
      <w:r w:rsidRPr="00821679">
        <w:rPr>
          <w:lang w:val="ro-RO"/>
        </w:rPr>
        <w:t xml:space="preserve"> publice îi este lăsat chiar prin lege un anumit grad de libertate de a alege între mai multe </w:t>
      </w:r>
      <w:r w:rsidRPr="00821679">
        <w:rPr>
          <w:lang w:val="ro-RO"/>
        </w:rPr>
        <w:t>soluții</w:t>
      </w:r>
      <w:r w:rsidRPr="00821679">
        <w:rPr>
          <w:lang w:val="ro-RO"/>
        </w:rPr>
        <w:t xml:space="preserve"> posibile, aspect cunoscut în doctrină ca fiind puterea </w:t>
      </w:r>
      <w:r w:rsidRPr="00821679">
        <w:rPr>
          <w:lang w:val="ro-RO"/>
        </w:rPr>
        <w:t>discreționară</w:t>
      </w:r>
      <w:r w:rsidRPr="00821679">
        <w:rPr>
          <w:lang w:val="ro-RO"/>
        </w:rPr>
        <w:t xml:space="preserve"> a </w:t>
      </w:r>
      <w:r w:rsidRPr="00821679">
        <w:rPr>
          <w:lang w:val="ro-RO"/>
        </w:rPr>
        <w:t>administrației</w:t>
      </w:r>
      <w:r w:rsidRPr="00821679">
        <w:rPr>
          <w:lang w:val="ro-RO"/>
        </w:rPr>
        <w:t xml:space="preserve">. Această putere </w:t>
      </w:r>
      <w:r w:rsidRPr="00821679">
        <w:rPr>
          <w:lang w:val="ro-RO"/>
        </w:rPr>
        <w:t>discreționară</w:t>
      </w:r>
      <w:r w:rsidRPr="00821679">
        <w:rPr>
          <w:lang w:val="ro-RO"/>
        </w:rPr>
        <w:t xml:space="preserve"> este necesară tocmai pentru ca </w:t>
      </w:r>
      <w:r w:rsidRPr="00821679">
        <w:rPr>
          <w:lang w:val="ro-RO"/>
        </w:rPr>
        <w:t>administrația</w:t>
      </w:r>
      <w:r w:rsidRPr="00821679">
        <w:rPr>
          <w:lang w:val="ro-RO"/>
        </w:rPr>
        <w:t xml:space="preserve"> să </w:t>
      </w:r>
      <w:proofErr w:type="spellStart"/>
      <w:r w:rsidRPr="00821679">
        <w:rPr>
          <w:lang w:val="ro-RO"/>
        </w:rPr>
        <w:t>îşi</w:t>
      </w:r>
      <w:proofErr w:type="spellEnd"/>
      <w:r w:rsidRPr="00821679">
        <w:rPr>
          <w:lang w:val="ro-RO"/>
        </w:rPr>
        <w:t xml:space="preserve"> poată îndeplini menirea sa de a pune în aplicare legile </w:t>
      </w:r>
      <w:proofErr w:type="spellStart"/>
      <w:r w:rsidRPr="00821679">
        <w:rPr>
          <w:lang w:val="ro-RO"/>
        </w:rPr>
        <w:t>şi</w:t>
      </w:r>
      <w:proofErr w:type="spellEnd"/>
      <w:r w:rsidRPr="00821679">
        <w:rPr>
          <w:lang w:val="ro-RO"/>
        </w:rPr>
        <w:t xml:space="preserve"> de a asigura satisfacerea cât mai bine a interesului public, </w:t>
      </w:r>
      <w:r w:rsidRPr="00821679">
        <w:rPr>
          <w:lang w:val="ro-RO"/>
        </w:rPr>
        <w:t>național</w:t>
      </w:r>
      <w:r w:rsidRPr="00821679">
        <w:rPr>
          <w:lang w:val="ro-RO"/>
        </w:rPr>
        <w:t xml:space="preserve"> </w:t>
      </w:r>
      <w:proofErr w:type="spellStart"/>
      <w:r w:rsidRPr="00821679">
        <w:rPr>
          <w:lang w:val="ro-RO"/>
        </w:rPr>
        <w:t>şi</w:t>
      </w:r>
      <w:proofErr w:type="spellEnd"/>
      <w:r w:rsidRPr="00821679">
        <w:rPr>
          <w:lang w:val="ro-RO"/>
        </w:rPr>
        <w:t xml:space="preserve"> local, prin posibilitatea de a adopta cea mai bună </w:t>
      </w:r>
      <w:r w:rsidRPr="00821679">
        <w:rPr>
          <w:lang w:val="ro-RO"/>
        </w:rPr>
        <w:t>soluție</w:t>
      </w:r>
      <w:r w:rsidRPr="00821679">
        <w:rPr>
          <w:lang w:val="ro-RO"/>
        </w:rPr>
        <w:t>.</w:t>
      </w:r>
    </w:p>
    <w:p w:rsidR="00122C5D" w:rsidRPr="00821679" w:rsidRDefault="00122C5D" w:rsidP="00122C5D">
      <w:pPr>
        <w:ind w:firstLine="540"/>
        <w:jc w:val="both"/>
        <w:rPr>
          <w:lang w:val="ro-RO"/>
        </w:rPr>
      </w:pPr>
      <w:r w:rsidRPr="00821679">
        <w:rPr>
          <w:lang w:val="ro-RO"/>
        </w:rPr>
        <w:t xml:space="preserve">Dreptul de apreciere semnifică posibilitatea de a decide asupra </w:t>
      </w:r>
      <w:r w:rsidRPr="00821679">
        <w:rPr>
          <w:lang w:val="ro-RO"/>
        </w:rPr>
        <w:t>oportunității</w:t>
      </w:r>
      <w:r w:rsidRPr="00821679">
        <w:rPr>
          <w:lang w:val="ro-RO"/>
        </w:rPr>
        <w:t xml:space="preserve"> unei atitudini sau </w:t>
      </w:r>
      <w:r w:rsidRPr="00821679">
        <w:rPr>
          <w:lang w:val="ro-RO"/>
        </w:rPr>
        <w:t>acțiuni</w:t>
      </w:r>
      <w:r w:rsidRPr="00821679">
        <w:rPr>
          <w:lang w:val="ro-RO"/>
        </w:rPr>
        <w:t xml:space="preserve"> concretizată în emiterea/adoptarea unui act administrativ. Libertatea de apreciere rezervată organelor administrative nu este în </w:t>
      </w:r>
      <w:r w:rsidRPr="00821679">
        <w:rPr>
          <w:lang w:val="ro-RO"/>
        </w:rPr>
        <w:t>contradicție</w:t>
      </w:r>
      <w:r w:rsidRPr="00821679">
        <w:rPr>
          <w:lang w:val="ro-RO"/>
        </w:rPr>
        <w:t xml:space="preserve"> cu principiul </w:t>
      </w:r>
      <w:r w:rsidRPr="00821679">
        <w:rPr>
          <w:lang w:val="ro-RO"/>
        </w:rPr>
        <w:t>legalității</w:t>
      </w:r>
      <w:r w:rsidRPr="00821679">
        <w:rPr>
          <w:lang w:val="ro-RO"/>
        </w:rPr>
        <w:t xml:space="preserve">. Tocmai faptul că această libertate este lăsată </w:t>
      </w:r>
      <w:r w:rsidRPr="00821679">
        <w:rPr>
          <w:lang w:val="ro-RO"/>
        </w:rPr>
        <w:t>administrației</w:t>
      </w:r>
      <w:r w:rsidRPr="00821679">
        <w:rPr>
          <w:lang w:val="ro-RO"/>
        </w:rPr>
        <w:t xml:space="preserve"> de către legiuitor, care nu îi impune o îngrădire expresă de a </w:t>
      </w:r>
      <w:r w:rsidRPr="00821679">
        <w:rPr>
          <w:lang w:val="ro-RO"/>
        </w:rPr>
        <w:t>acționa</w:t>
      </w:r>
      <w:r w:rsidRPr="00821679">
        <w:rPr>
          <w:lang w:val="ro-RO"/>
        </w:rPr>
        <w:t xml:space="preserve"> în concret sau respectarea unei </w:t>
      </w:r>
      <w:r w:rsidRPr="00821679">
        <w:rPr>
          <w:lang w:val="ro-RO"/>
        </w:rPr>
        <w:t>dispoziții</w:t>
      </w:r>
      <w:r w:rsidRPr="00821679">
        <w:rPr>
          <w:lang w:val="ro-RO"/>
        </w:rPr>
        <w:t xml:space="preserve"> precise.</w:t>
      </w:r>
    </w:p>
    <w:p w:rsidR="00122C5D" w:rsidRPr="00821679" w:rsidRDefault="00122C5D" w:rsidP="00122C5D">
      <w:pPr>
        <w:ind w:firstLine="540"/>
        <w:jc w:val="both"/>
        <w:rPr>
          <w:lang w:val="ro-RO"/>
        </w:rPr>
      </w:pPr>
      <w:r w:rsidRPr="00821679">
        <w:rPr>
          <w:lang w:val="ro-RO"/>
        </w:rPr>
        <w:t xml:space="preserve">În </w:t>
      </w:r>
      <w:r w:rsidRPr="00821679">
        <w:rPr>
          <w:lang w:val="ro-RO"/>
        </w:rPr>
        <w:t>speță</w:t>
      </w:r>
      <w:r w:rsidRPr="00821679">
        <w:rPr>
          <w:lang w:val="ro-RO"/>
        </w:rPr>
        <w:t xml:space="preserve">, prin decizia consiliului baroului acest organ al profesiei </w:t>
      </w:r>
      <w:proofErr w:type="spellStart"/>
      <w:r w:rsidRPr="00821679">
        <w:rPr>
          <w:lang w:val="ro-RO"/>
        </w:rPr>
        <w:t>şi</w:t>
      </w:r>
      <w:proofErr w:type="spellEnd"/>
      <w:r w:rsidRPr="00821679">
        <w:rPr>
          <w:lang w:val="ro-RO"/>
        </w:rPr>
        <w:t xml:space="preserve">-a exercitat dreptul de apreciere a </w:t>
      </w:r>
      <w:r w:rsidRPr="00821679">
        <w:rPr>
          <w:lang w:val="ro-RO"/>
        </w:rPr>
        <w:t>demnității</w:t>
      </w:r>
      <w:r w:rsidRPr="00821679">
        <w:rPr>
          <w:lang w:val="ro-RO"/>
        </w:rPr>
        <w:t xml:space="preserve"> exercitării profesiei de către un avocat, iar </w:t>
      </w:r>
      <w:r w:rsidRPr="00821679">
        <w:rPr>
          <w:lang w:val="ro-RO"/>
        </w:rPr>
        <w:t>circumstanțele</w:t>
      </w:r>
      <w:r w:rsidRPr="00821679">
        <w:rPr>
          <w:lang w:val="ro-RO"/>
        </w:rPr>
        <w:t xml:space="preserve"> faptelor care au determinat </w:t>
      </w:r>
      <w:r w:rsidRPr="00821679">
        <w:rPr>
          <w:lang w:val="ro-RO"/>
        </w:rPr>
        <w:t>această</w:t>
      </w:r>
      <w:r w:rsidRPr="00821679">
        <w:rPr>
          <w:lang w:val="ro-RO"/>
        </w:rPr>
        <w:t xml:space="preserve"> constatare nu relevă </w:t>
      </w:r>
      <w:r w:rsidRPr="00821679">
        <w:rPr>
          <w:lang w:val="ro-RO"/>
        </w:rPr>
        <w:t>depășirea</w:t>
      </w:r>
      <w:r w:rsidRPr="00821679">
        <w:rPr>
          <w:lang w:val="ro-RO"/>
        </w:rPr>
        <w:t xml:space="preserve"> acestei marje prin </w:t>
      </w:r>
      <w:r w:rsidRPr="00821679">
        <w:rPr>
          <w:lang w:val="ro-RO"/>
        </w:rPr>
        <w:t>săvârșirea</w:t>
      </w:r>
      <w:r w:rsidRPr="00821679">
        <w:rPr>
          <w:lang w:val="ro-RO"/>
        </w:rPr>
        <w:t xml:space="preserve"> unui exces de putere, ci dimpotrivă.</w:t>
      </w:r>
    </w:p>
    <w:p w:rsidR="00122C5D" w:rsidRPr="00821679" w:rsidRDefault="00122C5D" w:rsidP="00122C5D">
      <w:pPr>
        <w:ind w:firstLine="540"/>
        <w:jc w:val="both"/>
        <w:rPr>
          <w:lang w:val="ro-RO"/>
        </w:rPr>
      </w:pPr>
      <w:r w:rsidRPr="00821679">
        <w:rPr>
          <w:lang w:val="ro-RO"/>
        </w:rPr>
        <w:lastRenderedPageBreak/>
        <w:t xml:space="preserve">Chiar dacă ar fi existat </w:t>
      </w:r>
      <w:proofErr w:type="spellStart"/>
      <w:r w:rsidRPr="00821679">
        <w:rPr>
          <w:lang w:val="ro-RO"/>
        </w:rPr>
        <w:t>şi</w:t>
      </w:r>
      <w:proofErr w:type="spellEnd"/>
      <w:r w:rsidRPr="00821679">
        <w:rPr>
          <w:lang w:val="ro-RO"/>
        </w:rPr>
        <w:t xml:space="preserve"> alte posibile </w:t>
      </w:r>
      <w:r w:rsidRPr="00821679">
        <w:rPr>
          <w:lang w:val="ro-RO"/>
        </w:rPr>
        <w:t>consecințe</w:t>
      </w:r>
      <w:r w:rsidRPr="00821679">
        <w:rPr>
          <w:lang w:val="ro-RO"/>
        </w:rPr>
        <w:t xml:space="preserve"> mai </w:t>
      </w:r>
      <w:r w:rsidRPr="00821679">
        <w:rPr>
          <w:lang w:val="ro-RO"/>
        </w:rPr>
        <w:t>puțin</w:t>
      </w:r>
      <w:r w:rsidRPr="00821679">
        <w:rPr>
          <w:lang w:val="ro-RO"/>
        </w:rPr>
        <w:t xml:space="preserve"> grave ale condamnării pentru reclamant (încadrarea într-un alt caz de nedemnitate, art. 14 lit. c) din Statut sau suspendarea </w:t>
      </w:r>
      <w:r w:rsidRPr="00821679">
        <w:rPr>
          <w:lang w:val="ro-RO"/>
        </w:rPr>
        <w:t>conform</w:t>
      </w:r>
      <w:r w:rsidRPr="00821679">
        <w:rPr>
          <w:lang w:val="ro-RO"/>
        </w:rPr>
        <w:t xml:space="preserve"> art. 28 lit. b) din Lege, invocate de </w:t>
      </w:r>
      <w:r w:rsidRPr="00821679">
        <w:rPr>
          <w:lang w:val="ro-RO"/>
        </w:rPr>
        <w:t>recurent</w:t>
      </w:r>
      <w:r w:rsidRPr="00821679">
        <w:rPr>
          <w:lang w:val="ro-RO"/>
        </w:rPr>
        <w:t xml:space="preserve">), aceste texte de lege sunt incidente în </w:t>
      </w:r>
      <w:r w:rsidRPr="00821679">
        <w:rPr>
          <w:lang w:val="ro-RO"/>
        </w:rPr>
        <w:t>situația</w:t>
      </w:r>
      <w:r w:rsidRPr="00821679">
        <w:rPr>
          <w:lang w:val="ro-RO"/>
        </w:rPr>
        <w:t xml:space="preserve"> condamnării pentru alte </w:t>
      </w:r>
      <w:r w:rsidRPr="00821679">
        <w:rPr>
          <w:lang w:val="ro-RO"/>
        </w:rPr>
        <w:t>infracțiuni</w:t>
      </w:r>
      <w:r w:rsidRPr="00821679">
        <w:rPr>
          <w:lang w:val="ro-RO"/>
        </w:rPr>
        <w:t xml:space="preserve"> decât cele care aduc atingere exercitării profesiei.</w:t>
      </w:r>
    </w:p>
    <w:p w:rsidR="00122C5D" w:rsidRPr="00821679" w:rsidRDefault="00122C5D" w:rsidP="00122C5D">
      <w:pPr>
        <w:ind w:firstLine="540"/>
        <w:jc w:val="both"/>
        <w:rPr>
          <w:lang w:val="ro-RO"/>
        </w:rPr>
      </w:pPr>
      <w:r w:rsidRPr="00821679">
        <w:rPr>
          <w:lang w:val="ro-RO"/>
        </w:rPr>
        <w:t xml:space="preserve">În </w:t>
      </w:r>
      <w:r w:rsidRPr="00821679">
        <w:rPr>
          <w:lang w:val="ro-RO"/>
        </w:rPr>
        <w:t>consecință</w:t>
      </w:r>
      <w:r w:rsidRPr="00821679">
        <w:rPr>
          <w:lang w:val="ro-RO"/>
        </w:rPr>
        <w:t xml:space="preserve">, consiliul baroului a apreciat că reclamantul se află în </w:t>
      </w:r>
      <w:r w:rsidRPr="00821679">
        <w:rPr>
          <w:lang w:val="ro-RO"/>
        </w:rPr>
        <w:t>situația</w:t>
      </w:r>
      <w:r w:rsidRPr="00821679">
        <w:rPr>
          <w:lang w:val="ro-RO"/>
        </w:rPr>
        <w:t xml:space="preserve"> condamnării pentru </w:t>
      </w:r>
      <w:r w:rsidRPr="00821679">
        <w:rPr>
          <w:lang w:val="ro-RO"/>
        </w:rPr>
        <w:t>săvârșirea</w:t>
      </w:r>
      <w:r w:rsidRPr="00821679">
        <w:rPr>
          <w:lang w:val="ro-RO"/>
        </w:rPr>
        <w:t xml:space="preserve"> unei </w:t>
      </w:r>
      <w:r w:rsidRPr="00821679">
        <w:rPr>
          <w:lang w:val="ro-RO"/>
        </w:rPr>
        <w:t>infracțiuni</w:t>
      </w:r>
      <w:r w:rsidRPr="00821679">
        <w:rPr>
          <w:lang w:val="ro-RO"/>
        </w:rPr>
        <w:t xml:space="preserve"> </w:t>
      </w:r>
      <w:r w:rsidRPr="00821679">
        <w:rPr>
          <w:lang w:val="ro-RO"/>
        </w:rPr>
        <w:t>intenționate</w:t>
      </w:r>
      <w:r w:rsidRPr="00821679">
        <w:rPr>
          <w:lang w:val="ro-RO"/>
        </w:rPr>
        <w:t xml:space="preserve">, de natură să aducă atingere prestigiului profesiei; </w:t>
      </w:r>
      <w:r w:rsidRPr="00821679">
        <w:rPr>
          <w:lang w:val="ro-RO"/>
        </w:rPr>
        <w:t>această</w:t>
      </w:r>
      <w:r w:rsidRPr="00821679">
        <w:rPr>
          <w:lang w:val="ro-RO"/>
        </w:rPr>
        <w:t xml:space="preserve"> apreciere se înscrie în marja de apreciere de care dispune în calitate de autoritate administrativă, fără a fi în </w:t>
      </w:r>
      <w:r w:rsidRPr="00821679">
        <w:rPr>
          <w:lang w:val="ro-RO"/>
        </w:rPr>
        <w:t>prezența</w:t>
      </w:r>
      <w:r w:rsidRPr="00821679">
        <w:rPr>
          <w:lang w:val="ro-RO"/>
        </w:rPr>
        <w:t xml:space="preserve"> unui exces de putere. În raport de aceste elemente, Curtea </w:t>
      </w:r>
      <w:r w:rsidRPr="00821679">
        <w:rPr>
          <w:lang w:val="ro-RO"/>
        </w:rPr>
        <w:t>reține</w:t>
      </w:r>
      <w:r w:rsidRPr="00821679">
        <w:rPr>
          <w:lang w:val="ro-RO"/>
        </w:rPr>
        <w:t xml:space="preserve"> că decizia a fost determinată de elemente de oportunitate, care nu se impun a fi cenzurate pe calea controlului judecătoresc prevăzut de Legea 544/2004.</w:t>
      </w:r>
    </w:p>
    <w:p w:rsidR="00122C5D" w:rsidRPr="00821679" w:rsidRDefault="00122C5D" w:rsidP="00122C5D">
      <w:pPr>
        <w:ind w:firstLine="540"/>
        <w:jc w:val="both"/>
        <w:rPr>
          <w:lang w:val="ro-RO"/>
        </w:rPr>
      </w:pPr>
      <w:r w:rsidRPr="00821679">
        <w:rPr>
          <w:lang w:val="ro-RO"/>
        </w:rPr>
        <w:t xml:space="preserve">În </w:t>
      </w:r>
      <w:r w:rsidRPr="00821679">
        <w:rPr>
          <w:lang w:val="ro-RO"/>
        </w:rPr>
        <w:t>consecință</w:t>
      </w:r>
      <w:r w:rsidRPr="00821679">
        <w:rPr>
          <w:lang w:val="ro-RO"/>
        </w:rPr>
        <w:t xml:space="preserve">, pentru toate considerentele expuse, Curtea în baza art. </w:t>
      </w:r>
      <w:smartTag w:uri="urn:schemas-microsoft-com:office:smarttags" w:element="metricconverter">
        <w:smartTagPr>
          <w:attr w:name="ProductID" w:val="496 C"/>
        </w:smartTagPr>
        <w:r w:rsidRPr="00821679">
          <w:rPr>
            <w:lang w:val="ro-RO"/>
          </w:rPr>
          <w:t xml:space="preserve">496 </w:t>
        </w:r>
        <w:proofErr w:type="spellStart"/>
        <w:r w:rsidRPr="00821679">
          <w:rPr>
            <w:lang w:val="ro-RO"/>
          </w:rPr>
          <w:t>C</w:t>
        </w:r>
      </w:smartTag>
      <w:r w:rsidRPr="00821679">
        <w:rPr>
          <w:lang w:val="ro-RO"/>
        </w:rPr>
        <w:t>,proc.civ</w:t>
      </w:r>
      <w:proofErr w:type="spellEnd"/>
      <w:r w:rsidRPr="00821679">
        <w:rPr>
          <w:lang w:val="ro-RO"/>
        </w:rPr>
        <w:t xml:space="preserve">., va </w:t>
      </w:r>
      <w:r w:rsidRPr="00821679">
        <w:rPr>
          <w:b/>
          <w:lang w:val="ro-RO"/>
        </w:rPr>
        <w:t xml:space="preserve">respinge </w:t>
      </w:r>
      <w:r w:rsidRPr="00821679">
        <w:rPr>
          <w:lang w:val="ro-RO"/>
        </w:rPr>
        <w:t xml:space="preserve">recursul ca nefondat.    </w:t>
      </w:r>
    </w:p>
    <w:p w:rsidR="00122C5D" w:rsidRPr="00821679" w:rsidRDefault="00122C5D" w:rsidP="00122C5D">
      <w:pPr>
        <w:tabs>
          <w:tab w:val="left" w:pos="2160"/>
        </w:tabs>
        <w:ind w:firstLine="540"/>
        <w:rPr>
          <w:lang w:val="ro-RO"/>
        </w:rPr>
      </w:pPr>
    </w:p>
    <w:p w:rsidR="00122C5D" w:rsidRPr="00821679" w:rsidRDefault="00122C5D" w:rsidP="00122C5D">
      <w:pPr>
        <w:tabs>
          <w:tab w:val="left" w:pos="2160"/>
        </w:tabs>
        <w:ind w:firstLine="540"/>
        <w:jc w:val="center"/>
        <w:rPr>
          <w:b/>
          <w:i/>
          <w:lang w:val="ro-RO"/>
        </w:rPr>
      </w:pPr>
      <w:r w:rsidRPr="00821679">
        <w:rPr>
          <w:b/>
          <w:i/>
          <w:lang w:val="ro-RO"/>
        </w:rPr>
        <w:t xml:space="preserve">Decizia nr. 1206/R-CONT din 08 septembrie 2016 </w:t>
      </w:r>
      <w:r w:rsidRPr="00821679">
        <w:rPr>
          <w:b/>
          <w:i/>
          <w:lang w:val="ro-RO"/>
        </w:rPr>
        <w:t>pronunțată</w:t>
      </w:r>
      <w:r w:rsidRPr="00821679">
        <w:rPr>
          <w:b/>
          <w:i/>
          <w:lang w:val="ro-RO"/>
        </w:rPr>
        <w:t xml:space="preserve"> de Curtea de Apel </w:t>
      </w:r>
      <w:r w:rsidRPr="00821679">
        <w:rPr>
          <w:b/>
          <w:i/>
          <w:lang w:val="ro-RO"/>
        </w:rPr>
        <w:t>Pitești</w:t>
      </w:r>
      <w:r w:rsidRPr="00821679">
        <w:rPr>
          <w:b/>
          <w:i/>
          <w:lang w:val="ro-RO"/>
        </w:rPr>
        <w:t xml:space="preserve"> –  </w:t>
      </w:r>
    </w:p>
    <w:p w:rsidR="00122C5D" w:rsidRPr="00821679" w:rsidRDefault="00122C5D" w:rsidP="00122C5D">
      <w:pPr>
        <w:tabs>
          <w:tab w:val="left" w:pos="2160"/>
        </w:tabs>
        <w:ind w:firstLine="540"/>
        <w:jc w:val="center"/>
        <w:rPr>
          <w:b/>
          <w:i/>
          <w:lang w:val="ro-RO"/>
        </w:rPr>
      </w:pPr>
      <w:r w:rsidRPr="00821679">
        <w:rPr>
          <w:b/>
          <w:i/>
          <w:lang w:val="ro-RO"/>
        </w:rPr>
        <w:t>Secția</w:t>
      </w:r>
      <w:r w:rsidRPr="00821679">
        <w:rPr>
          <w:b/>
          <w:i/>
          <w:lang w:val="ro-RO"/>
        </w:rPr>
        <w:t xml:space="preserve"> a II-a civilă, de </w:t>
      </w:r>
      <w:r w:rsidRPr="00821679">
        <w:rPr>
          <w:b/>
          <w:i/>
          <w:lang w:val="ro-RO"/>
        </w:rPr>
        <w:t>contencios</w:t>
      </w:r>
      <w:r w:rsidRPr="00821679">
        <w:rPr>
          <w:b/>
          <w:i/>
          <w:lang w:val="ro-RO"/>
        </w:rPr>
        <w:t xml:space="preserve"> administrative </w:t>
      </w:r>
      <w:r w:rsidRPr="00821679">
        <w:rPr>
          <w:b/>
          <w:i/>
          <w:lang w:val="ro-RO"/>
        </w:rPr>
        <w:t>și</w:t>
      </w:r>
      <w:r w:rsidRPr="00821679">
        <w:rPr>
          <w:b/>
          <w:i/>
          <w:lang w:val="ro-RO"/>
        </w:rPr>
        <w:t xml:space="preserve"> fiscal</w:t>
      </w:r>
    </w:p>
    <w:p w:rsidR="00122C5D" w:rsidRPr="00821679" w:rsidRDefault="00122C5D" w:rsidP="00122C5D">
      <w:pPr>
        <w:tabs>
          <w:tab w:val="left" w:pos="2160"/>
        </w:tabs>
        <w:ind w:firstLine="540"/>
        <w:jc w:val="center"/>
        <w:rPr>
          <w:b/>
          <w:i/>
          <w:lang w:val="ro-RO"/>
        </w:rPr>
      </w:pPr>
    </w:p>
    <w:p w:rsidR="00122C5D" w:rsidRPr="00821679" w:rsidRDefault="00122C5D" w:rsidP="00122C5D">
      <w:pPr>
        <w:tabs>
          <w:tab w:val="left" w:pos="2160"/>
        </w:tabs>
        <w:ind w:firstLine="540"/>
        <w:jc w:val="both"/>
        <w:rPr>
          <w:lang w:val="ro-RO"/>
        </w:rPr>
      </w:pPr>
    </w:p>
    <w:p w:rsidR="00067612" w:rsidRPr="00122C5D" w:rsidRDefault="00067612">
      <w:pPr>
        <w:rPr>
          <w:lang w:val="ro-RO"/>
        </w:rPr>
      </w:pPr>
    </w:p>
    <w:p w:rsidR="00122C5D" w:rsidRPr="00122C5D" w:rsidRDefault="00122C5D">
      <w:pPr>
        <w:rPr>
          <w:lang w:val="ro-RO"/>
        </w:rPr>
      </w:pPr>
    </w:p>
    <w:sectPr w:rsidR="00122C5D" w:rsidRPr="00122C5D" w:rsidSect="00E43D12">
      <w:pgSz w:w="12240" w:h="15840"/>
      <w:pgMar w:top="540" w:right="720" w:bottom="5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37C0E"/>
    <w:multiLevelType w:val="hybridMultilevel"/>
    <w:tmpl w:val="CBDEB616"/>
    <w:lvl w:ilvl="0" w:tplc="EEFC0310">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7C370B62"/>
    <w:multiLevelType w:val="hybridMultilevel"/>
    <w:tmpl w:val="A6DE179C"/>
    <w:lvl w:ilvl="0" w:tplc="AF888EB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5D"/>
    <w:rsid w:val="00067612"/>
    <w:rsid w:val="00122C5D"/>
    <w:rsid w:val="00AF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E51958F-4FBE-410F-A889-27F853D4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C5D"/>
    <w:pPr>
      <w:spacing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3096</Words>
  <Characters>17963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Gherasim</dc:creator>
  <cp:keywords/>
  <dc:description/>
  <cp:lastModifiedBy>Sandu Gherasim</cp:lastModifiedBy>
  <cp:revision>1</cp:revision>
  <dcterms:created xsi:type="dcterms:W3CDTF">2016-12-14T18:06:00Z</dcterms:created>
  <dcterms:modified xsi:type="dcterms:W3CDTF">2016-12-14T18:22:00Z</dcterms:modified>
</cp:coreProperties>
</file>