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9D5" w:rsidRPr="00AA24C7" w:rsidRDefault="00BB59D5" w:rsidP="00462356">
      <w:pPr>
        <w:spacing w:line="276" w:lineRule="auto"/>
        <w:jc w:val="center"/>
        <w:rPr>
          <w:b/>
          <w:bCs/>
          <w:sz w:val="32"/>
          <w:szCs w:val="32"/>
        </w:rPr>
      </w:pPr>
      <w:r w:rsidRPr="00AA24C7">
        <w:rPr>
          <w:b/>
          <w:bCs/>
          <w:sz w:val="32"/>
          <w:szCs w:val="32"/>
        </w:rPr>
        <w:t>UNIUNEA NAŢIONALĂ A BAROURILOR DIN ROMÂNIA</w:t>
      </w:r>
    </w:p>
    <w:p w:rsidR="00BB59D5" w:rsidRPr="00AA24C7" w:rsidRDefault="00BB59D5" w:rsidP="00462356">
      <w:pPr>
        <w:spacing w:line="276" w:lineRule="auto"/>
        <w:jc w:val="center"/>
        <w:rPr>
          <w:b/>
          <w:bCs/>
          <w:iCs/>
          <w:sz w:val="32"/>
          <w:szCs w:val="32"/>
        </w:rPr>
      </w:pPr>
      <w:r w:rsidRPr="00AA24C7">
        <w:rPr>
          <w:b/>
          <w:bCs/>
          <w:iCs/>
          <w:sz w:val="32"/>
          <w:szCs w:val="32"/>
        </w:rPr>
        <w:t>CONSILIUL UNIUNII</w:t>
      </w:r>
    </w:p>
    <w:p w:rsidR="00BB59D5" w:rsidRPr="00AA24C7" w:rsidRDefault="00BB59D5" w:rsidP="00462356">
      <w:pPr>
        <w:spacing w:line="276" w:lineRule="auto"/>
        <w:jc w:val="center"/>
        <w:rPr>
          <w:b/>
          <w:bCs/>
          <w:w w:val="200"/>
          <w:sz w:val="28"/>
          <w:szCs w:val="28"/>
        </w:rPr>
      </w:pPr>
    </w:p>
    <w:p w:rsidR="00BB59D5" w:rsidRPr="00AA24C7" w:rsidRDefault="00BB59D5" w:rsidP="00462356">
      <w:pPr>
        <w:spacing w:line="276" w:lineRule="auto"/>
        <w:jc w:val="center"/>
        <w:rPr>
          <w:b/>
          <w:bCs/>
          <w:w w:val="200"/>
          <w:sz w:val="28"/>
          <w:szCs w:val="28"/>
        </w:rPr>
      </w:pPr>
    </w:p>
    <w:p w:rsidR="00BB59D5" w:rsidRPr="00AA24C7" w:rsidRDefault="00BB59D5" w:rsidP="00462356">
      <w:pPr>
        <w:spacing w:line="276" w:lineRule="auto"/>
        <w:jc w:val="center"/>
        <w:rPr>
          <w:b/>
          <w:bCs/>
          <w:w w:val="200"/>
          <w:sz w:val="28"/>
          <w:szCs w:val="28"/>
        </w:rPr>
      </w:pPr>
    </w:p>
    <w:p w:rsidR="00BB59D5" w:rsidRPr="00AA24C7" w:rsidRDefault="00BB59D5" w:rsidP="00462356">
      <w:pPr>
        <w:spacing w:line="276" w:lineRule="auto"/>
        <w:jc w:val="center"/>
        <w:rPr>
          <w:b/>
          <w:bCs/>
          <w:iCs/>
          <w:sz w:val="32"/>
          <w:szCs w:val="32"/>
          <w:u w:val="single"/>
        </w:rPr>
      </w:pPr>
      <w:r w:rsidRPr="00AA24C7">
        <w:rPr>
          <w:b/>
          <w:bCs/>
          <w:iCs/>
          <w:sz w:val="32"/>
          <w:szCs w:val="32"/>
          <w:u w:val="single"/>
        </w:rPr>
        <w:t>HOTĂRÂREA nr. 209</w:t>
      </w:r>
    </w:p>
    <w:p w:rsidR="00BB59D5" w:rsidRPr="00AA24C7" w:rsidRDefault="00BB59D5" w:rsidP="00462356">
      <w:pPr>
        <w:spacing w:line="276" w:lineRule="auto"/>
        <w:jc w:val="center"/>
        <w:rPr>
          <w:b/>
          <w:bCs/>
          <w:i/>
          <w:iCs/>
          <w:sz w:val="32"/>
          <w:szCs w:val="32"/>
        </w:rPr>
      </w:pPr>
      <w:r w:rsidRPr="00AA24C7">
        <w:rPr>
          <w:b/>
          <w:bCs/>
          <w:i/>
          <w:iCs/>
          <w:sz w:val="32"/>
          <w:szCs w:val="32"/>
        </w:rPr>
        <w:t>18 februarie 2017</w:t>
      </w:r>
    </w:p>
    <w:p w:rsidR="00BB59D5" w:rsidRPr="00AA24C7" w:rsidRDefault="00BB59D5" w:rsidP="00462356">
      <w:pPr>
        <w:spacing w:line="276" w:lineRule="auto"/>
        <w:jc w:val="center"/>
        <w:rPr>
          <w:b/>
          <w:sz w:val="32"/>
          <w:szCs w:val="32"/>
        </w:rPr>
      </w:pPr>
      <w:r w:rsidRPr="00AA24C7">
        <w:rPr>
          <w:b/>
          <w:sz w:val="32"/>
          <w:szCs w:val="32"/>
        </w:rPr>
        <w:t>privind adoptarea Statutului Casei de Asigurări a Avocaților</w:t>
      </w:r>
    </w:p>
    <w:p w:rsidR="00BB59D5" w:rsidRPr="00085546" w:rsidRDefault="00085546" w:rsidP="00085546">
      <w:pPr>
        <w:spacing w:line="276" w:lineRule="auto"/>
        <w:jc w:val="center"/>
        <w:rPr>
          <w:b/>
          <w:sz w:val="32"/>
          <w:szCs w:val="32"/>
        </w:rPr>
      </w:pPr>
      <w:r w:rsidRPr="00085546">
        <w:rPr>
          <w:b/>
          <w:sz w:val="32"/>
          <w:szCs w:val="32"/>
        </w:rPr>
        <w:t>-</w:t>
      </w:r>
      <w:r>
        <w:rPr>
          <w:b/>
          <w:sz w:val="32"/>
          <w:szCs w:val="32"/>
        </w:rPr>
        <w:t xml:space="preserve"> </w:t>
      </w:r>
      <w:r w:rsidRPr="00085546">
        <w:rPr>
          <w:b/>
          <w:sz w:val="32"/>
          <w:szCs w:val="32"/>
        </w:rPr>
        <w:t>EXTRAS -</w:t>
      </w:r>
    </w:p>
    <w:p w:rsidR="00BB59D5" w:rsidRPr="00AA24C7" w:rsidRDefault="00BB59D5" w:rsidP="00BB59D5">
      <w:pPr>
        <w:spacing w:line="276" w:lineRule="auto"/>
        <w:jc w:val="center"/>
        <w:rPr>
          <w:sz w:val="28"/>
          <w:szCs w:val="28"/>
        </w:rPr>
      </w:pPr>
    </w:p>
    <w:p w:rsidR="00BB59D5" w:rsidRPr="00AA24C7" w:rsidRDefault="00BB59D5" w:rsidP="00BB59D5">
      <w:pPr>
        <w:spacing w:line="276" w:lineRule="auto"/>
        <w:jc w:val="both"/>
        <w:rPr>
          <w:sz w:val="28"/>
          <w:szCs w:val="28"/>
        </w:rPr>
      </w:pPr>
      <w:r w:rsidRPr="00AA24C7">
        <w:rPr>
          <w:i/>
          <w:sz w:val="28"/>
          <w:szCs w:val="28"/>
        </w:rPr>
        <w:tab/>
      </w:r>
      <w:r w:rsidRPr="00AA24C7">
        <w:rPr>
          <w:sz w:val="28"/>
          <w:szCs w:val="28"/>
        </w:rPr>
        <w:t xml:space="preserve">Consiliul U.N.B.R., întrunit la 18 februarie 2017, conform calendarului activităților organelor de conducere colectivă ale profesiei la nivel național, aprobat prin Hotărârea Consiliului UNBR nr. 174/16.12.2016, </w:t>
      </w:r>
    </w:p>
    <w:p w:rsidR="00BB59D5" w:rsidRPr="00AA24C7" w:rsidRDefault="00BB59D5" w:rsidP="00BB59D5">
      <w:pPr>
        <w:spacing w:line="276" w:lineRule="auto"/>
        <w:ind w:firstLine="720"/>
        <w:jc w:val="both"/>
        <w:rPr>
          <w:sz w:val="28"/>
          <w:szCs w:val="28"/>
        </w:rPr>
      </w:pPr>
      <w:r w:rsidRPr="00AA24C7">
        <w:rPr>
          <w:sz w:val="28"/>
          <w:szCs w:val="28"/>
        </w:rPr>
        <w:t>Constituit în conformitate cu dispozițiile art. 65 alin. (5) și (6) din Legea nr. 51/1995 pentru organizarea și exercitarea profesiei de avocat, republicată, cu modificările și completările ulterioare,</w:t>
      </w:r>
    </w:p>
    <w:p w:rsidR="00BB59D5" w:rsidRPr="00AA24C7" w:rsidRDefault="00BB59D5" w:rsidP="00BB59D5">
      <w:pPr>
        <w:spacing w:line="276" w:lineRule="auto"/>
        <w:jc w:val="both"/>
        <w:rPr>
          <w:sz w:val="28"/>
          <w:szCs w:val="28"/>
        </w:rPr>
      </w:pPr>
      <w:r w:rsidRPr="00AA24C7">
        <w:rPr>
          <w:sz w:val="28"/>
          <w:szCs w:val="28"/>
        </w:rPr>
        <w:tab/>
        <w:t>Având în vedere:</w:t>
      </w:r>
    </w:p>
    <w:p w:rsidR="00BB59D5" w:rsidRPr="00AA24C7" w:rsidRDefault="00BB59D5" w:rsidP="00BB59D5">
      <w:pPr>
        <w:spacing w:line="276" w:lineRule="auto"/>
        <w:jc w:val="both"/>
        <w:rPr>
          <w:i/>
          <w:sz w:val="28"/>
          <w:szCs w:val="28"/>
        </w:rPr>
      </w:pPr>
      <w:r w:rsidRPr="00AA24C7">
        <w:rPr>
          <w:sz w:val="28"/>
          <w:szCs w:val="28"/>
        </w:rPr>
        <w:tab/>
      </w:r>
      <w:r w:rsidRPr="00AA24C7">
        <w:rPr>
          <w:i/>
          <w:sz w:val="28"/>
          <w:szCs w:val="28"/>
        </w:rPr>
        <w:t>- Art. 64 alin. (1) lit. d) din Legea nr. 51/1995 pentru organizarea și exercitarea profesiei de avocat, republicată, cu modificările și completările ulterioare, coroborat cu art. 137</w:t>
      </w:r>
      <w:r>
        <w:rPr>
          <w:i/>
          <w:sz w:val="28"/>
          <w:szCs w:val="28"/>
        </w:rPr>
        <w:t xml:space="preserve"> </w:t>
      </w:r>
      <w:r w:rsidRPr="00AA24C7">
        <w:rPr>
          <w:i/>
          <w:sz w:val="28"/>
          <w:szCs w:val="28"/>
        </w:rPr>
        <w:t>alin. (2) teza finală din Legea nr. 72/2016;</w:t>
      </w:r>
    </w:p>
    <w:p w:rsidR="00BB59D5" w:rsidRPr="00AA24C7" w:rsidRDefault="00BB59D5" w:rsidP="00BB59D5">
      <w:pPr>
        <w:spacing w:line="276" w:lineRule="auto"/>
        <w:jc w:val="both"/>
        <w:rPr>
          <w:i/>
          <w:sz w:val="28"/>
          <w:szCs w:val="28"/>
        </w:rPr>
      </w:pPr>
      <w:r w:rsidRPr="00AA24C7">
        <w:rPr>
          <w:i/>
          <w:sz w:val="28"/>
          <w:szCs w:val="28"/>
        </w:rPr>
        <w:tab/>
        <w:t>- Art. 110 alin. (2) și art. 137 alin. (2) din Legea 72/2016 privind sistemul de pensii și alte drepturi de asigurări sociale ale avocaților;</w:t>
      </w:r>
    </w:p>
    <w:p w:rsidR="00BB59D5" w:rsidRPr="00AA24C7" w:rsidRDefault="00BB59D5" w:rsidP="00BB59D5">
      <w:pPr>
        <w:spacing w:line="276" w:lineRule="auto"/>
        <w:jc w:val="both"/>
        <w:rPr>
          <w:i/>
          <w:sz w:val="28"/>
          <w:szCs w:val="28"/>
        </w:rPr>
      </w:pPr>
      <w:r w:rsidRPr="00AA24C7">
        <w:rPr>
          <w:i/>
          <w:sz w:val="28"/>
          <w:szCs w:val="28"/>
        </w:rPr>
        <w:tab/>
        <w:t>- Hotărârea Consiliului UNBR nr. 94/06.06.2016 privind ratificarea Deciziei Comisiei Permanente a UNBR nr. 127 din 20 mai 2016 prin care s-a aprobat Raportul privind strategia Consiliului de Administrație al Casei de Asigurări a Avocaților referitor la elaborarea, adoptarea si aprobarea legislației secundare necesară aplicării dispozițiilor Legii nr. 72/2016 privind sistemul de pensii și alte drepturi de asigurări sociale ale avocaților;</w:t>
      </w:r>
    </w:p>
    <w:p w:rsidR="00BB59D5" w:rsidRPr="00AA24C7" w:rsidRDefault="00BB59D5" w:rsidP="00BB59D5">
      <w:pPr>
        <w:spacing w:line="276" w:lineRule="auto"/>
        <w:jc w:val="both"/>
        <w:rPr>
          <w:i/>
          <w:sz w:val="28"/>
          <w:szCs w:val="28"/>
        </w:rPr>
      </w:pPr>
      <w:r w:rsidRPr="00AA24C7">
        <w:rPr>
          <w:i/>
          <w:sz w:val="28"/>
          <w:szCs w:val="28"/>
        </w:rPr>
        <w:t xml:space="preserve">          - Proiectele finale ale Regulamentului de pensii,  Regulamentului privind alte drepturi de asigurări sociale, Regulamentului creanțelor contributive și Regulamentului privind organizarea și funcționarea comisiilor de cenzori aflate în structura CAA, întocmite de Comisia de elaborare a proiectului de Statut și Comisia de cenzori, analizate în cadrul întâlnirii cu reprezentanții Filialelor din sistemul CAA din 15-16 februarie 2017,  astfel cum au fost dezbătute, modificate, completate și aprobate de Consiliul UNBR în ședința din data 18.02.2017; </w:t>
      </w:r>
    </w:p>
    <w:p w:rsidR="00BB59D5" w:rsidRPr="00AA24C7" w:rsidRDefault="00BB59D5" w:rsidP="00BB59D5">
      <w:pPr>
        <w:spacing w:line="276" w:lineRule="auto"/>
        <w:ind w:firstLine="720"/>
        <w:jc w:val="both"/>
        <w:rPr>
          <w:i/>
          <w:sz w:val="28"/>
          <w:szCs w:val="28"/>
        </w:rPr>
      </w:pPr>
      <w:r w:rsidRPr="00AA24C7">
        <w:rPr>
          <w:i/>
          <w:sz w:val="28"/>
          <w:szCs w:val="28"/>
        </w:rPr>
        <w:t xml:space="preserve">- Art. 2 din Hotărârea nr. 7 a Congresului Avocaților din 25 – 26 martie 2016 pentru validarea modificărilor și completărilor aduse Statutului profesiei de avocat și Statutului Casei de Asigurări prin care s-a mandatat Consiliul U.N.B.R. ca în perioada dintre Congrese să îndeplinească </w:t>
      </w:r>
      <w:r w:rsidRPr="00AA24C7">
        <w:rPr>
          <w:i/>
          <w:sz w:val="28"/>
          <w:szCs w:val="28"/>
        </w:rPr>
        <w:lastRenderedPageBreak/>
        <w:t>atribuția prevăzută la art. 64 alin. (1) lit. d) din Legea nr. 51/1995, urmând ca hotărârile Consiliului U.N.B.R. să fie supuse ratificării Congresului imediat următor;</w:t>
      </w:r>
    </w:p>
    <w:p w:rsidR="00BB59D5" w:rsidRPr="00AA24C7" w:rsidRDefault="00BB59D5" w:rsidP="00BB59D5">
      <w:pPr>
        <w:spacing w:line="276" w:lineRule="auto"/>
        <w:jc w:val="both"/>
        <w:rPr>
          <w:color w:val="000000"/>
          <w:sz w:val="28"/>
          <w:szCs w:val="28"/>
        </w:rPr>
      </w:pPr>
      <w:r w:rsidRPr="00AA24C7">
        <w:rPr>
          <w:sz w:val="28"/>
          <w:szCs w:val="28"/>
        </w:rPr>
        <w:tab/>
      </w:r>
    </w:p>
    <w:p w:rsidR="00BB59D5" w:rsidRPr="00AA24C7" w:rsidRDefault="00BB59D5" w:rsidP="00BB59D5">
      <w:pPr>
        <w:spacing w:line="276" w:lineRule="auto"/>
        <w:jc w:val="center"/>
        <w:rPr>
          <w:sz w:val="28"/>
          <w:szCs w:val="28"/>
        </w:rPr>
      </w:pPr>
    </w:p>
    <w:p w:rsidR="00BB59D5" w:rsidRPr="00AA24C7" w:rsidRDefault="00BB59D5" w:rsidP="00BB59D5">
      <w:pPr>
        <w:tabs>
          <w:tab w:val="left" w:pos="990"/>
        </w:tabs>
        <w:spacing w:line="276" w:lineRule="auto"/>
        <w:jc w:val="center"/>
        <w:rPr>
          <w:b/>
          <w:bCs/>
          <w:sz w:val="32"/>
          <w:szCs w:val="32"/>
        </w:rPr>
      </w:pPr>
      <w:r w:rsidRPr="00AA24C7">
        <w:rPr>
          <w:b/>
          <w:bCs/>
          <w:sz w:val="32"/>
          <w:szCs w:val="32"/>
        </w:rPr>
        <w:t>HOTĂRĂŞTE:</w:t>
      </w:r>
    </w:p>
    <w:p w:rsidR="00BB59D5" w:rsidRPr="00AA24C7" w:rsidRDefault="00BB59D5" w:rsidP="00BB59D5">
      <w:pPr>
        <w:tabs>
          <w:tab w:val="left" w:pos="990"/>
        </w:tabs>
        <w:spacing w:line="276" w:lineRule="auto"/>
        <w:jc w:val="center"/>
        <w:rPr>
          <w:b/>
          <w:bCs/>
          <w:sz w:val="28"/>
          <w:szCs w:val="28"/>
        </w:rPr>
      </w:pPr>
    </w:p>
    <w:p w:rsidR="00BB59D5" w:rsidRPr="00AA24C7" w:rsidRDefault="00BB59D5" w:rsidP="00BB59D5">
      <w:pPr>
        <w:spacing w:line="276" w:lineRule="auto"/>
        <w:jc w:val="center"/>
        <w:rPr>
          <w:sz w:val="28"/>
          <w:szCs w:val="28"/>
        </w:rPr>
      </w:pPr>
    </w:p>
    <w:p w:rsidR="00BB59D5" w:rsidRPr="00AA24C7" w:rsidRDefault="00BB59D5" w:rsidP="00BB59D5">
      <w:pPr>
        <w:spacing w:line="276" w:lineRule="auto"/>
        <w:jc w:val="both"/>
        <w:rPr>
          <w:sz w:val="28"/>
          <w:szCs w:val="28"/>
        </w:rPr>
      </w:pPr>
      <w:r w:rsidRPr="00AA24C7">
        <w:rPr>
          <w:b/>
          <w:sz w:val="28"/>
          <w:szCs w:val="28"/>
        </w:rPr>
        <w:tab/>
        <w:t>Art. 1.</w:t>
      </w:r>
      <w:r w:rsidRPr="00AA24C7">
        <w:rPr>
          <w:sz w:val="28"/>
          <w:szCs w:val="28"/>
        </w:rPr>
        <w:t xml:space="preserve"> În completarea Statutului Casei de Asigurări a Avocaților se adoptă </w:t>
      </w:r>
      <w:r w:rsidRPr="00AA24C7">
        <w:rPr>
          <w:i/>
          <w:sz w:val="28"/>
          <w:szCs w:val="28"/>
        </w:rPr>
        <w:t>Regulamentul de pensii, Regulamentul privind alte drepturi de asigurări sociale, Regulamentul creanțelor contributive si Regulamentul privind organizarea și funcționarea comisiilor de cenzori aflate în structura CAA.,</w:t>
      </w:r>
      <w:r w:rsidRPr="00AA24C7">
        <w:rPr>
          <w:sz w:val="28"/>
          <w:szCs w:val="28"/>
        </w:rPr>
        <w:t xml:space="preserve"> cuprinse în Anexele 1-4, parte integrantă din prezenta Hotărâre.</w:t>
      </w:r>
    </w:p>
    <w:p w:rsidR="00BB59D5" w:rsidRPr="00AA24C7" w:rsidRDefault="00BB59D5" w:rsidP="00BB59D5">
      <w:pPr>
        <w:spacing w:line="276" w:lineRule="auto"/>
        <w:jc w:val="both"/>
        <w:rPr>
          <w:sz w:val="28"/>
          <w:szCs w:val="28"/>
        </w:rPr>
      </w:pPr>
      <w:r w:rsidRPr="00AA24C7">
        <w:rPr>
          <w:sz w:val="28"/>
          <w:szCs w:val="28"/>
        </w:rPr>
        <w:tab/>
        <w:t xml:space="preserve"> </w:t>
      </w:r>
    </w:p>
    <w:p w:rsidR="00BB59D5" w:rsidRPr="00AA24C7" w:rsidRDefault="00BB59D5" w:rsidP="00BB59D5">
      <w:pPr>
        <w:spacing w:line="276" w:lineRule="auto"/>
        <w:jc w:val="both"/>
        <w:rPr>
          <w:sz w:val="28"/>
          <w:szCs w:val="28"/>
        </w:rPr>
      </w:pPr>
      <w:r w:rsidRPr="00AA24C7">
        <w:rPr>
          <w:b/>
          <w:sz w:val="28"/>
          <w:szCs w:val="28"/>
        </w:rPr>
        <w:tab/>
        <w:t>Art. 2.</w:t>
      </w:r>
      <w:r w:rsidRPr="00AA24C7">
        <w:rPr>
          <w:sz w:val="28"/>
          <w:szCs w:val="28"/>
        </w:rPr>
        <w:t xml:space="preserve"> (1) Prezenta hotărâre  intră în vigoare la 31 martie 2017 și  va fi supusă ratificării Congresului Avocaților.</w:t>
      </w:r>
    </w:p>
    <w:p w:rsidR="00BB59D5" w:rsidRPr="00AA24C7" w:rsidRDefault="00BB59D5" w:rsidP="00BB59D5">
      <w:pPr>
        <w:spacing w:line="276" w:lineRule="auto"/>
        <w:ind w:firstLine="720"/>
        <w:jc w:val="both"/>
        <w:rPr>
          <w:sz w:val="28"/>
          <w:szCs w:val="28"/>
        </w:rPr>
      </w:pPr>
      <w:r w:rsidRPr="00AA24C7">
        <w:rPr>
          <w:sz w:val="28"/>
          <w:szCs w:val="28"/>
        </w:rPr>
        <w:t>(2) Prezenta Hotărâre împreună cu Anexele se afișează pe pagina web a Uniunii Naționale a Barourilor din România (</w:t>
      </w:r>
      <w:hyperlink r:id="rId7" w:history="1">
        <w:r w:rsidRPr="00AA24C7">
          <w:rPr>
            <w:rStyle w:val="Hyperlink"/>
            <w:sz w:val="28"/>
            <w:szCs w:val="28"/>
          </w:rPr>
          <w:t>www.unbr.ro</w:t>
        </w:r>
      </w:hyperlink>
      <w:r w:rsidRPr="00AA24C7">
        <w:rPr>
          <w:sz w:val="28"/>
          <w:szCs w:val="28"/>
        </w:rPr>
        <w:t>) și se comunică, prin e-mail, Casei de Asigurări a Avocaților și barourilor, care vor asigura comunicarea hotărârii către filialele Casei de Asigurări a Avocaților și către avocați.</w:t>
      </w:r>
    </w:p>
    <w:p w:rsidR="00BB59D5" w:rsidRPr="00AA24C7" w:rsidRDefault="00BB59D5" w:rsidP="00BB59D5">
      <w:pPr>
        <w:spacing w:line="276" w:lineRule="auto"/>
        <w:jc w:val="both"/>
        <w:rPr>
          <w:sz w:val="28"/>
          <w:szCs w:val="28"/>
        </w:rPr>
      </w:pPr>
    </w:p>
    <w:p w:rsidR="00BB59D5" w:rsidRPr="00AA24C7" w:rsidRDefault="00BB59D5" w:rsidP="00BB59D5">
      <w:pPr>
        <w:spacing w:line="276" w:lineRule="auto"/>
        <w:jc w:val="both"/>
        <w:rPr>
          <w:sz w:val="28"/>
          <w:szCs w:val="28"/>
        </w:rPr>
      </w:pPr>
    </w:p>
    <w:p w:rsidR="00BB59D5" w:rsidRPr="00AA24C7" w:rsidRDefault="00BB59D5" w:rsidP="00BB59D5">
      <w:pPr>
        <w:spacing w:line="276" w:lineRule="auto"/>
        <w:jc w:val="both"/>
        <w:rPr>
          <w:sz w:val="28"/>
          <w:szCs w:val="28"/>
        </w:rPr>
      </w:pPr>
    </w:p>
    <w:p w:rsidR="00BB59D5" w:rsidRPr="00AA24C7" w:rsidRDefault="00BB59D5" w:rsidP="00BB59D5">
      <w:pPr>
        <w:spacing w:line="276" w:lineRule="auto"/>
        <w:jc w:val="both"/>
        <w:rPr>
          <w:sz w:val="28"/>
          <w:szCs w:val="28"/>
        </w:rPr>
      </w:pPr>
    </w:p>
    <w:p w:rsidR="00BB59D5" w:rsidRPr="00AA24C7" w:rsidRDefault="00BB59D5" w:rsidP="00BB59D5">
      <w:pPr>
        <w:spacing w:line="276" w:lineRule="auto"/>
        <w:jc w:val="both"/>
        <w:rPr>
          <w:sz w:val="28"/>
          <w:szCs w:val="28"/>
        </w:rPr>
      </w:pPr>
    </w:p>
    <w:p w:rsidR="00BB59D5" w:rsidRPr="00AA24C7" w:rsidRDefault="00BB59D5" w:rsidP="00BB59D5">
      <w:pPr>
        <w:spacing w:line="276" w:lineRule="auto"/>
        <w:jc w:val="center"/>
      </w:pPr>
      <w:r w:rsidRPr="00AA24C7">
        <w:rPr>
          <w:b/>
          <w:sz w:val="32"/>
          <w:szCs w:val="32"/>
        </w:rPr>
        <w:t>C O N S I L I U L  U. N. B. R.</w:t>
      </w:r>
    </w:p>
    <w:p w:rsidR="00BB59D5" w:rsidRPr="00AA24C7" w:rsidRDefault="00BB59D5" w:rsidP="00BB59D5">
      <w:pPr>
        <w:pStyle w:val="NormalWeb"/>
        <w:spacing w:before="0" w:beforeAutospacing="0" w:after="0" w:afterAutospacing="0" w:line="276" w:lineRule="auto"/>
      </w:pPr>
    </w:p>
    <w:p w:rsidR="00BB59D5" w:rsidRDefault="00BB59D5" w:rsidP="00127C45">
      <w:pPr>
        <w:jc w:val="right"/>
        <w:rPr>
          <w:b/>
        </w:rPr>
      </w:pPr>
    </w:p>
    <w:p w:rsidR="00BB59D5" w:rsidRDefault="00BB59D5" w:rsidP="00127C45">
      <w:pPr>
        <w:jc w:val="right"/>
        <w:rPr>
          <w:b/>
        </w:rPr>
      </w:pPr>
    </w:p>
    <w:p w:rsidR="00BB59D5" w:rsidRDefault="00BB59D5" w:rsidP="00127C45">
      <w:pPr>
        <w:jc w:val="right"/>
        <w:rPr>
          <w:b/>
        </w:rPr>
      </w:pPr>
    </w:p>
    <w:p w:rsidR="00BB59D5" w:rsidRDefault="00BB59D5" w:rsidP="00127C45">
      <w:pPr>
        <w:jc w:val="right"/>
        <w:rPr>
          <w:b/>
        </w:rPr>
      </w:pPr>
    </w:p>
    <w:p w:rsidR="00BB59D5" w:rsidRDefault="00BB59D5" w:rsidP="00127C45">
      <w:pPr>
        <w:jc w:val="right"/>
        <w:rPr>
          <w:b/>
        </w:rPr>
      </w:pPr>
    </w:p>
    <w:p w:rsidR="00BB59D5" w:rsidRDefault="00BB59D5" w:rsidP="00127C45">
      <w:pPr>
        <w:jc w:val="right"/>
        <w:rPr>
          <w:b/>
        </w:rPr>
      </w:pPr>
    </w:p>
    <w:p w:rsidR="00BB59D5" w:rsidRDefault="00BB59D5" w:rsidP="00127C45">
      <w:pPr>
        <w:jc w:val="right"/>
        <w:rPr>
          <w:b/>
        </w:rPr>
      </w:pPr>
    </w:p>
    <w:p w:rsidR="00BB59D5" w:rsidRDefault="00BB59D5" w:rsidP="00127C45">
      <w:pPr>
        <w:jc w:val="right"/>
        <w:rPr>
          <w:b/>
        </w:rPr>
      </w:pPr>
    </w:p>
    <w:p w:rsidR="00BB59D5" w:rsidRDefault="00BB59D5" w:rsidP="00127C45">
      <w:pPr>
        <w:jc w:val="right"/>
        <w:rPr>
          <w:b/>
        </w:rPr>
      </w:pPr>
    </w:p>
    <w:p w:rsidR="00BB59D5" w:rsidRDefault="00BB59D5" w:rsidP="00127C45">
      <w:pPr>
        <w:jc w:val="right"/>
        <w:rPr>
          <w:b/>
        </w:rPr>
      </w:pPr>
    </w:p>
    <w:p w:rsidR="00BB59D5" w:rsidRDefault="00BB59D5" w:rsidP="00127C45">
      <w:pPr>
        <w:jc w:val="right"/>
        <w:rPr>
          <w:b/>
        </w:rPr>
      </w:pPr>
    </w:p>
    <w:p w:rsidR="00BB59D5" w:rsidRDefault="00BB59D5" w:rsidP="00127C45">
      <w:pPr>
        <w:jc w:val="right"/>
        <w:rPr>
          <w:b/>
        </w:rPr>
      </w:pPr>
    </w:p>
    <w:p w:rsidR="00BB59D5" w:rsidRDefault="00BB59D5" w:rsidP="00127C45">
      <w:pPr>
        <w:jc w:val="right"/>
        <w:rPr>
          <w:b/>
        </w:rPr>
      </w:pPr>
    </w:p>
    <w:p w:rsidR="00BB59D5" w:rsidRDefault="00BB59D5" w:rsidP="00127C45">
      <w:pPr>
        <w:jc w:val="right"/>
        <w:rPr>
          <w:b/>
        </w:rPr>
      </w:pPr>
    </w:p>
    <w:p w:rsidR="009B16DC" w:rsidRDefault="009B16DC">
      <w:pPr>
        <w:rPr>
          <w:b/>
          <w:sz w:val="28"/>
          <w:szCs w:val="28"/>
        </w:rPr>
      </w:pPr>
      <w:r>
        <w:rPr>
          <w:b/>
          <w:sz w:val="28"/>
          <w:szCs w:val="28"/>
        </w:rPr>
        <w:br w:type="page"/>
      </w:r>
    </w:p>
    <w:p w:rsidR="002E4928" w:rsidRPr="00DC61D6" w:rsidRDefault="00B03EB3" w:rsidP="002E4928">
      <w:pPr>
        <w:jc w:val="right"/>
        <w:rPr>
          <w:b/>
          <w:sz w:val="28"/>
          <w:szCs w:val="28"/>
        </w:rPr>
      </w:pPr>
      <w:r>
        <w:rPr>
          <w:b/>
          <w:sz w:val="28"/>
          <w:szCs w:val="28"/>
        </w:rPr>
        <w:lastRenderedPageBreak/>
        <w:t>...</w:t>
      </w:r>
      <w:bookmarkStart w:id="0" w:name="_GoBack"/>
      <w:bookmarkEnd w:id="0"/>
      <w:r w:rsidR="002E4928" w:rsidRPr="00DC61D6">
        <w:rPr>
          <w:b/>
          <w:sz w:val="28"/>
          <w:szCs w:val="28"/>
        </w:rPr>
        <w:t xml:space="preserve">Anexa nr. 4 la Hotărârea Consiliului UNBR nr. </w:t>
      </w:r>
      <w:r w:rsidR="001A2029">
        <w:rPr>
          <w:b/>
          <w:sz w:val="28"/>
          <w:szCs w:val="28"/>
        </w:rPr>
        <w:t>2</w:t>
      </w:r>
      <w:r w:rsidR="002E4928" w:rsidRPr="00DC61D6">
        <w:rPr>
          <w:b/>
          <w:sz w:val="28"/>
          <w:szCs w:val="28"/>
        </w:rPr>
        <w:t>09/18.02.2017</w:t>
      </w:r>
    </w:p>
    <w:p w:rsidR="002E4928" w:rsidRPr="00DC61D6" w:rsidRDefault="002E4928" w:rsidP="002E4928">
      <w:pPr>
        <w:rPr>
          <w:sz w:val="28"/>
          <w:szCs w:val="28"/>
        </w:rPr>
      </w:pPr>
    </w:p>
    <w:p w:rsidR="00DC61D6" w:rsidRDefault="002E4928" w:rsidP="0017758C">
      <w:pPr>
        <w:jc w:val="center"/>
        <w:rPr>
          <w:b/>
          <w:sz w:val="28"/>
          <w:szCs w:val="28"/>
        </w:rPr>
      </w:pPr>
      <w:r w:rsidRPr="00DC61D6">
        <w:rPr>
          <w:b/>
          <w:sz w:val="28"/>
          <w:szCs w:val="28"/>
        </w:rPr>
        <w:t>Regulament tematic</w:t>
      </w:r>
      <w:r w:rsidR="0017758C" w:rsidRPr="00DC61D6">
        <w:rPr>
          <w:b/>
          <w:sz w:val="28"/>
          <w:szCs w:val="28"/>
        </w:rPr>
        <w:t xml:space="preserve"> </w:t>
      </w:r>
      <w:r w:rsidRPr="00DC61D6">
        <w:rPr>
          <w:b/>
          <w:sz w:val="28"/>
          <w:szCs w:val="28"/>
        </w:rPr>
        <w:t xml:space="preserve">privind organizarea și </w:t>
      </w:r>
      <w:r w:rsidR="0017758C" w:rsidRPr="00DC61D6">
        <w:rPr>
          <w:b/>
          <w:sz w:val="28"/>
          <w:szCs w:val="28"/>
        </w:rPr>
        <w:t>funcționarea</w:t>
      </w:r>
      <w:r w:rsidRPr="00DC61D6">
        <w:rPr>
          <w:b/>
          <w:sz w:val="28"/>
          <w:szCs w:val="28"/>
        </w:rPr>
        <w:t xml:space="preserve"> </w:t>
      </w:r>
    </w:p>
    <w:p w:rsidR="002E4928" w:rsidRPr="00DC61D6" w:rsidRDefault="002E4928" w:rsidP="0017758C">
      <w:pPr>
        <w:jc w:val="center"/>
        <w:rPr>
          <w:b/>
          <w:sz w:val="28"/>
          <w:szCs w:val="28"/>
        </w:rPr>
      </w:pPr>
      <w:r w:rsidRPr="00DC61D6">
        <w:rPr>
          <w:b/>
          <w:sz w:val="28"/>
          <w:szCs w:val="28"/>
        </w:rPr>
        <w:t>comisiilor de cenzori</w:t>
      </w:r>
      <w:r w:rsidR="00DC61D6">
        <w:rPr>
          <w:b/>
          <w:sz w:val="28"/>
          <w:szCs w:val="28"/>
        </w:rPr>
        <w:t xml:space="preserve"> </w:t>
      </w:r>
      <w:r w:rsidRPr="00DC61D6">
        <w:rPr>
          <w:b/>
          <w:sz w:val="28"/>
          <w:szCs w:val="28"/>
        </w:rPr>
        <w:t>aflate în structura C.A.A.</w:t>
      </w:r>
    </w:p>
    <w:p w:rsidR="002E4928" w:rsidRPr="002E4928" w:rsidRDefault="002E4928" w:rsidP="002E4928"/>
    <w:p w:rsidR="002E4928" w:rsidRPr="002E4928" w:rsidRDefault="002E4928" w:rsidP="00DC32AF">
      <w:pPr>
        <w:ind w:firstLine="567"/>
        <w:jc w:val="both"/>
      </w:pPr>
      <w:r w:rsidRPr="002E4928">
        <w:t>Not</w:t>
      </w:r>
      <w:r w:rsidR="0017758C">
        <w:t xml:space="preserve">ă: </w:t>
      </w:r>
      <w:r w:rsidRPr="002E4928">
        <w:t>Prin delegarea competenței de reglementare, Legea nr.72/2016 a făcut trimitere la Statutul C.A.A.</w:t>
      </w:r>
      <w:r w:rsidR="0017758C">
        <w:rPr>
          <w:rStyle w:val="Referinnotdesubsol"/>
        </w:rPr>
        <w:footnoteReference w:id="1"/>
      </w:r>
      <w:r w:rsidRPr="002E4928">
        <w:t xml:space="preserve"> </w:t>
      </w:r>
      <w:r w:rsidR="0017758C">
        <w:t>ș</w:t>
      </w:r>
      <w:r w:rsidRPr="002E4928">
        <w:t>i Regulamente</w:t>
      </w:r>
      <w:r w:rsidR="0017758C">
        <w:rPr>
          <w:rStyle w:val="Referinnotdesubsol"/>
        </w:rPr>
        <w:footnoteReference w:id="2"/>
      </w:r>
      <w:r w:rsidRPr="002E4928">
        <w:t xml:space="preserve"> pentru completarea cadrului normativ al sistemului de pensii și alte drepturi de asigurări sociale ale avocaților.</w:t>
      </w:r>
    </w:p>
    <w:p w:rsidR="002E4928" w:rsidRPr="002E4928" w:rsidRDefault="002E4928" w:rsidP="00DC32AF">
      <w:pPr>
        <w:ind w:firstLine="567"/>
        <w:jc w:val="both"/>
      </w:pPr>
      <w:r w:rsidRPr="002E4928">
        <w:t xml:space="preserve">Prezentul Regulament </w:t>
      </w:r>
      <w:r w:rsidR="0017758C" w:rsidRPr="002E4928">
        <w:t>definește</w:t>
      </w:r>
      <w:r w:rsidRPr="002E4928">
        <w:t xml:space="preserve"> ansamblul obliga</w:t>
      </w:r>
      <w:r w:rsidR="0017758C">
        <w:t>ț</w:t>
      </w:r>
      <w:r w:rsidRPr="002E4928">
        <w:t xml:space="preserve">iilor profesionale care se impun </w:t>
      </w:r>
      <w:r w:rsidR="0017758C">
        <w:t>î</w:t>
      </w:r>
      <w:r w:rsidRPr="002E4928">
        <w:t>n</w:t>
      </w:r>
      <w:r w:rsidR="0017758C">
        <w:t xml:space="preserve"> </w:t>
      </w:r>
      <w:r w:rsidRPr="002E4928">
        <w:t>activitatea cenzorilor C.A.A., ale</w:t>
      </w:r>
      <w:r w:rsidR="0017758C">
        <w:t>ș</w:t>
      </w:r>
      <w:r w:rsidRPr="002E4928">
        <w:t>i at</w:t>
      </w:r>
      <w:r w:rsidR="0017758C">
        <w:t>â</w:t>
      </w:r>
      <w:r w:rsidRPr="002E4928">
        <w:t xml:space="preserve">t </w:t>
      </w:r>
      <w:r w:rsidR="0017758C">
        <w:t>î</w:t>
      </w:r>
      <w:r w:rsidRPr="002E4928">
        <w:t>n structurile locale c</w:t>
      </w:r>
      <w:r w:rsidR="0017758C">
        <w:t>â</w:t>
      </w:r>
      <w:r w:rsidRPr="002E4928">
        <w:t xml:space="preserve">t </w:t>
      </w:r>
      <w:r w:rsidR="0017758C">
        <w:t>ș</w:t>
      </w:r>
      <w:r w:rsidRPr="002E4928">
        <w:t>i la nivel central,</w:t>
      </w:r>
      <w:r w:rsidR="0017758C">
        <w:t xml:space="preserve"> </w:t>
      </w:r>
      <w:r w:rsidR="0017758C" w:rsidRPr="002E4928">
        <w:t>atribuțiunile</w:t>
      </w:r>
      <w:r w:rsidRPr="002E4928">
        <w:t xml:space="preserve"> acestora av</w:t>
      </w:r>
      <w:r w:rsidR="0017758C">
        <w:t>â</w:t>
      </w:r>
      <w:r w:rsidRPr="002E4928">
        <w:t>nd ca scop final buna desf</w:t>
      </w:r>
      <w:r w:rsidR="0017758C">
        <w:t>ăș</w:t>
      </w:r>
      <w:r w:rsidRPr="002E4928">
        <w:t>urare a activit</w:t>
      </w:r>
      <w:r w:rsidR="0017758C">
        <w:t>ăț</w:t>
      </w:r>
      <w:r w:rsidRPr="002E4928">
        <w:t xml:space="preserve">ii C.A.A. precum </w:t>
      </w:r>
      <w:r w:rsidR="0017758C">
        <w:t>ș</w:t>
      </w:r>
      <w:r w:rsidRPr="002E4928">
        <w:t>i</w:t>
      </w:r>
      <w:r w:rsidR="0017758C">
        <w:t xml:space="preserve"> </w:t>
      </w:r>
      <w:r w:rsidRPr="002E4928">
        <w:t xml:space="preserve">protejarea patrimoniului </w:t>
      </w:r>
      <w:r w:rsidR="0017758C">
        <w:t>ș</w:t>
      </w:r>
      <w:r w:rsidRPr="002E4928">
        <w:t xml:space="preserve">i </w:t>
      </w:r>
      <w:r w:rsidR="0017758C" w:rsidRPr="002E4928">
        <w:t>investițiilor</w:t>
      </w:r>
      <w:r w:rsidRPr="002E4928">
        <w:t xml:space="preserve"> acesteia.</w:t>
      </w:r>
    </w:p>
    <w:p w:rsidR="002E4928" w:rsidRPr="002E4928" w:rsidRDefault="002E4928" w:rsidP="00DC32AF">
      <w:pPr>
        <w:ind w:firstLine="567"/>
        <w:jc w:val="both"/>
      </w:pPr>
      <w:r w:rsidRPr="002E4928">
        <w:t>Regulamentul cuprinde reglementări care se aplică împreună cu dispozițiile prevăzute de</w:t>
      </w:r>
      <w:r w:rsidR="0017758C">
        <w:t xml:space="preserve"> </w:t>
      </w:r>
      <w:r w:rsidRPr="002E4928">
        <w:t>Legea nr.72/2016, Statutul C</w:t>
      </w:r>
      <w:r w:rsidR="0017758C">
        <w:t>.</w:t>
      </w:r>
      <w:r w:rsidRPr="002E4928">
        <w:t>A</w:t>
      </w:r>
      <w:r w:rsidR="0017758C">
        <w:t>.</w:t>
      </w:r>
      <w:r w:rsidRPr="002E4928">
        <w:t>A</w:t>
      </w:r>
      <w:r w:rsidR="0017758C">
        <w:t>.</w:t>
      </w:r>
      <w:r w:rsidRPr="002E4928">
        <w:t xml:space="preserve"> </w:t>
      </w:r>
      <w:r w:rsidR="0017758C">
        <w:t>ș</w:t>
      </w:r>
      <w:r w:rsidRPr="002E4928">
        <w:t xml:space="preserve">i Normele profesionale privind </w:t>
      </w:r>
      <w:proofErr w:type="spellStart"/>
      <w:r w:rsidRPr="002E4928">
        <w:t>cenzoratul</w:t>
      </w:r>
      <w:proofErr w:type="spellEnd"/>
      <w:r w:rsidRPr="002E4928">
        <w:t xml:space="preserve"> (Standardul profesional 23) </w:t>
      </w:r>
    </w:p>
    <w:p w:rsidR="002E4928" w:rsidRPr="002E4928" w:rsidRDefault="002E4928" w:rsidP="00DC32AF">
      <w:pPr>
        <w:ind w:firstLine="567"/>
        <w:jc w:val="both"/>
      </w:pPr>
      <w:r w:rsidRPr="002E4928">
        <w:t xml:space="preserve">Structura prezentului Regulament  urmărește structura Legii nr.72/2016 </w:t>
      </w:r>
      <w:r w:rsidR="0017758C">
        <w:t>ș</w:t>
      </w:r>
      <w:r w:rsidRPr="002E4928">
        <w:t>i a Statutului.</w:t>
      </w:r>
    </w:p>
    <w:p w:rsidR="002E4928" w:rsidRPr="002E4928" w:rsidRDefault="002E4928" w:rsidP="00DC32AF">
      <w:pPr>
        <w:ind w:firstLine="567"/>
        <w:jc w:val="both"/>
      </w:pPr>
      <w:r w:rsidRPr="002E4928">
        <w:t xml:space="preserve">Articolele din Regulament fac referire la articole și alineate din Legea nr.72/2016 </w:t>
      </w:r>
      <w:r w:rsidR="0017758C">
        <w:t>ș</w:t>
      </w:r>
      <w:r w:rsidRPr="002E4928">
        <w:t>i Statut</w:t>
      </w:r>
      <w:r w:rsidR="0017758C">
        <w:t xml:space="preserve">, </w:t>
      </w:r>
      <w:r w:rsidRPr="002E4928">
        <w:t>urmând ca toate acestea să se aplice împreună.</w:t>
      </w:r>
    </w:p>
    <w:p w:rsidR="002E4928" w:rsidRPr="002E4928" w:rsidRDefault="002E4928" w:rsidP="00694CCB">
      <w:pPr>
        <w:jc w:val="both"/>
      </w:pPr>
    </w:p>
    <w:p w:rsidR="002E4928" w:rsidRPr="002E4928" w:rsidRDefault="002E4928" w:rsidP="00DC32AF">
      <w:pPr>
        <w:ind w:firstLine="567"/>
        <w:jc w:val="both"/>
      </w:pPr>
      <w:r w:rsidRPr="002E4928">
        <w:t>Acronimele folosite în prezentul Regulament sunt următoarele:</w:t>
      </w:r>
    </w:p>
    <w:p w:rsidR="002E4928" w:rsidRPr="002E4928" w:rsidRDefault="002E4928" w:rsidP="00DC32AF">
      <w:pPr>
        <w:pStyle w:val="Listparagraf"/>
        <w:numPr>
          <w:ilvl w:val="0"/>
          <w:numId w:val="53"/>
        </w:numPr>
        <w:ind w:left="1418"/>
      </w:pPr>
      <w:r w:rsidRPr="002E4928">
        <w:t>U.N.B.R. – Uniunea Națională a Barourilor din România;</w:t>
      </w:r>
    </w:p>
    <w:p w:rsidR="002E4928" w:rsidRPr="002E4928" w:rsidRDefault="002E4928" w:rsidP="00DC32AF">
      <w:pPr>
        <w:pStyle w:val="Listparagraf"/>
        <w:numPr>
          <w:ilvl w:val="0"/>
          <w:numId w:val="53"/>
        </w:numPr>
        <w:ind w:left="1418"/>
      </w:pPr>
      <w:r w:rsidRPr="002E4928">
        <w:t>Congres</w:t>
      </w:r>
      <w:r w:rsidR="0017758C">
        <w:t xml:space="preserve"> </w:t>
      </w:r>
      <w:r w:rsidR="0017758C" w:rsidRPr="002E4928">
        <w:t>–</w:t>
      </w:r>
      <w:r w:rsidR="0017758C">
        <w:t xml:space="preserve"> </w:t>
      </w:r>
      <w:r w:rsidRPr="002E4928">
        <w:t xml:space="preserve">Congresul </w:t>
      </w:r>
      <w:r w:rsidR="0017758C">
        <w:t>a</w:t>
      </w:r>
      <w:r w:rsidRPr="002E4928">
        <w:t>voca</w:t>
      </w:r>
      <w:r w:rsidR="0017758C">
        <w:t>ț</w:t>
      </w:r>
      <w:r w:rsidRPr="002E4928">
        <w:t>ilor</w:t>
      </w:r>
      <w:r w:rsidR="0017758C">
        <w:t>;</w:t>
      </w:r>
    </w:p>
    <w:p w:rsidR="002E4928" w:rsidRPr="002E4928" w:rsidRDefault="002E4928" w:rsidP="00DC32AF">
      <w:pPr>
        <w:pStyle w:val="Listparagraf"/>
        <w:numPr>
          <w:ilvl w:val="0"/>
          <w:numId w:val="53"/>
        </w:numPr>
        <w:ind w:left="1418"/>
      </w:pPr>
      <w:r w:rsidRPr="002E4928">
        <w:t>Consiliu</w:t>
      </w:r>
      <w:r w:rsidR="0017758C">
        <w:t xml:space="preserve"> </w:t>
      </w:r>
      <w:r w:rsidR="0017758C" w:rsidRPr="002E4928">
        <w:t>–</w:t>
      </w:r>
      <w:r w:rsidRPr="002E4928">
        <w:t xml:space="preserve"> Consiliul U.N.B.R.</w:t>
      </w:r>
      <w:r w:rsidR="0017758C">
        <w:t>;</w:t>
      </w:r>
    </w:p>
    <w:p w:rsidR="002E4928" w:rsidRPr="002E4928" w:rsidRDefault="002E4928" w:rsidP="00DC32AF">
      <w:pPr>
        <w:pStyle w:val="Listparagraf"/>
        <w:numPr>
          <w:ilvl w:val="0"/>
          <w:numId w:val="53"/>
        </w:numPr>
        <w:ind w:left="1418"/>
      </w:pPr>
      <w:r w:rsidRPr="002E4928">
        <w:t>Comisi</w:t>
      </w:r>
      <w:r w:rsidR="0017758C">
        <w:t>a</w:t>
      </w:r>
      <w:r w:rsidRPr="002E4928">
        <w:t xml:space="preserve"> Permanent</w:t>
      </w:r>
      <w:r w:rsidR="0017758C">
        <w:t xml:space="preserve">ă </w:t>
      </w:r>
      <w:r w:rsidR="0017758C" w:rsidRPr="002E4928">
        <w:t>–</w:t>
      </w:r>
      <w:r w:rsidRPr="002E4928">
        <w:t xml:space="preserve"> Comisia Permane</w:t>
      </w:r>
      <w:r w:rsidR="0017758C">
        <w:t>n</w:t>
      </w:r>
      <w:r w:rsidRPr="002E4928">
        <w:t>ta a U.N.B.R.</w:t>
      </w:r>
    </w:p>
    <w:p w:rsidR="002E4928" w:rsidRPr="002E4928" w:rsidRDefault="002E4928" w:rsidP="00DC32AF">
      <w:pPr>
        <w:pStyle w:val="Listparagraf"/>
        <w:numPr>
          <w:ilvl w:val="0"/>
          <w:numId w:val="53"/>
        </w:numPr>
        <w:ind w:left="1418"/>
      </w:pPr>
      <w:r w:rsidRPr="002E4928">
        <w:t>C.A.A. – Casa de Asigurări a Avocaților;</w:t>
      </w:r>
    </w:p>
    <w:p w:rsidR="002E4928" w:rsidRPr="002E4928" w:rsidRDefault="002E4928" w:rsidP="00DC32AF">
      <w:pPr>
        <w:pStyle w:val="Listparagraf"/>
        <w:numPr>
          <w:ilvl w:val="0"/>
          <w:numId w:val="53"/>
        </w:numPr>
        <w:ind w:left="1418"/>
      </w:pPr>
      <w:r w:rsidRPr="002E4928">
        <w:t>C.A.</w:t>
      </w:r>
      <w:r w:rsidR="0017758C">
        <w:t xml:space="preserve"> </w:t>
      </w:r>
      <w:r w:rsidR="0017758C" w:rsidRPr="002E4928">
        <w:t>–</w:t>
      </w:r>
      <w:r w:rsidRPr="002E4928">
        <w:t xml:space="preserve"> Consiliul de  Administra</w:t>
      </w:r>
      <w:r w:rsidR="0017758C">
        <w:t>ț</w:t>
      </w:r>
      <w:r w:rsidRPr="002E4928">
        <w:t>ie al C.A.A</w:t>
      </w:r>
      <w:r w:rsidR="0017758C">
        <w:t>.;</w:t>
      </w:r>
    </w:p>
    <w:p w:rsidR="002E4928" w:rsidRPr="002E4928" w:rsidRDefault="002E4928" w:rsidP="00DC32AF">
      <w:pPr>
        <w:pStyle w:val="Listparagraf"/>
        <w:numPr>
          <w:ilvl w:val="0"/>
          <w:numId w:val="53"/>
        </w:numPr>
        <w:ind w:left="1418"/>
      </w:pPr>
      <w:r w:rsidRPr="002E4928">
        <w:t xml:space="preserve">Lege </w:t>
      </w:r>
      <w:r w:rsidR="0017758C" w:rsidRPr="002E4928">
        <w:t>–</w:t>
      </w:r>
      <w:r w:rsidRPr="002E4928">
        <w:t xml:space="preserve"> Legea nr.72/2016 privind sistemul de pensii și alte drepturi de asigurări sociale ale avocaților</w:t>
      </w:r>
      <w:r w:rsidR="0017758C">
        <w:t>;</w:t>
      </w:r>
    </w:p>
    <w:p w:rsidR="002E4928" w:rsidRPr="002E4928" w:rsidRDefault="002E4928" w:rsidP="00DC32AF">
      <w:pPr>
        <w:pStyle w:val="Listparagraf"/>
        <w:numPr>
          <w:ilvl w:val="0"/>
          <w:numId w:val="53"/>
        </w:numPr>
        <w:ind w:left="1418"/>
      </w:pPr>
      <w:r w:rsidRPr="002E4928">
        <w:t>Statut</w:t>
      </w:r>
      <w:r w:rsidR="0017758C">
        <w:t xml:space="preserve"> </w:t>
      </w:r>
      <w:r w:rsidR="0017758C" w:rsidRPr="002E4928">
        <w:t>–</w:t>
      </w:r>
      <w:r w:rsidRPr="002E4928">
        <w:t xml:space="preserve"> Statutul C.A.A.</w:t>
      </w:r>
      <w:r w:rsidR="0017758C">
        <w:t xml:space="preserve"> </w:t>
      </w:r>
      <w:r w:rsidRPr="002E4928">
        <w:t>- aprobat de Consiliul U</w:t>
      </w:r>
      <w:r w:rsidR="0017758C">
        <w:t>.</w:t>
      </w:r>
      <w:r w:rsidRPr="002E4928">
        <w:t>N</w:t>
      </w:r>
      <w:r w:rsidR="0017758C">
        <w:t>.</w:t>
      </w:r>
      <w:r w:rsidRPr="002E4928">
        <w:t>B</w:t>
      </w:r>
      <w:r w:rsidR="0017758C">
        <w:t>.</w:t>
      </w:r>
      <w:r w:rsidRPr="002E4928">
        <w:t>R</w:t>
      </w:r>
      <w:r w:rsidR="0017758C">
        <w:t>.</w:t>
      </w:r>
      <w:r w:rsidRPr="002E4928">
        <w:t xml:space="preserve"> (document ce urmeaz</w:t>
      </w:r>
      <w:r w:rsidR="0017758C">
        <w:t>ă</w:t>
      </w:r>
      <w:r w:rsidRPr="002E4928">
        <w:t xml:space="preserve"> a fi</w:t>
      </w:r>
      <w:r w:rsidR="0017758C">
        <w:t xml:space="preserve"> </w:t>
      </w:r>
      <w:r w:rsidRPr="002E4928">
        <w:t>supus ratific</w:t>
      </w:r>
      <w:r w:rsidR="0017758C">
        <w:t>ă</w:t>
      </w:r>
      <w:r w:rsidRPr="002E4928">
        <w:t xml:space="preserve">rii Congresului </w:t>
      </w:r>
      <w:r w:rsidR="0017758C">
        <w:t>avocaților</w:t>
      </w:r>
      <w:r w:rsidRPr="002E4928">
        <w:t>)</w:t>
      </w:r>
      <w:r w:rsidR="0017758C">
        <w:t>;</w:t>
      </w:r>
    </w:p>
    <w:p w:rsidR="002E4928" w:rsidRPr="002E4928" w:rsidRDefault="002E4928" w:rsidP="00DC32AF">
      <w:pPr>
        <w:pStyle w:val="Listparagraf"/>
        <w:numPr>
          <w:ilvl w:val="0"/>
          <w:numId w:val="53"/>
        </w:numPr>
        <w:ind w:left="1418"/>
      </w:pPr>
      <w:r w:rsidRPr="002E4928">
        <w:t>Standard</w:t>
      </w:r>
      <w:r w:rsidR="0017758C">
        <w:t xml:space="preserve"> </w:t>
      </w:r>
      <w:r w:rsidR="0017758C" w:rsidRPr="002E4928">
        <w:t>–</w:t>
      </w:r>
      <w:r w:rsidRPr="002E4928">
        <w:t xml:space="preserve"> Normele profesionale privind </w:t>
      </w:r>
      <w:proofErr w:type="spellStart"/>
      <w:r w:rsidRPr="002E4928">
        <w:t>cenzoratul</w:t>
      </w:r>
      <w:proofErr w:type="spellEnd"/>
      <w:r w:rsidRPr="002E4928">
        <w:t xml:space="preserve">, </w:t>
      </w:r>
      <w:r w:rsidR="0017758C" w:rsidRPr="002E4928">
        <w:t>Standardul</w:t>
      </w:r>
      <w:r w:rsidRPr="002E4928">
        <w:t xml:space="preserve"> profesional 23 emis de</w:t>
      </w:r>
      <w:r w:rsidR="0017758C">
        <w:t xml:space="preserve"> </w:t>
      </w:r>
      <w:r w:rsidRPr="002E4928">
        <w:t>C.E.C.C.A.R.</w:t>
      </w:r>
      <w:r w:rsidR="0017758C">
        <w:t>;</w:t>
      </w:r>
    </w:p>
    <w:p w:rsidR="002E4928" w:rsidRPr="002E4928" w:rsidRDefault="002E4928" w:rsidP="00DC32AF">
      <w:pPr>
        <w:pStyle w:val="Listparagraf"/>
        <w:numPr>
          <w:ilvl w:val="0"/>
          <w:numId w:val="53"/>
        </w:numPr>
        <w:ind w:left="1418"/>
      </w:pPr>
      <w:r w:rsidRPr="002E4928">
        <w:t>C.E.C.C.A.R.</w:t>
      </w:r>
      <w:r w:rsidR="0017758C">
        <w:t xml:space="preserve"> </w:t>
      </w:r>
      <w:r w:rsidR="0017758C" w:rsidRPr="002E4928">
        <w:t>–</w:t>
      </w:r>
      <w:r w:rsidRPr="002E4928">
        <w:t xml:space="preserve"> Corpul Exper</w:t>
      </w:r>
      <w:r w:rsidR="0017758C">
        <w:t>ț</w:t>
      </w:r>
      <w:r w:rsidRPr="002E4928">
        <w:t xml:space="preserve">ilor Contabili </w:t>
      </w:r>
      <w:r w:rsidR="0017758C">
        <w:t>ș</w:t>
      </w:r>
      <w:r w:rsidRPr="002E4928">
        <w:t xml:space="preserve">i Contabililor </w:t>
      </w:r>
      <w:r w:rsidR="0017758C" w:rsidRPr="002E4928">
        <w:t>Autorizați</w:t>
      </w:r>
      <w:r w:rsidRPr="002E4928">
        <w:t xml:space="preserve"> din Rom</w:t>
      </w:r>
      <w:r w:rsidR="0017758C">
        <w:t>â</w:t>
      </w:r>
      <w:r w:rsidRPr="002E4928">
        <w:t>nia</w:t>
      </w:r>
      <w:r w:rsidR="0017758C">
        <w:t>.</w:t>
      </w:r>
    </w:p>
    <w:p w:rsidR="002E4928" w:rsidRPr="002E4928" w:rsidRDefault="002E4928" w:rsidP="002E4928"/>
    <w:p w:rsidR="00C5073E" w:rsidRDefault="00C5073E" w:rsidP="002E4928">
      <w:pPr>
        <w:rPr>
          <w:b/>
        </w:rPr>
      </w:pPr>
    </w:p>
    <w:p w:rsidR="00C5073E" w:rsidRDefault="00C5073E" w:rsidP="002E4928">
      <w:pPr>
        <w:rPr>
          <w:b/>
        </w:rPr>
      </w:pPr>
    </w:p>
    <w:p w:rsidR="002E4928" w:rsidRPr="0017758C" w:rsidRDefault="0017758C" w:rsidP="00694CCB">
      <w:pPr>
        <w:keepNext/>
        <w:jc w:val="center"/>
        <w:rPr>
          <w:b/>
        </w:rPr>
      </w:pPr>
      <w:r w:rsidRPr="0017758C">
        <w:rPr>
          <w:b/>
        </w:rPr>
        <w:lastRenderedPageBreak/>
        <w:t>CAPITOLUL I</w:t>
      </w:r>
    </w:p>
    <w:p w:rsidR="002E4928" w:rsidRPr="0017758C" w:rsidRDefault="002E4928" w:rsidP="00694CCB">
      <w:pPr>
        <w:keepNext/>
        <w:jc w:val="center"/>
        <w:rPr>
          <w:b/>
        </w:rPr>
      </w:pPr>
      <w:r w:rsidRPr="0017758C">
        <w:rPr>
          <w:b/>
        </w:rPr>
        <w:t>Cadrul general. Principii.</w:t>
      </w:r>
    </w:p>
    <w:p w:rsidR="002E4928" w:rsidRPr="0017758C" w:rsidRDefault="002E4928" w:rsidP="00694CCB">
      <w:pPr>
        <w:keepNext/>
        <w:jc w:val="center"/>
        <w:rPr>
          <w:b/>
        </w:rPr>
      </w:pPr>
      <w:r w:rsidRPr="0017758C">
        <w:rPr>
          <w:b/>
        </w:rPr>
        <w:t>Cadrul general</w:t>
      </w:r>
    </w:p>
    <w:p w:rsidR="0017758C" w:rsidRDefault="0017758C" w:rsidP="00694CCB">
      <w:pPr>
        <w:keepNext/>
      </w:pPr>
    </w:p>
    <w:p w:rsidR="002E4928" w:rsidRPr="0017758C" w:rsidRDefault="002E4928" w:rsidP="00694CCB">
      <w:pPr>
        <w:keepNext/>
        <w:rPr>
          <w:b/>
        </w:rPr>
      </w:pPr>
      <w:r w:rsidRPr="0017758C">
        <w:rPr>
          <w:b/>
        </w:rPr>
        <w:t>Art</w:t>
      </w:r>
      <w:r w:rsidR="0017758C" w:rsidRPr="0017758C">
        <w:rPr>
          <w:b/>
        </w:rPr>
        <w:t>.</w:t>
      </w:r>
      <w:r w:rsidRPr="0017758C">
        <w:rPr>
          <w:b/>
        </w:rPr>
        <w:t xml:space="preserve"> 1. </w:t>
      </w:r>
      <w:r w:rsidR="0017758C" w:rsidRPr="0017758C">
        <w:rPr>
          <w:b/>
        </w:rPr>
        <w:t>- Dispoziții</w:t>
      </w:r>
      <w:r w:rsidRPr="0017758C">
        <w:rPr>
          <w:b/>
        </w:rPr>
        <w:t xml:space="preserve"> generale; norme de reglementare</w:t>
      </w:r>
      <w:r w:rsidR="0017758C" w:rsidRPr="0017758C">
        <w:rPr>
          <w:b/>
        </w:rPr>
        <w:t>.</w:t>
      </w:r>
    </w:p>
    <w:p w:rsidR="002E4928" w:rsidRPr="002E4928" w:rsidRDefault="002E4928" w:rsidP="00DC32AF">
      <w:pPr>
        <w:ind w:firstLine="567"/>
        <w:jc w:val="both"/>
      </w:pPr>
      <w:r w:rsidRPr="002E4928">
        <w:t>(1)</w:t>
      </w:r>
      <w:r w:rsidR="0017758C">
        <w:t xml:space="preserve"> </w:t>
      </w:r>
      <w:r w:rsidRPr="002E4928">
        <w:t xml:space="preserve">Comisia de cenzori la nivelul C.A.A. se constituie </w:t>
      </w:r>
      <w:r w:rsidR="0017758C">
        <w:t>ș</w:t>
      </w:r>
      <w:r w:rsidRPr="002E4928">
        <w:t xml:space="preserve">i </w:t>
      </w:r>
      <w:r w:rsidR="0017758C" w:rsidRPr="002E4928">
        <w:t>funcționează</w:t>
      </w:r>
      <w:r w:rsidRPr="002E4928">
        <w:t xml:space="preserve"> potrivit art</w:t>
      </w:r>
      <w:r w:rsidR="0017758C">
        <w:t xml:space="preserve">. </w:t>
      </w:r>
      <w:r w:rsidRPr="002E4928">
        <w:t>113</w:t>
      </w:r>
      <w:r w:rsidR="00C5073E" w:rsidRPr="00DC32AF">
        <w:footnoteReference w:id="3"/>
      </w:r>
      <w:r w:rsidRPr="002E4928">
        <w:t xml:space="preserve"> din</w:t>
      </w:r>
      <w:r w:rsidR="0017758C">
        <w:t xml:space="preserve"> </w:t>
      </w:r>
      <w:r w:rsidRPr="002E4928">
        <w:t xml:space="preserve">Lege </w:t>
      </w:r>
      <w:r w:rsidR="0017758C">
        <w:t>ș</w:t>
      </w:r>
      <w:r w:rsidRPr="002E4928">
        <w:t>i art</w:t>
      </w:r>
      <w:r w:rsidR="0017758C">
        <w:t>.</w:t>
      </w:r>
      <w:r w:rsidRPr="002E4928">
        <w:t xml:space="preserve"> 54</w:t>
      </w:r>
      <w:r w:rsidR="00C5073E" w:rsidRPr="00DC32AF">
        <w:footnoteReference w:id="4"/>
      </w:r>
      <w:r w:rsidRPr="002E4928">
        <w:t xml:space="preserve"> </w:t>
      </w:r>
      <w:r w:rsidR="0017758C">
        <w:t>ș</w:t>
      </w:r>
      <w:r w:rsidRPr="002E4928">
        <w:t>i 55</w:t>
      </w:r>
      <w:r w:rsidR="00C5073E" w:rsidRPr="00DC32AF">
        <w:footnoteReference w:id="5"/>
      </w:r>
      <w:r w:rsidRPr="002E4928">
        <w:t xml:space="preserve"> din Statut</w:t>
      </w:r>
      <w:r w:rsidR="0017758C">
        <w:t>.</w:t>
      </w:r>
    </w:p>
    <w:p w:rsidR="002E4928" w:rsidRPr="002E4928" w:rsidRDefault="002E4928" w:rsidP="00DC32AF">
      <w:pPr>
        <w:ind w:firstLine="567"/>
        <w:jc w:val="both"/>
      </w:pPr>
      <w:r w:rsidRPr="002E4928">
        <w:t>(2)</w:t>
      </w:r>
      <w:r w:rsidR="0017758C">
        <w:t xml:space="preserve"> </w:t>
      </w:r>
      <w:r w:rsidRPr="002E4928">
        <w:t xml:space="preserve">Comisia de cenzori la nivelul </w:t>
      </w:r>
      <w:r w:rsidR="00F6189A">
        <w:t>f</w:t>
      </w:r>
      <w:r w:rsidRPr="002E4928">
        <w:t xml:space="preserve">ilialelor C.A.A. se constituie </w:t>
      </w:r>
      <w:r w:rsidR="0017758C">
        <w:t>ș</w:t>
      </w:r>
      <w:r w:rsidRPr="002E4928">
        <w:t xml:space="preserve">i </w:t>
      </w:r>
      <w:r w:rsidR="0017758C" w:rsidRPr="002E4928">
        <w:t>funcționează</w:t>
      </w:r>
      <w:r w:rsidRPr="002E4928">
        <w:t xml:space="preserve"> potrivit art</w:t>
      </w:r>
      <w:r w:rsidR="0017758C">
        <w:t xml:space="preserve">. </w:t>
      </w:r>
      <w:r w:rsidRPr="002E4928">
        <w:t>76</w:t>
      </w:r>
      <w:r w:rsidR="00E8077A" w:rsidRPr="00DC32AF">
        <w:footnoteReference w:id="6"/>
      </w:r>
      <w:r w:rsidRPr="002E4928">
        <w:t xml:space="preserve"> </w:t>
      </w:r>
      <w:r w:rsidR="0017758C">
        <w:t>ș</w:t>
      </w:r>
      <w:r w:rsidRPr="002E4928">
        <w:t>i art</w:t>
      </w:r>
      <w:r w:rsidR="0017758C">
        <w:t>.</w:t>
      </w:r>
      <w:r w:rsidRPr="002E4928">
        <w:t xml:space="preserve"> 77</w:t>
      </w:r>
      <w:r w:rsidR="00E8077A" w:rsidRPr="00DC32AF">
        <w:footnoteReference w:id="7"/>
      </w:r>
      <w:r w:rsidRPr="002E4928">
        <w:t xml:space="preserve"> din Statut</w:t>
      </w:r>
      <w:r w:rsidR="0017758C">
        <w:t>.</w:t>
      </w:r>
    </w:p>
    <w:p w:rsidR="00C5073E" w:rsidRDefault="00C5073E" w:rsidP="002E4928"/>
    <w:p w:rsidR="002E4928" w:rsidRPr="00C5073E" w:rsidRDefault="002E4928" w:rsidP="002E4928">
      <w:pPr>
        <w:rPr>
          <w:b/>
        </w:rPr>
      </w:pPr>
      <w:r w:rsidRPr="00C5073E">
        <w:rPr>
          <w:b/>
        </w:rPr>
        <w:t>Art.2</w:t>
      </w:r>
      <w:r w:rsidR="00C5073E" w:rsidRPr="00C5073E">
        <w:rPr>
          <w:b/>
        </w:rPr>
        <w:t xml:space="preserve">. - </w:t>
      </w:r>
      <w:r w:rsidRPr="00C5073E">
        <w:rPr>
          <w:b/>
        </w:rPr>
        <w:t>Independen</w:t>
      </w:r>
      <w:r w:rsidR="00C5073E" w:rsidRPr="00C5073E">
        <w:rPr>
          <w:b/>
        </w:rPr>
        <w:t>ț</w:t>
      </w:r>
      <w:r w:rsidRPr="00C5073E">
        <w:rPr>
          <w:b/>
        </w:rPr>
        <w:t>a</w:t>
      </w:r>
    </w:p>
    <w:p w:rsidR="002E4928" w:rsidRPr="002E4928" w:rsidRDefault="002E4928" w:rsidP="00DC32AF">
      <w:pPr>
        <w:ind w:firstLine="567"/>
        <w:jc w:val="both"/>
      </w:pPr>
      <w:r w:rsidRPr="002E4928">
        <w:t>(1)</w:t>
      </w:r>
      <w:r w:rsidR="00C5073E">
        <w:t xml:space="preserve"> Î</w:t>
      </w:r>
      <w:r w:rsidRPr="002E4928">
        <w:t>n exercitarea mandatului s</w:t>
      </w:r>
      <w:r w:rsidR="00C5073E">
        <w:t>ă</w:t>
      </w:r>
      <w:r w:rsidRPr="002E4928">
        <w:t>u cenzorul este obligat s</w:t>
      </w:r>
      <w:r w:rsidR="00C5073E">
        <w:t>ă</w:t>
      </w:r>
      <w:r w:rsidRPr="002E4928">
        <w:t xml:space="preserve"> manifeste o atitudine</w:t>
      </w:r>
      <w:r w:rsidR="00C5073E">
        <w:t xml:space="preserve"> </w:t>
      </w:r>
      <w:r w:rsidRPr="002E4928">
        <w:t>independent</w:t>
      </w:r>
      <w:r w:rsidR="00C5073E">
        <w:t>ă</w:t>
      </w:r>
      <w:r w:rsidRPr="002E4928">
        <w:t xml:space="preserve"> a </w:t>
      </w:r>
      <w:r w:rsidR="0017758C" w:rsidRPr="002E4928">
        <w:t>raționamentului</w:t>
      </w:r>
      <w:r w:rsidRPr="002E4928">
        <w:t xml:space="preserve"> profesional (</w:t>
      </w:r>
      <w:r w:rsidR="00C5073E">
        <w:t>î</w:t>
      </w:r>
      <w:r w:rsidRPr="002E4928">
        <w:t xml:space="preserve">n spirit) dar </w:t>
      </w:r>
      <w:r w:rsidR="00C5073E">
        <w:t>ș</w:t>
      </w:r>
      <w:r w:rsidRPr="002E4928">
        <w:t>i o independen</w:t>
      </w:r>
      <w:r w:rsidR="00C5073E">
        <w:t xml:space="preserve">ță </w:t>
      </w:r>
      <w:r w:rsidRPr="002E4928">
        <w:t>comportamental</w:t>
      </w:r>
      <w:r w:rsidR="00C5073E">
        <w:t>ă</w:t>
      </w:r>
      <w:r w:rsidRPr="002E4928">
        <w:t xml:space="preserve"> (</w:t>
      </w:r>
      <w:r w:rsidR="00C5073E">
        <w:t>î</w:t>
      </w:r>
      <w:r w:rsidRPr="002E4928">
        <w:t>n aparen</w:t>
      </w:r>
      <w:r w:rsidR="00C5073E">
        <w:t>ță</w:t>
      </w:r>
      <w:r w:rsidRPr="002E4928">
        <w:t>) care s</w:t>
      </w:r>
      <w:r w:rsidR="00C5073E">
        <w:t>ă</w:t>
      </w:r>
      <w:r w:rsidRPr="002E4928">
        <w:t xml:space="preserve"> </w:t>
      </w:r>
      <w:r w:rsidR="00C5073E">
        <w:t>î</w:t>
      </w:r>
      <w:r w:rsidRPr="002E4928">
        <w:t>i permit</w:t>
      </w:r>
      <w:r w:rsidR="00C5073E">
        <w:t>ă</w:t>
      </w:r>
      <w:r w:rsidRPr="002E4928">
        <w:t xml:space="preserve"> </w:t>
      </w:r>
      <w:r w:rsidR="00C5073E">
        <w:t>î</w:t>
      </w:r>
      <w:r w:rsidRPr="002E4928">
        <w:t>ndeplinirea atribu</w:t>
      </w:r>
      <w:r w:rsidR="00C5073E">
        <w:t>ț</w:t>
      </w:r>
      <w:r w:rsidRPr="002E4928">
        <w:t>iunilor</w:t>
      </w:r>
      <w:r w:rsidR="00C5073E">
        <w:t xml:space="preserve"> </w:t>
      </w:r>
      <w:r w:rsidRPr="002E4928">
        <w:t>sale cu</w:t>
      </w:r>
      <w:r w:rsidR="00C5073E">
        <w:t xml:space="preserve"> </w:t>
      </w:r>
      <w:r w:rsidRPr="002E4928">
        <w:t xml:space="preserve">integritate </w:t>
      </w:r>
      <w:r w:rsidR="00C5073E">
        <w:t>ș</w:t>
      </w:r>
      <w:r w:rsidRPr="002E4928">
        <w:t>i obiectivitate.</w:t>
      </w:r>
    </w:p>
    <w:p w:rsidR="002E4928" w:rsidRPr="002E4928" w:rsidRDefault="002E4928" w:rsidP="00DC32AF">
      <w:pPr>
        <w:ind w:firstLine="567"/>
        <w:jc w:val="both"/>
      </w:pPr>
      <w:r w:rsidRPr="002E4928">
        <w:lastRenderedPageBreak/>
        <w:t>(2)</w:t>
      </w:r>
      <w:r w:rsidR="00C5073E">
        <w:t xml:space="preserve"> </w:t>
      </w:r>
      <w:r w:rsidRPr="002E4928">
        <w:t>Pe toat</w:t>
      </w:r>
      <w:r w:rsidR="00C5073E">
        <w:t>ă</w:t>
      </w:r>
      <w:r w:rsidRPr="002E4928">
        <w:t xml:space="preserve"> durata de exercitare a mandatului</w:t>
      </w:r>
      <w:r w:rsidR="00C5073E">
        <w:t>,</w:t>
      </w:r>
      <w:r w:rsidRPr="002E4928">
        <w:t xml:space="preserve"> cenzorul trebuie s</w:t>
      </w:r>
      <w:r w:rsidR="00C5073E">
        <w:t>ă</w:t>
      </w:r>
      <w:r w:rsidRPr="002E4928">
        <w:t xml:space="preserve"> fie liber de orice</w:t>
      </w:r>
      <w:r w:rsidR="00C5073E">
        <w:t xml:space="preserve"> </w:t>
      </w:r>
      <w:r w:rsidRPr="002E4928">
        <w:t>leg</w:t>
      </w:r>
      <w:r w:rsidR="00C5073E">
        <w:t>ă</w:t>
      </w:r>
      <w:r w:rsidRPr="002E4928">
        <w:t>tur</w:t>
      </w:r>
      <w:r w:rsidR="00C5073E">
        <w:t xml:space="preserve">ă </w:t>
      </w:r>
      <w:r w:rsidRPr="002E4928">
        <w:t>real</w:t>
      </w:r>
      <w:r w:rsidR="00C5073E">
        <w:t>ă</w:t>
      </w:r>
      <w:r w:rsidRPr="002E4928">
        <w:t xml:space="preserve"> ce ar putea fi interpretat</w:t>
      </w:r>
      <w:r w:rsidR="00C5073E">
        <w:t>ă</w:t>
      </w:r>
      <w:r w:rsidRPr="002E4928">
        <w:t xml:space="preserve"> ca o constr</w:t>
      </w:r>
      <w:r w:rsidR="00C5073E">
        <w:t>â</w:t>
      </w:r>
      <w:r w:rsidRPr="002E4928">
        <w:t>ngere a integrit</w:t>
      </w:r>
      <w:r w:rsidR="00C5073E">
        <w:t>ăț</w:t>
      </w:r>
      <w:r w:rsidRPr="002E4928">
        <w:t xml:space="preserve">ii sale moral-profesionale </w:t>
      </w:r>
      <w:r w:rsidR="00C5073E">
        <w:t>ș</w:t>
      </w:r>
      <w:r w:rsidRPr="002E4928">
        <w:t xml:space="preserve">i a </w:t>
      </w:r>
      <w:r w:rsidR="00C5073E" w:rsidRPr="002E4928">
        <w:t>obiectivității</w:t>
      </w:r>
      <w:r w:rsidRPr="002E4928">
        <w:t xml:space="preserve"> sale.</w:t>
      </w:r>
    </w:p>
    <w:p w:rsidR="002E4928" w:rsidRPr="002E4928" w:rsidRDefault="002E4928" w:rsidP="00DC32AF">
      <w:pPr>
        <w:ind w:firstLine="567"/>
        <w:jc w:val="both"/>
      </w:pPr>
      <w:r w:rsidRPr="002E4928">
        <w:t>(3)</w:t>
      </w:r>
      <w:r w:rsidR="00C5073E">
        <w:t xml:space="preserve"> </w:t>
      </w:r>
      <w:r w:rsidRPr="002E4928">
        <w:t xml:space="preserve">Orice </w:t>
      </w:r>
      <w:r w:rsidR="00C5073E" w:rsidRPr="002E4928">
        <w:t>împrejurare</w:t>
      </w:r>
      <w:r w:rsidRPr="002E4928">
        <w:t xml:space="preserve"> de natur</w:t>
      </w:r>
      <w:r w:rsidR="00C5073E">
        <w:t>ă</w:t>
      </w:r>
      <w:r w:rsidRPr="002E4928">
        <w:t xml:space="preserve"> a aduce atingere independen</w:t>
      </w:r>
      <w:r w:rsidR="00C5073E">
        <w:t>ț</w:t>
      </w:r>
      <w:r w:rsidRPr="002E4928">
        <w:t xml:space="preserve">ei </w:t>
      </w:r>
      <w:r w:rsidR="00470E62">
        <w:t>ș</w:t>
      </w:r>
      <w:r w:rsidRPr="002E4928">
        <w:t xml:space="preserve">i </w:t>
      </w:r>
      <w:r w:rsidR="00470E62" w:rsidRPr="002E4928">
        <w:t>integrității</w:t>
      </w:r>
      <w:r w:rsidRPr="002E4928">
        <w:t xml:space="preserve"> profesionale</w:t>
      </w:r>
      <w:r w:rsidR="00470E62">
        <w:t xml:space="preserve"> </w:t>
      </w:r>
      <w:r w:rsidRPr="002E4928">
        <w:t xml:space="preserve">a cenzorului se va aduce de </w:t>
      </w:r>
      <w:r w:rsidR="00470E62" w:rsidRPr="002E4928">
        <w:t>îndată</w:t>
      </w:r>
      <w:r w:rsidRPr="002E4928">
        <w:t xml:space="preserve"> la </w:t>
      </w:r>
      <w:r w:rsidR="00470E62" w:rsidRPr="002E4928">
        <w:t>cunoștința</w:t>
      </w:r>
      <w:r w:rsidRPr="002E4928">
        <w:t xml:space="preserve"> Comisiei Permanente</w:t>
      </w:r>
      <w:r w:rsidR="00237C25">
        <w:t xml:space="preserve"> a U.N.B.R.</w:t>
      </w:r>
      <w:r w:rsidRPr="002E4928">
        <w:t xml:space="preserve"> </w:t>
      </w:r>
      <w:r w:rsidR="00470E62">
        <w:t>ș</w:t>
      </w:r>
      <w:r w:rsidRPr="002E4928">
        <w:t xml:space="preserve">i/sau </w:t>
      </w:r>
      <w:r w:rsidR="00470E62">
        <w:t>c</w:t>
      </w:r>
      <w:r w:rsidRPr="002E4928">
        <w:t>onsiliului</w:t>
      </w:r>
      <w:r w:rsidR="00470E62">
        <w:t xml:space="preserve"> b</w:t>
      </w:r>
      <w:r w:rsidRPr="002E4928">
        <w:t>aroului</w:t>
      </w:r>
      <w:r w:rsidR="00470E62">
        <w:t>.</w:t>
      </w:r>
    </w:p>
    <w:p w:rsidR="002E4928" w:rsidRPr="002E4928" w:rsidRDefault="002E4928" w:rsidP="002E4928"/>
    <w:p w:rsidR="002E4928" w:rsidRPr="00470E62" w:rsidRDefault="002E4928" w:rsidP="002E4928">
      <w:pPr>
        <w:rPr>
          <w:b/>
        </w:rPr>
      </w:pPr>
      <w:r w:rsidRPr="00470E62">
        <w:rPr>
          <w:b/>
        </w:rPr>
        <w:t>Art</w:t>
      </w:r>
      <w:r w:rsidR="00470E62" w:rsidRPr="00470E62">
        <w:rPr>
          <w:b/>
        </w:rPr>
        <w:t>.</w:t>
      </w:r>
      <w:r w:rsidRPr="00470E62">
        <w:rPr>
          <w:b/>
        </w:rPr>
        <w:t xml:space="preserve"> 3</w:t>
      </w:r>
      <w:r w:rsidR="00C149F5">
        <w:rPr>
          <w:b/>
        </w:rPr>
        <w:t>.</w:t>
      </w:r>
      <w:r w:rsidR="00470E62" w:rsidRPr="00470E62">
        <w:rPr>
          <w:b/>
        </w:rPr>
        <w:t xml:space="preserve"> -</w:t>
      </w:r>
      <w:r w:rsidRPr="00470E62">
        <w:rPr>
          <w:b/>
        </w:rPr>
        <w:t xml:space="preserve"> </w:t>
      </w:r>
      <w:r w:rsidR="00470E62" w:rsidRPr="00470E62">
        <w:rPr>
          <w:b/>
        </w:rPr>
        <w:t>Confidențialitatea</w:t>
      </w:r>
      <w:r w:rsidRPr="00470E62">
        <w:rPr>
          <w:b/>
        </w:rPr>
        <w:t xml:space="preserve"> datelor</w:t>
      </w:r>
    </w:p>
    <w:p w:rsidR="002E4928" w:rsidRPr="002E4928" w:rsidRDefault="002E4928" w:rsidP="00DC32AF">
      <w:pPr>
        <w:ind w:firstLine="567"/>
        <w:jc w:val="both"/>
      </w:pPr>
      <w:r w:rsidRPr="002E4928">
        <w:t>(1)</w:t>
      </w:r>
      <w:r w:rsidR="00470E62">
        <w:t xml:space="preserve"> </w:t>
      </w:r>
      <w:r w:rsidRPr="002E4928">
        <w:t>Cenzorii trebuie s</w:t>
      </w:r>
      <w:r w:rsidR="00470E62">
        <w:t>ă</w:t>
      </w:r>
      <w:r w:rsidRPr="002E4928">
        <w:t xml:space="preserve"> respecte </w:t>
      </w:r>
      <w:r w:rsidR="00470E62">
        <w:t>î</w:t>
      </w:r>
      <w:r w:rsidRPr="002E4928">
        <w:t xml:space="preserve">n raporturile cu </w:t>
      </w:r>
      <w:r w:rsidR="00470E62" w:rsidRPr="002E4928">
        <w:t>terții</w:t>
      </w:r>
      <w:r w:rsidRPr="002E4928">
        <w:t xml:space="preserve"> caracterul </w:t>
      </w:r>
      <w:r w:rsidR="00470E62" w:rsidRPr="002E4928">
        <w:t>confidențial</w:t>
      </w:r>
      <w:r w:rsidRPr="002E4928">
        <w:t xml:space="preserve"> al</w:t>
      </w:r>
      <w:r w:rsidR="00470E62">
        <w:t xml:space="preserve"> </w:t>
      </w:r>
      <w:r w:rsidR="00237C25" w:rsidRPr="002E4928">
        <w:t>informațiilor</w:t>
      </w:r>
      <w:r w:rsidRPr="002E4928">
        <w:t xml:space="preserve"> ob</w:t>
      </w:r>
      <w:r w:rsidR="00237C25">
        <w:t>ț</w:t>
      </w:r>
      <w:r w:rsidRPr="002E4928">
        <w:t xml:space="preserve">inute cu ocazia </w:t>
      </w:r>
      <w:r w:rsidR="00237C25">
        <w:t>î</w:t>
      </w:r>
      <w:r w:rsidRPr="002E4928">
        <w:t xml:space="preserve">ndeplinirii </w:t>
      </w:r>
      <w:r w:rsidR="00237C25" w:rsidRPr="002E4928">
        <w:t>atribuțiunilor</w:t>
      </w:r>
      <w:r w:rsidRPr="002E4928">
        <w:t xml:space="preserve"> de control.</w:t>
      </w:r>
    </w:p>
    <w:p w:rsidR="002E4928" w:rsidRPr="002E4928" w:rsidRDefault="002E4928" w:rsidP="00DC32AF">
      <w:pPr>
        <w:ind w:firstLine="567"/>
        <w:jc w:val="both"/>
      </w:pPr>
      <w:r w:rsidRPr="002E4928">
        <w:t>(2)</w:t>
      </w:r>
      <w:r w:rsidR="00237C25">
        <w:t xml:space="preserve"> </w:t>
      </w:r>
      <w:r w:rsidRPr="002E4928">
        <w:t>Divulgarea de c</w:t>
      </w:r>
      <w:r w:rsidR="00237C25">
        <w:t>ă</w:t>
      </w:r>
      <w:r w:rsidRPr="002E4928">
        <w:t>tre cenzori c</w:t>
      </w:r>
      <w:r w:rsidR="00237C25">
        <w:t>ă</w:t>
      </w:r>
      <w:r w:rsidRPr="002E4928">
        <w:t>tre ter</w:t>
      </w:r>
      <w:r w:rsidR="00237C25">
        <w:t>ț</w:t>
      </w:r>
      <w:r w:rsidRPr="002E4928">
        <w:t xml:space="preserve">i a </w:t>
      </w:r>
      <w:r w:rsidR="00237C25" w:rsidRPr="002E4928">
        <w:t>oricărei</w:t>
      </w:r>
      <w:r w:rsidRPr="002E4928">
        <w:t xml:space="preserve"> </w:t>
      </w:r>
      <w:r w:rsidR="00237C25" w:rsidRPr="002E4928">
        <w:t>informații</w:t>
      </w:r>
      <w:r w:rsidRPr="002E4928">
        <w:t xml:space="preserve"> </w:t>
      </w:r>
      <w:r w:rsidR="00237C25" w:rsidRPr="002E4928">
        <w:t>obținut</w:t>
      </w:r>
      <w:r w:rsidR="00237C25">
        <w:t>ă</w:t>
      </w:r>
      <w:r w:rsidRPr="002E4928">
        <w:t xml:space="preserve"> </w:t>
      </w:r>
      <w:r w:rsidR="00237C25">
        <w:t>î</w:t>
      </w:r>
      <w:r w:rsidRPr="002E4928">
        <w:t>n exercitarea</w:t>
      </w:r>
      <w:r w:rsidR="00237C25">
        <w:t xml:space="preserve"> </w:t>
      </w:r>
      <w:r w:rsidRPr="002E4928">
        <w:t>mandatului constituie abatere disciplinara grav</w:t>
      </w:r>
      <w:r w:rsidR="00237C25">
        <w:t>ă</w:t>
      </w:r>
      <w:r w:rsidRPr="002E4928">
        <w:t>, ex</w:t>
      </w:r>
      <w:r w:rsidR="00237C25">
        <w:t>c</w:t>
      </w:r>
      <w:r w:rsidRPr="002E4928">
        <w:t>ep</w:t>
      </w:r>
      <w:r w:rsidR="00237C25">
        <w:t>ț</w:t>
      </w:r>
      <w:r w:rsidRPr="002E4928">
        <w:t>ie f</w:t>
      </w:r>
      <w:r w:rsidR="00237C25">
        <w:t>ă</w:t>
      </w:r>
      <w:r w:rsidRPr="002E4928">
        <w:t>c</w:t>
      </w:r>
      <w:r w:rsidR="00237C25">
        <w:t>â</w:t>
      </w:r>
      <w:r w:rsidRPr="002E4928">
        <w:t>nd cazurile c</w:t>
      </w:r>
      <w:r w:rsidR="00237C25">
        <w:t>â</w:t>
      </w:r>
      <w:r w:rsidRPr="002E4928">
        <w:t>nd au</w:t>
      </w:r>
      <w:r w:rsidR="00237C25">
        <w:t xml:space="preserve"> </w:t>
      </w:r>
      <w:r w:rsidRPr="002E4928">
        <w:t>obliga</w:t>
      </w:r>
      <w:r w:rsidR="00237C25">
        <w:t>ț</w:t>
      </w:r>
      <w:r w:rsidRPr="002E4928">
        <w:t>ia legal</w:t>
      </w:r>
      <w:r w:rsidR="00237C25">
        <w:t>ă</w:t>
      </w:r>
      <w:r w:rsidRPr="002E4928">
        <w:t xml:space="preserve"> s</w:t>
      </w:r>
      <w:r w:rsidR="00237C25">
        <w:t>ă</w:t>
      </w:r>
      <w:r w:rsidRPr="002E4928">
        <w:t xml:space="preserve"> informeze/sesizeze, dup</w:t>
      </w:r>
      <w:r w:rsidR="00237C25">
        <w:t>ă</w:t>
      </w:r>
      <w:r w:rsidRPr="002E4928">
        <w:t xml:space="preserve"> caz, </w:t>
      </w:r>
      <w:r w:rsidR="00237C25">
        <w:t>c</w:t>
      </w:r>
      <w:r w:rsidRPr="002E4928">
        <w:t xml:space="preserve">onsiliul </w:t>
      </w:r>
      <w:r w:rsidR="00237C25">
        <w:t>b</w:t>
      </w:r>
      <w:r w:rsidRPr="002E4928">
        <w:t>aroului</w:t>
      </w:r>
      <w:r w:rsidR="00237C25">
        <w:t>/</w:t>
      </w:r>
      <w:r w:rsidRPr="002E4928">
        <w:t>Comisia Permanent</w:t>
      </w:r>
      <w:r w:rsidR="00237C25">
        <w:t xml:space="preserve">ă </w:t>
      </w:r>
      <w:r w:rsidRPr="002E4928">
        <w:t>a U</w:t>
      </w:r>
      <w:r w:rsidR="00237C25">
        <w:t>.</w:t>
      </w:r>
      <w:r w:rsidRPr="002E4928">
        <w:t>N</w:t>
      </w:r>
      <w:r w:rsidR="00237C25">
        <w:t>.</w:t>
      </w:r>
      <w:r w:rsidRPr="002E4928">
        <w:t>B</w:t>
      </w:r>
      <w:r w:rsidR="00237C25">
        <w:t>.</w:t>
      </w:r>
      <w:r w:rsidRPr="002E4928">
        <w:t>R</w:t>
      </w:r>
      <w:r w:rsidR="00237C25">
        <w:t>.</w:t>
      </w:r>
      <w:r w:rsidRPr="002E4928">
        <w:t xml:space="preserve"> sau alte organe abilit</w:t>
      </w:r>
      <w:r w:rsidR="00237C25">
        <w:t>at</w:t>
      </w:r>
      <w:r w:rsidRPr="002E4928">
        <w:t>e.</w:t>
      </w:r>
    </w:p>
    <w:p w:rsidR="002E4928" w:rsidRPr="002E4928" w:rsidRDefault="002E4928" w:rsidP="002E4928"/>
    <w:p w:rsidR="002E4928" w:rsidRPr="00237C25" w:rsidRDefault="00237C25" w:rsidP="00694CCB">
      <w:pPr>
        <w:jc w:val="center"/>
        <w:rPr>
          <w:b/>
        </w:rPr>
      </w:pPr>
      <w:r w:rsidRPr="00237C25">
        <w:rPr>
          <w:b/>
        </w:rPr>
        <w:t>CAPITOLUL II</w:t>
      </w:r>
    </w:p>
    <w:p w:rsidR="002E4928" w:rsidRPr="00237C25" w:rsidRDefault="002E4928" w:rsidP="00694CCB">
      <w:pPr>
        <w:jc w:val="center"/>
        <w:rPr>
          <w:b/>
        </w:rPr>
      </w:pPr>
      <w:r w:rsidRPr="00237C25">
        <w:rPr>
          <w:b/>
        </w:rPr>
        <w:t xml:space="preserve">Acceptarea </w:t>
      </w:r>
      <w:r w:rsidR="00C149F5">
        <w:rPr>
          <w:b/>
        </w:rPr>
        <w:t>ș</w:t>
      </w:r>
      <w:r w:rsidRPr="00237C25">
        <w:rPr>
          <w:b/>
        </w:rPr>
        <w:t>i asumarea mandatului</w:t>
      </w:r>
    </w:p>
    <w:p w:rsidR="00237C25" w:rsidRDefault="00237C25" w:rsidP="002E4928"/>
    <w:p w:rsidR="002E4928" w:rsidRPr="00C149F5" w:rsidRDefault="002E4928" w:rsidP="002E4928">
      <w:pPr>
        <w:rPr>
          <w:b/>
        </w:rPr>
      </w:pPr>
      <w:r w:rsidRPr="00C149F5">
        <w:rPr>
          <w:b/>
        </w:rPr>
        <w:t>Art. 4</w:t>
      </w:r>
      <w:r w:rsidR="00C149F5" w:rsidRPr="00C149F5">
        <w:rPr>
          <w:b/>
        </w:rPr>
        <w:t>. -</w:t>
      </w:r>
      <w:r w:rsidRPr="00C149F5">
        <w:rPr>
          <w:b/>
        </w:rPr>
        <w:t xml:space="preserve"> Acceptarea mandatului</w:t>
      </w:r>
    </w:p>
    <w:p w:rsidR="002E4928" w:rsidRPr="002E4928" w:rsidRDefault="002E4928" w:rsidP="00DC32AF">
      <w:pPr>
        <w:ind w:firstLine="567"/>
        <w:jc w:val="both"/>
      </w:pPr>
      <w:r w:rsidRPr="002E4928">
        <w:t>(1)</w:t>
      </w:r>
      <w:r w:rsidR="00C149F5">
        <w:t xml:space="preserve"> </w:t>
      </w:r>
      <w:r w:rsidRPr="002E4928">
        <w:t xml:space="preserve">Prin depunerea candidaturii la demnitatea de “cenzor” avocatul ce </w:t>
      </w:r>
      <w:r w:rsidR="00C149F5">
        <w:t>î</w:t>
      </w:r>
      <w:r w:rsidR="00C149F5" w:rsidRPr="002E4928">
        <w:t>ndeplinește</w:t>
      </w:r>
      <w:r w:rsidR="00C149F5">
        <w:t xml:space="preserve"> </w:t>
      </w:r>
      <w:r w:rsidR="00C149F5" w:rsidRPr="002E4928">
        <w:t>condițiile</w:t>
      </w:r>
      <w:r w:rsidRPr="002E4928">
        <w:t xml:space="preserve"> de eligibilitate </w:t>
      </w:r>
      <w:r w:rsidR="00C149F5" w:rsidRPr="002E4928">
        <w:t>prevăzute</w:t>
      </w:r>
      <w:r w:rsidRPr="002E4928">
        <w:t xml:space="preserve"> de Lege</w:t>
      </w:r>
      <w:r w:rsidR="00E8077A" w:rsidRPr="00DC32AF">
        <w:footnoteReference w:id="8"/>
      </w:r>
      <w:r w:rsidRPr="002E4928">
        <w:t xml:space="preserve"> </w:t>
      </w:r>
      <w:r w:rsidR="00C149F5">
        <w:t>ș</w:t>
      </w:r>
      <w:r w:rsidRPr="002E4928">
        <w:t xml:space="preserve">i </w:t>
      </w:r>
      <w:r w:rsidR="00C149F5">
        <w:t xml:space="preserve">de </w:t>
      </w:r>
      <w:r w:rsidRPr="002E4928">
        <w:t>Statut</w:t>
      </w:r>
      <w:r w:rsidR="00E8077A" w:rsidRPr="00DC32AF">
        <w:footnoteReference w:id="9"/>
      </w:r>
      <w:r w:rsidRPr="002E4928">
        <w:t xml:space="preserve"> </w:t>
      </w:r>
      <w:r w:rsidR="00C149F5">
        <w:t>îș</w:t>
      </w:r>
      <w:r w:rsidRPr="002E4928">
        <w:t>i asum</w:t>
      </w:r>
      <w:r w:rsidR="00C149F5">
        <w:t>ă</w:t>
      </w:r>
      <w:r w:rsidRPr="002E4928">
        <w:t xml:space="preserve"> faptul c</w:t>
      </w:r>
      <w:r w:rsidR="00C149F5">
        <w:t>ă</w:t>
      </w:r>
      <w:r w:rsidRPr="002E4928">
        <w:t xml:space="preserve"> are</w:t>
      </w:r>
      <w:r w:rsidR="00C149F5">
        <w:t xml:space="preserve"> </w:t>
      </w:r>
      <w:r w:rsidRPr="002E4928">
        <w:t xml:space="preserve">posibilitatea </w:t>
      </w:r>
      <w:r w:rsidR="00C149F5">
        <w:t>ș</w:t>
      </w:r>
      <w:r w:rsidRPr="002E4928">
        <w:t xml:space="preserve">i </w:t>
      </w:r>
      <w:r w:rsidR="00C149F5" w:rsidRPr="002E4928">
        <w:t>abilitățile</w:t>
      </w:r>
      <w:r w:rsidRPr="002E4928">
        <w:t xml:space="preserve"> profesionale necesare </w:t>
      </w:r>
      <w:r w:rsidR="00C149F5" w:rsidRPr="002E4928">
        <w:t>exercitării</w:t>
      </w:r>
      <w:r w:rsidRPr="002E4928">
        <w:t xml:space="preserve"> mandatului, </w:t>
      </w:r>
      <w:r w:rsidR="00C149F5" w:rsidRPr="002E4928">
        <w:t>ținând</w:t>
      </w:r>
      <w:r w:rsidRPr="002E4928">
        <w:t xml:space="preserve"> seama de</w:t>
      </w:r>
      <w:r w:rsidR="00C149F5">
        <w:t xml:space="preserve"> </w:t>
      </w:r>
      <w:r w:rsidRPr="002E4928">
        <w:t xml:space="preserve">regulile etice </w:t>
      </w:r>
      <w:r w:rsidR="00C149F5">
        <w:t>ș</w:t>
      </w:r>
      <w:r w:rsidRPr="002E4928">
        <w:t xml:space="preserve">i profesionale, </w:t>
      </w:r>
      <w:r w:rsidR="00C149F5">
        <w:t>î</w:t>
      </w:r>
      <w:r w:rsidRPr="002E4928">
        <w:t>n mod deosebit de regulile de independen</w:t>
      </w:r>
      <w:r w:rsidR="00C149F5">
        <w:t>ță</w:t>
      </w:r>
      <w:r w:rsidRPr="002E4928">
        <w:t xml:space="preserve"> </w:t>
      </w:r>
      <w:r w:rsidR="00C149F5">
        <w:t>ș</w:t>
      </w:r>
      <w:r w:rsidRPr="002E4928">
        <w:t>i de</w:t>
      </w:r>
      <w:r w:rsidR="00C149F5">
        <w:t xml:space="preserve"> </w:t>
      </w:r>
      <w:r w:rsidRPr="002E4928">
        <w:t>competen</w:t>
      </w:r>
      <w:r w:rsidR="00C149F5">
        <w:t>ță</w:t>
      </w:r>
      <w:r w:rsidRPr="002E4928">
        <w:t>.</w:t>
      </w:r>
    </w:p>
    <w:p w:rsidR="002E4928" w:rsidRPr="002E4928" w:rsidRDefault="002E4928" w:rsidP="002E4928"/>
    <w:p w:rsidR="002E4928" w:rsidRPr="00C149F5" w:rsidRDefault="002E4928" w:rsidP="002E4928">
      <w:pPr>
        <w:rPr>
          <w:b/>
        </w:rPr>
      </w:pPr>
      <w:r w:rsidRPr="00C149F5">
        <w:rPr>
          <w:b/>
        </w:rPr>
        <w:t>Art. 5</w:t>
      </w:r>
      <w:r w:rsidR="00C149F5" w:rsidRPr="00C149F5">
        <w:rPr>
          <w:b/>
        </w:rPr>
        <w:t>. -</w:t>
      </w:r>
      <w:r w:rsidRPr="00C149F5">
        <w:rPr>
          <w:b/>
        </w:rPr>
        <w:t xml:space="preserve"> Asumarea mandatului </w:t>
      </w:r>
    </w:p>
    <w:p w:rsidR="002E4928" w:rsidRPr="002E4928" w:rsidRDefault="002E4928" w:rsidP="00DC32AF">
      <w:pPr>
        <w:ind w:firstLine="567"/>
        <w:jc w:val="both"/>
      </w:pPr>
      <w:r w:rsidRPr="002E4928">
        <w:t>(1)</w:t>
      </w:r>
      <w:r w:rsidR="00C149F5">
        <w:t xml:space="preserve"> </w:t>
      </w:r>
      <w:r w:rsidRPr="002E4928">
        <w:t xml:space="preserve">Pe durata </w:t>
      </w:r>
      <w:r w:rsidR="00C149F5" w:rsidRPr="002E4928">
        <w:t>exercitării</w:t>
      </w:r>
      <w:r w:rsidRPr="002E4928">
        <w:t xml:space="preserve"> mandatului, cenzorul este obligat s</w:t>
      </w:r>
      <w:r w:rsidR="00C149F5">
        <w:t>ă</w:t>
      </w:r>
      <w:r w:rsidRPr="002E4928">
        <w:t xml:space="preserve"> participe la cursurile de</w:t>
      </w:r>
      <w:r w:rsidR="00C149F5">
        <w:t xml:space="preserve"> </w:t>
      </w:r>
      <w:r w:rsidRPr="002E4928">
        <w:t>formare continu</w:t>
      </w:r>
      <w:r w:rsidR="00C149F5">
        <w:t>ă</w:t>
      </w:r>
      <w:r w:rsidRPr="002E4928">
        <w:t xml:space="preserve"> </w:t>
      </w:r>
      <w:r w:rsidR="00C149F5">
        <w:t>ș</w:t>
      </w:r>
      <w:r w:rsidRPr="002E4928">
        <w:t xml:space="preserve">i de </w:t>
      </w:r>
      <w:r w:rsidR="00C149F5" w:rsidRPr="002E4928">
        <w:t>perfecționare</w:t>
      </w:r>
      <w:r w:rsidRPr="002E4928">
        <w:t xml:space="preserve"> profesional</w:t>
      </w:r>
      <w:r w:rsidR="00C149F5">
        <w:t>ă</w:t>
      </w:r>
      <w:r w:rsidRPr="002E4928">
        <w:t xml:space="preserve"> adecvate </w:t>
      </w:r>
      <w:r w:rsidR="00C149F5" w:rsidRPr="002E4928">
        <w:t>atribuțiunilor</w:t>
      </w:r>
      <w:r w:rsidRPr="002E4928">
        <w:t xml:space="preserve"> sale, organizate</w:t>
      </w:r>
      <w:r w:rsidR="00C149F5">
        <w:t xml:space="preserve"> </w:t>
      </w:r>
      <w:r w:rsidRPr="002E4928">
        <w:t>de c</w:t>
      </w:r>
      <w:r w:rsidR="00C149F5">
        <w:t>ă</w:t>
      </w:r>
      <w:r w:rsidRPr="002E4928">
        <w:t>tre U</w:t>
      </w:r>
      <w:r w:rsidR="00C149F5">
        <w:t>.</w:t>
      </w:r>
      <w:r w:rsidRPr="002E4928">
        <w:t>N</w:t>
      </w:r>
      <w:r w:rsidR="00C149F5">
        <w:t>.</w:t>
      </w:r>
      <w:r w:rsidRPr="002E4928">
        <w:t>B</w:t>
      </w:r>
      <w:r w:rsidR="00C149F5">
        <w:t>.</w:t>
      </w:r>
      <w:r w:rsidRPr="002E4928">
        <w:t>R</w:t>
      </w:r>
      <w:r w:rsidR="00C149F5">
        <w:t>.</w:t>
      </w:r>
      <w:r w:rsidRPr="002E4928">
        <w:t xml:space="preserve"> </w:t>
      </w:r>
      <w:r w:rsidR="00C149F5">
        <w:t>î</w:t>
      </w:r>
      <w:r w:rsidRPr="002E4928">
        <w:t>n cadrul I</w:t>
      </w:r>
      <w:r w:rsidR="00C149F5">
        <w:t>.</w:t>
      </w:r>
      <w:r w:rsidRPr="002E4928">
        <w:t>N</w:t>
      </w:r>
      <w:r w:rsidR="00C149F5">
        <w:t>.</w:t>
      </w:r>
      <w:r w:rsidRPr="002E4928">
        <w:t>P</w:t>
      </w:r>
      <w:r w:rsidR="00C149F5">
        <w:t>.</w:t>
      </w:r>
      <w:r w:rsidRPr="002E4928">
        <w:t>P</w:t>
      </w:r>
      <w:r w:rsidR="00C149F5">
        <w:t>.</w:t>
      </w:r>
      <w:r w:rsidRPr="002E4928">
        <w:t>A</w:t>
      </w:r>
      <w:r w:rsidR="00C149F5">
        <w:t>.</w:t>
      </w:r>
      <w:r w:rsidRPr="002E4928">
        <w:t xml:space="preserve">, </w:t>
      </w:r>
      <w:r w:rsidR="00C149F5">
        <w:t>î</w:t>
      </w:r>
      <w:r w:rsidRPr="002E4928">
        <w:t xml:space="preserve">n vederea </w:t>
      </w:r>
      <w:r w:rsidR="00C149F5" w:rsidRPr="002E4928">
        <w:t>completării</w:t>
      </w:r>
      <w:r w:rsidRPr="002E4928">
        <w:t xml:space="preserve"> </w:t>
      </w:r>
      <w:r w:rsidR="00C149F5">
        <w:t>ș</w:t>
      </w:r>
      <w:r w:rsidRPr="002E4928">
        <w:t xml:space="preserve">i </w:t>
      </w:r>
      <w:r w:rsidR="00C149F5" w:rsidRPr="002E4928">
        <w:t>actualizării</w:t>
      </w:r>
      <w:r w:rsidRPr="002E4928">
        <w:t xml:space="preserve"> permanente</w:t>
      </w:r>
      <w:r w:rsidR="00C149F5">
        <w:t xml:space="preserve"> </w:t>
      </w:r>
      <w:r w:rsidRPr="002E4928">
        <w:t xml:space="preserve">a </w:t>
      </w:r>
      <w:r w:rsidR="00C149F5" w:rsidRPr="002E4928">
        <w:t>cunoștințelor</w:t>
      </w:r>
      <w:r w:rsidRPr="002E4928">
        <w:t xml:space="preserve"> pentru asigurarea nivelului de competen</w:t>
      </w:r>
      <w:r w:rsidR="00C149F5">
        <w:t>ță</w:t>
      </w:r>
      <w:r w:rsidRPr="002E4928">
        <w:t xml:space="preserve"> </w:t>
      </w:r>
      <w:r w:rsidR="00C149F5" w:rsidRPr="002E4928">
        <w:t>corespunzător</w:t>
      </w:r>
      <w:r w:rsidRPr="002E4928">
        <w:t xml:space="preserve"> naturii </w:t>
      </w:r>
      <w:r w:rsidR="00C149F5">
        <w:t>ș</w:t>
      </w:r>
      <w:r w:rsidRPr="002E4928">
        <w:t>i</w:t>
      </w:r>
      <w:r w:rsidR="00C149F5">
        <w:t xml:space="preserve"> </w:t>
      </w:r>
      <w:r w:rsidRPr="002E4928">
        <w:t>complexit</w:t>
      </w:r>
      <w:r w:rsidR="00C149F5">
        <w:t>ăț</w:t>
      </w:r>
      <w:r w:rsidRPr="002E4928">
        <w:t>ii sarcinilor profesionale asumate.</w:t>
      </w:r>
    </w:p>
    <w:p w:rsidR="002E4928" w:rsidRPr="002E4928" w:rsidRDefault="002E4928" w:rsidP="00DC32AF">
      <w:pPr>
        <w:ind w:firstLine="567"/>
        <w:jc w:val="both"/>
      </w:pPr>
      <w:r w:rsidRPr="002E4928">
        <w:t>(2)</w:t>
      </w:r>
      <w:r w:rsidR="00C149F5">
        <w:t xml:space="preserve"> </w:t>
      </w:r>
      <w:r w:rsidRPr="002E4928">
        <w:t xml:space="preserve">Cenzorul va aplica procedurile de control al </w:t>
      </w:r>
      <w:r w:rsidR="00C149F5" w:rsidRPr="002E4928">
        <w:t>calității</w:t>
      </w:r>
      <w:r w:rsidRPr="002E4928">
        <w:t xml:space="preserve"> stabilite prin </w:t>
      </w:r>
      <w:r w:rsidR="00DC1E76">
        <w:t>N</w:t>
      </w:r>
      <w:r w:rsidRPr="002E4928">
        <w:t>ormele</w:t>
      </w:r>
      <w:r w:rsidR="00DC1E76" w:rsidRPr="00DC32AF">
        <w:footnoteReference w:id="10"/>
      </w:r>
      <w:r w:rsidRPr="002E4928">
        <w:t xml:space="preserve"> adoptate de c</w:t>
      </w:r>
      <w:r w:rsidR="00C149F5">
        <w:t>ă</w:t>
      </w:r>
      <w:r w:rsidRPr="002E4928">
        <w:t>tre Consiliul U</w:t>
      </w:r>
      <w:r w:rsidR="00C149F5">
        <w:t>.</w:t>
      </w:r>
      <w:r w:rsidRPr="002E4928">
        <w:t>N</w:t>
      </w:r>
      <w:r w:rsidR="00C149F5">
        <w:t>.</w:t>
      </w:r>
      <w:r w:rsidRPr="002E4928">
        <w:t>B</w:t>
      </w:r>
      <w:r w:rsidR="00C149F5">
        <w:t>.</w:t>
      </w:r>
      <w:r w:rsidRPr="002E4928">
        <w:t>R</w:t>
      </w:r>
      <w:r w:rsidR="00C149F5">
        <w:t>.</w:t>
      </w:r>
      <w:r w:rsidRPr="002E4928">
        <w:t xml:space="preserve">, </w:t>
      </w:r>
      <w:r w:rsidR="00C149F5" w:rsidRPr="002E4928">
        <w:t>asigurând</w:t>
      </w:r>
      <w:r w:rsidR="00C149F5">
        <w:t>u</w:t>
      </w:r>
      <w:r w:rsidRPr="002E4928">
        <w:t xml:space="preserve">-se </w:t>
      </w:r>
      <w:r w:rsidR="00C149F5">
        <w:t>î</w:t>
      </w:r>
      <w:r w:rsidRPr="002E4928">
        <w:t>n pre</w:t>
      </w:r>
      <w:r w:rsidR="00C149F5">
        <w:t>a</w:t>
      </w:r>
      <w:r w:rsidRPr="002E4928">
        <w:t>labil c</w:t>
      </w:r>
      <w:r w:rsidR="00C149F5">
        <w:t>ă</w:t>
      </w:r>
      <w:r w:rsidRPr="002E4928">
        <w:t xml:space="preserve"> acestea sunt corect </w:t>
      </w:r>
      <w:r w:rsidR="00C149F5">
        <w:t>î</w:t>
      </w:r>
      <w:r w:rsidR="00C149F5" w:rsidRPr="002E4928">
        <w:t>nțelese</w:t>
      </w:r>
      <w:r w:rsidRPr="002E4928">
        <w:t xml:space="preserve"> de</w:t>
      </w:r>
      <w:r w:rsidR="00C149F5">
        <w:t xml:space="preserve"> </w:t>
      </w:r>
      <w:r w:rsidRPr="002E4928">
        <w:t>c</w:t>
      </w:r>
      <w:r w:rsidR="00C149F5">
        <w:t>ă</w:t>
      </w:r>
      <w:r w:rsidRPr="002E4928">
        <w:t xml:space="preserve">tre personalul de </w:t>
      </w:r>
      <w:r w:rsidR="00C149F5" w:rsidRPr="002E4928">
        <w:t>execuție</w:t>
      </w:r>
      <w:r w:rsidRPr="002E4928">
        <w:t xml:space="preserve"> din sistemul C</w:t>
      </w:r>
      <w:r w:rsidR="00C149F5">
        <w:t>.</w:t>
      </w:r>
      <w:r w:rsidRPr="002E4928">
        <w:t>A</w:t>
      </w:r>
      <w:r w:rsidR="00C149F5">
        <w:t>.</w:t>
      </w:r>
      <w:r w:rsidRPr="002E4928">
        <w:t>A</w:t>
      </w:r>
      <w:r w:rsidR="00C149F5">
        <w:t>..</w:t>
      </w:r>
    </w:p>
    <w:p w:rsidR="002E4928" w:rsidRPr="002E4928" w:rsidRDefault="002E4928" w:rsidP="002E4928"/>
    <w:p w:rsidR="002E4928" w:rsidRPr="002E4928" w:rsidRDefault="002E4928" w:rsidP="002E4928"/>
    <w:p w:rsidR="002E4928" w:rsidRPr="00C149F5" w:rsidRDefault="00C149F5" w:rsidP="00694CCB">
      <w:pPr>
        <w:jc w:val="center"/>
        <w:rPr>
          <w:b/>
        </w:rPr>
      </w:pPr>
      <w:r w:rsidRPr="00C149F5">
        <w:rPr>
          <w:b/>
        </w:rPr>
        <w:t>CAPITOLUL III</w:t>
      </w:r>
    </w:p>
    <w:p w:rsidR="002E4928" w:rsidRPr="00C149F5" w:rsidRDefault="002E4928" w:rsidP="00694CCB">
      <w:pPr>
        <w:jc w:val="center"/>
        <w:rPr>
          <w:b/>
        </w:rPr>
      </w:pPr>
      <w:r w:rsidRPr="00C149F5">
        <w:rPr>
          <w:b/>
        </w:rPr>
        <w:t xml:space="preserve">Alegerea cenzorilor. Organizarea </w:t>
      </w:r>
      <w:r w:rsidR="00F6189A">
        <w:rPr>
          <w:b/>
        </w:rPr>
        <w:t>c</w:t>
      </w:r>
      <w:r w:rsidRPr="00C149F5">
        <w:rPr>
          <w:b/>
        </w:rPr>
        <w:t xml:space="preserve">omisiei de </w:t>
      </w:r>
      <w:r w:rsidR="00C50963">
        <w:rPr>
          <w:b/>
        </w:rPr>
        <w:t>c</w:t>
      </w:r>
      <w:r w:rsidRPr="00C149F5">
        <w:rPr>
          <w:b/>
        </w:rPr>
        <w:t>enzori.</w:t>
      </w:r>
    </w:p>
    <w:p w:rsidR="002E4928" w:rsidRPr="002E4928" w:rsidRDefault="002E4928" w:rsidP="002E4928"/>
    <w:p w:rsidR="002E4928" w:rsidRPr="00C149F5" w:rsidRDefault="002E4928" w:rsidP="002E4928">
      <w:pPr>
        <w:rPr>
          <w:b/>
        </w:rPr>
      </w:pPr>
      <w:r w:rsidRPr="00C149F5">
        <w:rPr>
          <w:b/>
        </w:rPr>
        <w:t>Art. 6</w:t>
      </w:r>
      <w:r w:rsidR="00C149F5" w:rsidRPr="00C149F5">
        <w:rPr>
          <w:b/>
        </w:rPr>
        <w:t>. -</w:t>
      </w:r>
      <w:r w:rsidRPr="00C149F5">
        <w:rPr>
          <w:b/>
        </w:rPr>
        <w:t xml:space="preserve"> Alegerea cenzorilor</w:t>
      </w:r>
    </w:p>
    <w:p w:rsidR="002E4928" w:rsidRPr="002E4928" w:rsidRDefault="002E4928" w:rsidP="00DC32AF">
      <w:pPr>
        <w:ind w:firstLine="567"/>
        <w:jc w:val="both"/>
      </w:pPr>
      <w:r w:rsidRPr="002E4928">
        <w:t>(1)</w:t>
      </w:r>
      <w:r w:rsidR="00C149F5">
        <w:t xml:space="preserve"> </w:t>
      </w:r>
      <w:r w:rsidRPr="002E4928">
        <w:t xml:space="preserve">Cenzorii ce compun </w:t>
      </w:r>
      <w:r w:rsidR="00F6189A">
        <w:t>c</w:t>
      </w:r>
      <w:r w:rsidRPr="002E4928">
        <w:t xml:space="preserve">omisia de </w:t>
      </w:r>
      <w:r w:rsidR="00C50963">
        <w:t>c</w:t>
      </w:r>
      <w:r w:rsidRPr="002E4928">
        <w:t>enzori a C</w:t>
      </w:r>
      <w:r w:rsidR="00C149F5">
        <w:t>.</w:t>
      </w:r>
      <w:r w:rsidRPr="002E4928">
        <w:t>A</w:t>
      </w:r>
      <w:r w:rsidR="00C149F5">
        <w:t>.</w:t>
      </w:r>
      <w:r w:rsidRPr="002E4928">
        <w:t>A</w:t>
      </w:r>
      <w:r w:rsidR="00C149F5">
        <w:t>.</w:t>
      </w:r>
      <w:r w:rsidRPr="002E4928">
        <w:t xml:space="preserve"> sunt </w:t>
      </w:r>
      <w:r w:rsidR="00C149F5" w:rsidRPr="002E4928">
        <w:t>aleși</w:t>
      </w:r>
      <w:r w:rsidRPr="002E4928">
        <w:t xml:space="preserve"> din </w:t>
      </w:r>
      <w:r w:rsidR="00C149F5" w:rsidRPr="002E4928">
        <w:t>rândul</w:t>
      </w:r>
      <w:r w:rsidRPr="002E4928">
        <w:t xml:space="preserve"> </w:t>
      </w:r>
      <w:r w:rsidR="00C149F5" w:rsidRPr="002E4928">
        <w:t>delegaților</w:t>
      </w:r>
      <w:r w:rsidR="00C149F5">
        <w:t xml:space="preserve">, </w:t>
      </w:r>
      <w:r w:rsidRPr="002E4928">
        <w:t>candida</w:t>
      </w:r>
      <w:r w:rsidR="00C149F5">
        <w:t>ț</w:t>
      </w:r>
      <w:r w:rsidRPr="002E4928">
        <w:t xml:space="preserve">i </w:t>
      </w:r>
      <w:r w:rsidR="00C149F5" w:rsidRPr="002E4928">
        <w:t>participanți</w:t>
      </w:r>
      <w:r w:rsidRPr="002E4928">
        <w:t xml:space="preserve"> la </w:t>
      </w:r>
      <w:r w:rsidR="00C149F5" w:rsidRPr="002E4928">
        <w:t>lucrările</w:t>
      </w:r>
      <w:r w:rsidRPr="002E4928">
        <w:t xml:space="preserve"> Congresului</w:t>
      </w:r>
      <w:r w:rsidR="00C149F5">
        <w:t xml:space="preserve"> avocaților</w:t>
      </w:r>
      <w:r w:rsidRPr="002E4928">
        <w:t>, prin vot, cu majoritate simpl</w:t>
      </w:r>
      <w:r w:rsidR="00C149F5">
        <w:t>ă</w:t>
      </w:r>
      <w:r w:rsidRPr="002E4928">
        <w:t xml:space="preserve">, </w:t>
      </w:r>
      <w:r w:rsidR="00C149F5">
        <w:t>î</w:t>
      </w:r>
      <w:r w:rsidRPr="002E4928">
        <w:t>n</w:t>
      </w:r>
      <w:r w:rsidR="00C149F5">
        <w:t xml:space="preserve"> </w:t>
      </w:r>
      <w:r w:rsidR="00C149F5" w:rsidRPr="002E4928">
        <w:t>condițiile</w:t>
      </w:r>
      <w:r w:rsidRPr="002E4928">
        <w:t xml:space="preserve"> art</w:t>
      </w:r>
      <w:r w:rsidR="00C149F5">
        <w:t xml:space="preserve">. </w:t>
      </w:r>
      <w:r w:rsidRPr="002E4928">
        <w:t>113(2) din Lege</w:t>
      </w:r>
      <w:r w:rsidR="00C149F5">
        <w:t>,</w:t>
      </w:r>
      <w:r w:rsidRPr="002E4928">
        <w:t xml:space="preserve"> de c</w:t>
      </w:r>
      <w:r w:rsidR="00C149F5">
        <w:t>ă</w:t>
      </w:r>
      <w:r w:rsidRPr="002E4928">
        <w:t xml:space="preserve">tre membrii Congresului </w:t>
      </w:r>
      <w:r w:rsidR="00C149F5">
        <w:t>a</w:t>
      </w:r>
      <w:r w:rsidRPr="002E4928">
        <w:t>voca</w:t>
      </w:r>
      <w:r w:rsidR="00C149F5">
        <w:t>ț</w:t>
      </w:r>
      <w:r w:rsidRPr="002E4928">
        <w:t>ilor.</w:t>
      </w:r>
    </w:p>
    <w:p w:rsidR="002E4928" w:rsidRPr="002E4928" w:rsidRDefault="002E4928" w:rsidP="00DC32AF">
      <w:pPr>
        <w:ind w:firstLine="567"/>
        <w:jc w:val="both"/>
      </w:pPr>
      <w:r w:rsidRPr="002E4928">
        <w:lastRenderedPageBreak/>
        <w:t>(2)</w:t>
      </w:r>
      <w:r w:rsidR="00C149F5">
        <w:t xml:space="preserve"> </w:t>
      </w:r>
      <w:r w:rsidRPr="002E4928">
        <w:t xml:space="preserve">Cenzorii ce compun </w:t>
      </w:r>
      <w:r w:rsidR="00C149F5">
        <w:t>c</w:t>
      </w:r>
      <w:r w:rsidRPr="002E4928">
        <w:t xml:space="preserve">omisia de </w:t>
      </w:r>
      <w:r w:rsidR="00C149F5">
        <w:t>c</w:t>
      </w:r>
      <w:r w:rsidRPr="002E4928">
        <w:t xml:space="preserve">enzori din cadrul </w:t>
      </w:r>
      <w:r w:rsidR="00C149F5">
        <w:t>f</w:t>
      </w:r>
      <w:r w:rsidRPr="002E4928">
        <w:t xml:space="preserve">ilialei sunt </w:t>
      </w:r>
      <w:r w:rsidR="00C149F5" w:rsidRPr="002E4928">
        <w:t>aleși</w:t>
      </w:r>
      <w:r w:rsidRPr="002E4928">
        <w:t xml:space="preserve"> din </w:t>
      </w:r>
      <w:r w:rsidR="00C149F5" w:rsidRPr="002E4928">
        <w:t>rândul</w:t>
      </w:r>
      <w:r w:rsidR="00C149F5">
        <w:t xml:space="preserve"> </w:t>
      </w:r>
      <w:r w:rsidR="00C149F5" w:rsidRPr="002E4928">
        <w:t>avocaților</w:t>
      </w:r>
      <w:r w:rsidRPr="002E4928">
        <w:t xml:space="preserve"> </w:t>
      </w:r>
      <w:r w:rsidR="00C149F5" w:rsidRPr="002E4928">
        <w:t>candidați</w:t>
      </w:r>
      <w:r w:rsidRPr="002E4928">
        <w:t xml:space="preserve">, </w:t>
      </w:r>
      <w:r w:rsidR="00C149F5" w:rsidRPr="002E4928">
        <w:t>participanți</w:t>
      </w:r>
      <w:r w:rsidRPr="002E4928">
        <w:t xml:space="preserve"> la </w:t>
      </w:r>
      <w:r w:rsidR="00C149F5" w:rsidRPr="002E4928">
        <w:t>lucrările</w:t>
      </w:r>
      <w:r w:rsidRPr="002E4928">
        <w:t xml:space="preserve"> </w:t>
      </w:r>
      <w:r w:rsidR="00C149F5" w:rsidRPr="002E4928">
        <w:t>adun</w:t>
      </w:r>
      <w:r w:rsidR="00C149F5">
        <w:t>ă</w:t>
      </w:r>
      <w:r w:rsidR="00C149F5" w:rsidRPr="002E4928">
        <w:t>rii</w:t>
      </w:r>
      <w:r w:rsidR="00C149F5">
        <w:t xml:space="preserve"> </w:t>
      </w:r>
      <w:r w:rsidR="00C149F5" w:rsidRPr="002E4928">
        <w:t>generale elective a filialei</w:t>
      </w:r>
      <w:r w:rsidRPr="002E4928">
        <w:t>, prin vot,</w:t>
      </w:r>
      <w:r w:rsidR="00C149F5">
        <w:t xml:space="preserve"> </w:t>
      </w:r>
      <w:r w:rsidRPr="002E4928">
        <w:t>cu majoritate simpl</w:t>
      </w:r>
      <w:r w:rsidR="00C149F5">
        <w:t>ă</w:t>
      </w:r>
      <w:r w:rsidRPr="002E4928">
        <w:t xml:space="preserve">, </w:t>
      </w:r>
      <w:r w:rsidR="00C149F5">
        <w:t>î</w:t>
      </w:r>
      <w:r w:rsidRPr="002E4928">
        <w:t>n condi</w:t>
      </w:r>
      <w:r w:rsidR="00C149F5">
        <w:t>ț</w:t>
      </w:r>
      <w:r w:rsidRPr="002E4928">
        <w:t>iile art</w:t>
      </w:r>
      <w:r w:rsidR="00C149F5">
        <w:t>.</w:t>
      </w:r>
      <w:r w:rsidRPr="002E4928">
        <w:t xml:space="preserve"> 76(2) din Statutul C</w:t>
      </w:r>
      <w:r w:rsidR="00C149F5">
        <w:t>.</w:t>
      </w:r>
      <w:r w:rsidRPr="002E4928">
        <w:t>A</w:t>
      </w:r>
      <w:r w:rsidR="00C149F5">
        <w:t>.</w:t>
      </w:r>
      <w:r w:rsidRPr="002E4928">
        <w:t>A</w:t>
      </w:r>
      <w:r w:rsidR="00C149F5">
        <w:t>.</w:t>
      </w:r>
      <w:r w:rsidRPr="002E4928">
        <w:t>.</w:t>
      </w:r>
    </w:p>
    <w:p w:rsidR="00EA7765" w:rsidRPr="00557772" w:rsidRDefault="00EA7765" w:rsidP="00DC32AF">
      <w:pPr>
        <w:ind w:firstLine="567"/>
        <w:jc w:val="both"/>
      </w:pPr>
      <w:r w:rsidRPr="00557772">
        <w:t xml:space="preserve">(3) Cenzorii filialelor C.A.A. sunt aleși concomitent, dar pe liste distincte, cu membrii consiliilor de administrație ale filialelor. </w:t>
      </w:r>
    </w:p>
    <w:p w:rsidR="002E4928" w:rsidRPr="002E4928" w:rsidRDefault="00557772" w:rsidP="00DC32AF">
      <w:pPr>
        <w:ind w:firstLine="567"/>
        <w:jc w:val="both"/>
      </w:pPr>
      <w:r w:rsidRPr="002E4928">
        <w:t xml:space="preserve"> </w:t>
      </w:r>
      <w:r w:rsidR="002E4928" w:rsidRPr="002E4928">
        <w:t>(4)</w:t>
      </w:r>
      <w:r w:rsidR="00C50963">
        <w:t xml:space="preserve"> Î</w:t>
      </w:r>
      <w:r w:rsidR="002E4928" w:rsidRPr="002E4928">
        <w:t xml:space="preserve">n </w:t>
      </w:r>
      <w:r w:rsidR="00C50963" w:rsidRPr="002E4928">
        <w:t>aceleași</w:t>
      </w:r>
      <w:r w:rsidR="002E4928" w:rsidRPr="002E4928">
        <w:t xml:space="preserve"> </w:t>
      </w:r>
      <w:r w:rsidR="00C50963" w:rsidRPr="002E4928">
        <w:t>condiții</w:t>
      </w:r>
      <w:r w:rsidR="002E4928" w:rsidRPr="002E4928">
        <w:t xml:space="preserve">, cu </w:t>
      </w:r>
      <w:r w:rsidR="00C50963" w:rsidRPr="002E4928">
        <w:t>aceeași</w:t>
      </w:r>
      <w:r w:rsidR="002E4928" w:rsidRPr="002E4928">
        <w:t xml:space="preserve"> ocazie, sunt </w:t>
      </w:r>
      <w:r w:rsidR="00C50963" w:rsidRPr="002E4928">
        <w:t>aleși</w:t>
      </w:r>
      <w:r w:rsidR="002E4928" w:rsidRPr="002E4928">
        <w:t xml:space="preserve"> </w:t>
      </w:r>
      <w:r w:rsidR="00C50963">
        <w:t>ș</w:t>
      </w:r>
      <w:r w:rsidR="002E4928" w:rsidRPr="002E4928">
        <w:t xml:space="preserve">i membrii </w:t>
      </w:r>
      <w:r w:rsidR="00C50963" w:rsidRPr="002E4928">
        <w:t>supleanți</w:t>
      </w:r>
      <w:r w:rsidR="002E4928" w:rsidRPr="002E4928">
        <w:t xml:space="preserve"> ai </w:t>
      </w:r>
      <w:r w:rsidR="00F6189A">
        <w:t>c</w:t>
      </w:r>
      <w:r w:rsidR="002E4928" w:rsidRPr="002E4928">
        <w:t xml:space="preserve">omisiei de </w:t>
      </w:r>
      <w:r w:rsidR="00C50963">
        <w:t>c</w:t>
      </w:r>
      <w:r w:rsidR="002E4928" w:rsidRPr="002E4928">
        <w:t>enzori, respectiv doi avoca</w:t>
      </w:r>
      <w:r w:rsidR="00C50963">
        <w:t>ț</w:t>
      </w:r>
      <w:r w:rsidR="002E4928" w:rsidRPr="002E4928">
        <w:t xml:space="preserve">i </w:t>
      </w:r>
      <w:r w:rsidR="00C50963">
        <w:t>î</w:t>
      </w:r>
      <w:r w:rsidR="002E4928" w:rsidRPr="002E4928">
        <w:t xml:space="preserve">n activitate </w:t>
      </w:r>
      <w:r w:rsidR="00C50963">
        <w:t>ș</w:t>
      </w:r>
      <w:r w:rsidR="002E4928" w:rsidRPr="002E4928">
        <w:t>i unul din r</w:t>
      </w:r>
      <w:r w:rsidR="00C50963">
        <w:t>â</w:t>
      </w:r>
      <w:r w:rsidR="002E4928" w:rsidRPr="002E4928">
        <w:t>ndul avoca</w:t>
      </w:r>
      <w:r w:rsidR="00C50963">
        <w:t>ț</w:t>
      </w:r>
      <w:r w:rsidR="002E4928" w:rsidRPr="002E4928">
        <w:t>ilor pensionari.</w:t>
      </w:r>
    </w:p>
    <w:p w:rsidR="002E4928" w:rsidRPr="002E4928" w:rsidRDefault="002E4928" w:rsidP="00DC32AF">
      <w:pPr>
        <w:ind w:firstLine="567"/>
        <w:jc w:val="both"/>
      </w:pPr>
      <w:r w:rsidRPr="002E4928">
        <w:t>(5)</w:t>
      </w:r>
      <w:r w:rsidR="00C50963">
        <w:t xml:space="preserve"> Î</w:t>
      </w:r>
      <w:r w:rsidRPr="002E4928">
        <w:t xml:space="preserve">n timpul mandatului cenzorii pot fi </w:t>
      </w:r>
      <w:r w:rsidR="00C50963" w:rsidRPr="002E4928">
        <w:t>remunerați</w:t>
      </w:r>
      <w:r w:rsidRPr="002E4928">
        <w:t xml:space="preserve"> </w:t>
      </w:r>
      <w:r w:rsidR="00C50963">
        <w:t>î</w:t>
      </w:r>
      <w:r w:rsidRPr="002E4928">
        <w:t xml:space="preserve">n </w:t>
      </w:r>
      <w:r w:rsidR="00C50963" w:rsidRPr="002E4928">
        <w:t>condițiile</w:t>
      </w:r>
      <w:r w:rsidRPr="002E4928">
        <w:t xml:space="preserve"> </w:t>
      </w:r>
      <w:r w:rsidR="00C50963" w:rsidRPr="002E4928">
        <w:t>prevăzute</w:t>
      </w:r>
      <w:r w:rsidRPr="002E4928">
        <w:t xml:space="preserve"> de art</w:t>
      </w:r>
      <w:r w:rsidR="00C50963">
        <w:t xml:space="preserve">. </w:t>
      </w:r>
      <w:r w:rsidRPr="002E4928">
        <w:t>54(3) din</w:t>
      </w:r>
      <w:r w:rsidR="00C50963">
        <w:t xml:space="preserve"> </w:t>
      </w:r>
      <w:r w:rsidRPr="002E4928">
        <w:t>Statutul C</w:t>
      </w:r>
      <w:r w:rsidR="00C50963">
        <w:t>.</w:t>
      </w:r>
      <w:r w:rsidRPr="002E4928">
        <w:t>A</w:t>
      </w:r>
      <w:r w:rsidR="00C50963">
        <w:t>.</w:t>
      </w:r>
      <w:r w:rsidRPr="002E4928">
        <w:t>A</w:t>
      </w:r>
      <w:r w:rsidR="00C50963">
        <w:t>.</w:t>
      </w:r>
      <w:r w:rsidRPr="002E4928">
        <w:t xml:space="preserve">, pentru </w:t>
      </w:r>
      <w:r w:rsidR="00F6189A">
        <w:t>c</w:t>
      </w:r>
      <w:r w:rsidRPr="002E4928">
        <w:t xml:space="preserve">omisia de </w:t>
      </w:r>
      <w:r w:rsidR="00C50963">
        <w:t>c</w:t>
      </w:r>
      <w:r w:rsidRPr="002E4928">
        <w:t>enzori a C</w:t>
      </w:r>
      <w:r w:rsidR="00C50963">
        <w:t>.</w:t>
      </w:r>
      <w:r w:rsidRPr="002E4928">
        <w:t>A</w:t>
      </w:r>
      <w:r w:rsidR="00C50963">
        <w:t>.</w:t>
      </w:r>
      <w:r w:rsidRPr="002E4928">
        <w:t>A</w:t>
      </w:r>
      <w:r w:rsidR="00C50963">
        <w:t>.</w:t>
      </w:r>
      <w:r w:rsidRPr="002E4928">
        <w:t xml:space="preserve"> </w:t>
      </w:r>
      <w:r w:rsidR="00C50963">
        <w:t>ș</w:t>
      </w:r>
      <w:r w:rsidRPr="002E4928">
        <w:t xml:space="preserve">i </w:t>
      </w:r>
      <w:r w:rsidR="00C50963">
        <w:t>î</w:t>
      </w:r>
      <w:r w:rsidRPr="002E4928">
        <w:t>n condi</w:t>
      </w:r>
      <w:r w:rsidR="00C50963">
        <w:t>ț</w:t>
      </w:r>
      <w:r w:rsidRPr="002E4928">
        <w:t>iile art</w:t>
      </w:r>
      <w:r w:rsidR="00C50963">
        <w:t xml:space="preserve">. </w:t>
      </w:r>
      <w:r w:rsidRPr="002E4928">
        <w:t>76(8) din Statutul C</w:t>
      </w:r>
      <w:r w:rsidR="00C50963">
        <w:t>.</w:t>
      </w:r>
      <w:r w:rsidRPr="002E4928">
        <w:t>A</w:t>
      </w:r>
      <w:r w:rsidR="00C50963">
        <w:t>.</w:t>
      </w:r>
      <w:r w:rsidRPr="002E4928">
        <w:t>A</w:t>
      </w:r>
      <w:r w:rsidR="00C50963">
        <w:t>.</w:t>
      </w:r>
      <w:r w:rsidRPr="002E4928">
        <w:t xml:space="preserve">, pentru </w:t>
      </w:r>
      <w:r w:rsidR="00C50963">
        <w:t>c</w:t>
      </w:r>
      <w:r w:rsidRPr="002E4928">
        <w:t>omisia de cenzori constituit</w:t>
      </w:r>
      <w:r w:rsidR="00C50963">
        <w:t>ă</w:t>
      </w:r>
      <w:r w:rsidRPr="002E4928">
        <w:t xml:space="preserve"> la nivelul </w:t>
      </w:r>
      <w:r w:rsidR="00C50963">
        <w:t>f</w:t>
      </w:r>
      <w:r w:rsidRPr="002E4928">
        <w:t>ilialelor C</w:t>
      </w:r>
      <w:r w:rsidR="00C50963">
        <w:t>.</w:t>
      </w:r>
      <w:r w:rsidRPr="002E4928">
        <w:t>A</w:t>
      </w:r>
      <w:r w:rsidR="00C50963">
        <w:t>.</w:t>
      </w:r>
      <w:r w:rsidRPr="002E4928">
        <w:t>A</w:t>
      </w:r>
      <w:r w:rsidR="00C50963">
        <w:t>..</w:t>
      </w:r>
    </w:p>
    <w:p w:rsidR="002E4928" w:rsidRPr="002E4928" w:rsidRDefault="002E4928" w:rsidP="002E4928"/>
    <w:p w:rsidR="002E4928" w:rsidRPr="00C50963" w:rsidRDefault="002E4928" w:rsidP="002E4928">
      <w:pPr>
        <w:rPr>
          <w:b/>
        </w:rPr>
      </w:pPr>
      <w:r w:rsidRPr="00C50963">
        <w:rPr>
          <w:b/>
        </w:rPr>
        <w:t>Art. 7</w:t>
      </w:r>
      <w:r w:rsidR="00C50963" w:rsidRPr="00C50963">
        <w:rPr>
          <w:b/>
        </w:rPr>
        <w:t>. -</w:t>
      </w:r>
      <w:r w:rsidRPr="00C50963">
        <w:rPr>
          <w:b/>
        </w:rPr>
        <w:t xml:space="preserve"> Convocarea </w:t>
      </w:r>
      <w:r w:rsidR="00F6189A">
        <w:rPr>
          <w:b/>
        </w:rPr>
        <w:t>c</w:t>
      </w:r>
      <w:r w:rsidRPr="00C50963">
        <w:rPr>
          <w:b/>
        </w:rPr>
        <w:t xml:space="preserve">omisiei de </w:t>
      </w:r>
      <w:r w:rsidR="00F6189A">
        <w:rPr>
          <w:b/>
        </w:rPr>
        <w:t>c</w:t>
      </w:r>
      <w:r w:rsidRPr="00C50963">
        <w:rPr>
          <w:b/>
        </w:rPr>
        <w:t>enzori, ulterio</w:t>
      </w:r>
      <w:r w:rsidR="00C50963" w:rsidRPr="00C50963">
        <w:rPr>
          <w:b/>
        </w:rPr>
        <w:t>a</w:t>
      </w:r>
      <w:r w:rsidRPr="00C50963">
        <w:rPr>
          <w:b/>
        </w:rPr>
        <w:t>r</w:t>
      </w:r>
      <w:r w:rsidR="00C50963" w:rsidRPr="00C50963">
        <w:rPr>
          <w:b/>
        </w:rPr>
        <w:t>ă</w:t>
      </w:r>
      <w:r w:rsidRPr="00C50963">
        <w:rPr>
          <w:b/>
        </w:rPr>
        <w:t xml:space="preserve"> valid</w:t>
      </w:r>
      <w:r w:rsidR="00C50963" w:rsidRPr="00C50963">
        <w:rPr>
          <w:b/>
        </w:rPr>
        <w:t>ă</w:t>
      </w:r>
      <w:r w:rsidRPr="00C50963">
        <w:rPr>
          <w:b/>
        </w:rPr>
        <w:t>rii.</w:t>
      </w:r>
    </w:p>
    <w:p w:rsidR="002E4928" w:rsidRPr="002E4928" w:rsidRDefault="002E4928" w:rsidP="00DC32AF">
      <w:pPr>
        <w:ind w:firstLine="567"/>
        <w:jc w:val="both"/>
      </w:pPr>
      <w:r w:rsidRPr="002E4928">
        <w:t>(1)</w:t>
      </w:r>
      <w:r w:rsidR="00C50963">
        <w:t xml:space="preserve"> Î</w:t>
      </w:r>
      <w:r w:rsidRPr="002E4928">
        <w:t>n termen de 5 zile de la publicarea pe site-ul U</w:t>
      </w:r>
      <w:r w:rsidR="00CA658B">
        <w:t>.</w:t>
      </w:r>
      <w:r w:rsidRPr="002E4928">
        <w:t>N</w:t>
      </w:r>
      <w:r w:rsidR="00CA658B">
        <w:t>.</w:t>
      </w:r>
      <w:r w:rsidRPr="002E4928">
        <w:t>B</w:t>
      </w:r>
      <w:r w:rsidR="00CA658B">
        <w:t>.</w:t>
      </w:r>
      <w:r w:rsidRPr="002E4928">
        <w:t>R</w:t>
      </w:r>
      <w:r w:rsidR="00CA658B">
        <w:t>.</w:t>
      </w:r>
      <w:r w:rsidRPr="002E4928">
        <w:t>/</w:t>
      </w:r>
      <w:r w:rsidR="00CA658B">
        <w:t>f</w:t>
      </w:r>
      <w:r w:rsidRPr="002E4928">
        <w:t>ilialei a hot</w:t>
      </w:r>
      <w:r w:rsidR="00CA658B">
        <w:t>ă</w:t>
      </w:r>
      <w:r w:rsidRPr="002E4928">
        <w:t>r</w:t>
      </w:r>
      <w:r w:rsidR="00CA658B">
        <w:t>â</w:t>
      </w:r>
      <w:r w:rsidRPr="002E4928">
        <w:t xml:space="preserve">rii </w:t>
      </w:r>
      <w:r w:rsidR="00F6189A">
        <w:t>c</w:t>
      </w:r>
      <w:r w:rsidRPr="002E4928">
        <w:t xml:space="preserve">omisiei de </w:t>
      </w:r>
      <w:r w:rsidR="00CA658B">
        <w:t>v</w:t>
      </w:r>
      <w:r w:rsidRPr="002E4928">
        <w:t>alidare a rezultatului alegerilor</w:t>
      </w:r>
      <w:r w:rsidR="00CA658B">
        <w:t>,</w:t>
      </w:r>
      <w:r w:rsidRPr="002E4928">
        <w:t xml:space="preserve"> avocatul ce a </w:t>
      </w:r>
      <w:r w:rsidR="00CA658B" w:rsidRPr="002E4928">
        <w:t>întrunit</w:t>
      </w:r>
      <w:r w:rsidRPr="002E4928">
        <w:t xml:space="preserve"> </w:t>
      </w:r>
      <w:r w:rsidR="00CA658B" w:rsidRPr="002E4928">
        <w:t>numărul</w:t>
      </w:r>
      <w:r w:rsidRPr="002E4928">
        <w:t xml:space="preserve"> cel mai mare de voturi</w:t>
      </w:r>
      <w:r w:rsidR="00CA658B">
        <w:t xml:space="preserve"> </w:t>
      </w:r>
      <w:r w:rsidRPr="002E4928">
        <w:t xml:space="preserve">valabil exprimate va convoca, sau, </w:t>
      </w:r>
      <w:r w:rsidR="00CA658B">
        <w:t>î</w:t>
      </w:r>
      <w:r w:rsidRPr="002E4928">
        <w:t xml:space="preserve">n caz de egalitate de voturi, avocatul cu cea mai mare vechime </w:t>
      </w:r>
      <w:r w:rsidR="00CA658B">
        <w:t>î</w:t>
      </w:r>
      <w:r w:rsidRPr="002E4928">
        <w:t>n profesie, la sediul C</w:t>
      </w:r>
      <w:r w:rsidR="00CA658B">
        <w:t>.</w:t>
      </w:r>
      <w:r w:rsidRPr="002E4928">
        <w:t>A</w:t>
      </w:r>
      <w:r w:rsidR="00CA658B">
        <w:t>.</w:t>
      </w:r>
      <w:r w:rsidRPr="002E4928">
        <w:t>A</w:t>
      </w:r>
      <w:r w:rsidR="00CA658B">
        <w:t>.</w:t>
      </w:r>
      <w:r w:rsidRPr="002E4928">
        <w:t>/</w:t>
      </w:r>
      <w:r w:rsidR="00CA658B">
        <w:t>f</w:t>
      </w:r>
      <w:r w:rsidRPr="002E4928">
        <w:t>ilialei, dup</w:t>
      </w:r>
      <w:r w:rsidR="00CA658B">
        <w:t>ă</w:t>
      </w:r>
      <w:r w:rsidRPr="002E4928">
        <w:t xml:space="preserve"> caz, pe </w:t>
      </w:r>
      <w:r w:rsidR="00CA658B" w:rsidRPr="002E4928">
        <w:t>ceilalți</w:t>
      </w:r>
      <w:r w:rsidRPr="002E4928">
        <w:t xml:space="preserve"> membrii plini </w:t>
      </w:r>
      <w:r w:rsidR="00CA658B">
        <w:t>ș</w:t>
      </w:r>
      <w:r w:rsidRPr="002E4928">
        <w:t>i</w:t>
      </w:r>
      <w:r w:rsidR="00CA658B">
        <w:t xml:space="preserve"> </w:t>
      </w:r>
      <w:r w:rsidRPr="002E4928">
        <w:t>suplean</w:t>
      </w:r>
      <w:r w:rsidR="00CA658B">
        <w:t>ț</w:t>
      </w:r>
      <w:r w:rsidRPr="002E4928">
        <w:t xml:space="preserve">i </w:t>
      </w:r>
      <w:r w:rsidR="00CA658B" w:rsidRPr="002E4928">
        <w:t>validați</w:t>
      </w:r>
      <w:r w:rsidRPr="002E4928">
        <w:t xml:space="preserve">. </w:t>
      </w:r>
    </w:p>
    <w:p w:rsidR="002E4928" w:rsidRPr="002E4928" w:rsidRDefault="002E4928" w:rsidP="00DC32AF">
      <w:pPr>
        <w:ind w:firstLine="567"/>
        <w:jc w:val="both"/>
      </w:pPr>
      <w:r w:rsidRPr="002E4928">
        <w:t>(2)</w:t>
      </w:r>
      <w:r w:rsidR="00CA658B">
        <w:t xml:space="preserve"> </w:t>
      </w:r>
      <w:r w:rsidRPr="002E4928">
        <w:t>Convocarea se va face prin coresponden</w:t>
      </w:r>
      <w:r w:rsidR="008A5087">
        <w:t>ță</w:t>
      </w:r>
      <w:r w:rsidRPr="002E4928">
        <w:t xml:space="preserve"> electronic</w:t>
      </w:r>
      <w:r w:rsidR="008A5087">
        <w:t>ă</w:t>
      </w:r>
      <w:r w:rsidRPr="002E4928">
        <w:t xml:space="preserve"> la sediul profesional declarat</w:t>
      </w:r>
      <w:r w:rsidR="008A5087">
        <w:t xml:space="preserve"> </w:t>
      </w:r>
      <w:r w:rsidRPr="002E4928">
        <w:t>pentru avoca</w:t>
      </w:r>
      <w:r w:rsidR="008A5087">
        <w:t>ț</w:t>
      </w:r>
      <w:r w:rsidRPr="002E4928">
        <w:t xml:space="preserve">ii </w:t>
      </w:r>
      <w:r w:rsidR="008A5087">
        <w:t>î</w:t>
      </w:r>
      <w:r w:rsidRPr="002E4928">
        <w:t xml:space="preserve">n activitate </w:t>
      </w:r>
      <w:r w:rsidR="008A5087">
        <w:t>ș</w:t>
      </w:r>
      <w:r w:rsidRPr="002E4928">
        <w:t>i la domiciliu pe cenzorul provenit din r</w:t>
      </w:r>
      <w:r w:rsidR="008A5087">
        <w:t>â</w:t>
      </w:r>
      <w:r w:rsidRPr="002E4928">
        <w:t>ndul avoca</w:t>
      </w:r>
      <w:r w:rsidR="008A5087">
        <w:t>ț</w:t>
      </w:r>
      <w:r w:rsidRPr="002E4928">
        <w:t>ilor</w:t>
      </w:r>
      <w:r w:rsidR="008A5087">
        <w:t xml:space="preserve"> </w:t>
      </w:r>
      <w:r w:rsidRPr="002E4928">
        <w:t>pensionari.</w:t>
      </w:r>
    </w:p>
    <w:p w:rsidR="002E4928" w:rsidRPr="002E4928" w:rsidRDefault="002E4928" w:rsidP="00DC32AF">
      <w:pPr>
        <w:ind w:firstLine="567"/>
        <w:jc w:val="both"/>
      </w:pPr>
      <w:r w:rsidRPr="002E4928">
        <w:t>(3)</w:t>
      </w:r>
      <w:r w:rsidR="008A5087">
        <w:t xml:space="preserve"> </w:t>
      </w:r>
      <w:r w:rsidRPr="002E4928">
        <w:t>Termenul de la alin</w:t>
      </w:r>
      <w:r w:rsidR="008A5087">
        <w:t>.</w:t>
      </w:r>
      <w:r w:rsidRPr="002E4928">
        <w:t xml:space="preserve"> (1) din prezentul articol se </w:t>
      </w:r>
      <w:r w:rsidR="008A5087" w:rsidRPr="002E4928">
        <w:t>calculează</w:t>
      </w:r>
      <w:r w:rsidRPr="002E4928">
        <w:t xml:space="preserve"> potrivit </w:t>
      </w:r>
      <w:r w:rsidR="008A5087" w:rsidRPr="002E4928">
        <w:t>dispozițiilor</w:t>
      </w:r>
      <w:r w:rsidRPr="002E4928">
        <w:t xml:space="preserve"> art</w:t>
      </w:r>
      <w:r w:rsidR="008A5087">
        <w:t xml:space="preserve">. </w:t>
      </w:r>
      <w:r w:rsidRPr="002E4928">
        <w:t>181(2) C</w:t>
      </w:r>
      <w:r w:rsidR="008A5087">
        <w:t xml:space="preserve">od procedură civilă. </w:t>
      </w:r>
    </w:p>
    <w:p w:rsidR="002E4928" w:rsidRPr="002E4928" w:rsidRDefault="002E4928" w:rsidP="002E4928"/>
    <w:p w:rsidR="002E4928" w:rsidRPr="008A5087" w:rsidRDefault="002E4928" w:rsidP="002E4928">
      <w:pPr>
        <w:rPr>
          <w:b/>
        </w:rPr>
      </w:pPr>
      <w:r w:rsidRPr="008A5087">
        <w:rPr>
          <w:b/>
        </w:rPr>
        <w:t>Art.8</w:t>
      </w:r>
      <w:r w:rsidR="008A5087" w:rsidRPr="008A5087">
        <w:rPr>
          <w:b/>
        </w:rPr>
        <w:t xml:space="preserve">. - </w:t>
      </w:r>
      <w:r w:rsidRPr="008A5087">
        <w:rPr>
          <w:b/>
        </w:rPr>
        <w:t>Alegerea pre</w:t>
      </w:r>
      <w:r w:rsidR="008A5087" w:rsidRPr="008A5087">
        <w:rPr>
          <w:b/>
        </w:rPr>
        <w:t>ș</w:t>
      </w:r>
      <w:r w:rsidRPr="008A5087">
        <w:rPr>
          <w:b/>
        </w:rPr>
        <w:t xml:space="preserve">edintelui </w:t>
      </w:r>
      <w:r w:rsidR="008A5087" w:rsidRPr="008A5087">
        <w:rPr>
          <w:b/>
        </w:rPr>
        <w:t>ș</w:t>
      </w:r>
      <w:r w:rsidRPr="008A5087">
        <w:rPr>
          <w:b/>
        </w:rPr>
        <w:t>i a vicepre</w:t>
      </w:r>
      <w:r w:rsidR="008A5087" w:rsidRPr="008A5087">
        <w:rPr>
          <w:b/>
        </w:rPr>
        <w:t>ș</w:t>
      </w:r>
      <w:r w:rsidRPr="008A5087">
        <w:rPr>
          <w:b/>
        </w:rPr>
        <w:t xml:space="preserve">edintelui </w:t>
      </w:r>
      <w:r w:rsidR="00F6189A">
        <w:rPr>
          <w:b/>
        </w:rPr>
        <w:t>c</w:t>
      </w:r>
      <w:r w:rsidRPr="008A5087">
        <w:rPr>
          <w:b/>
        </w:rPr>
        <w:t xml:space="preserve">omisiei de </w:t>
      </w:r>
      <w:r w:rsidR="008A5087">
        <w:rPr>
          <w:b/>
        </w:rPr>
        <w:t>c</w:t>
      </w:r>
      <w:r w:rsidRPr="008A5087">
        <w:rPr>
          <w:b/>
        </w:rPr>
        <w:t>enzori</w:t>
      </w:r>
    </w:p>
    <w:p w:rsidR="002E4928" w:rsidRPr="002E4928" w:rsidRDefault="002E4928" w:rsidP="00DC32AF">
      <w:pPr>
        <w:ind w:firstLine="567"/>
        <w:jc w:val="both"/>
      </w:pPr>
      <w:r w:rsidRPr="002E4928">
        <w:t>(1)</w:t>
      </w:r>
      <w:r w:rsidR="008A5087">
        <w:t xml:space="preserve"> </w:t>
      </w:r>
      <w:r w:rsidRPr="002E4928">
        <w:t xml:space="preserve">Comisia de </w:t>
      </w:r>
      <w:r w:rsidR="008A5087">
        <w:t>c</w:t>
      </w:r>
      <w:r w:rsidRPr="002E4928">
        <w:t xml:space="preserve">enzori convocata </w:t>
      </w:r>
      <w:r w:rsidR="008A5087">
        <w:t>î</w:t>
      </w:r>
      <w:r w:rsidRPr="002E4928">
        <w:t>n condi</w:t>
      </w:r>
      <w:r w:rsidR="008A5087">
        <w:t>ț</w:t>
      </w:r>
      <w:r w:rsidRPr="002E4928">
        <w:t>iile art</w:t>
      </w:r>
      <w:r w:rsidR="008A5087">
        <w:t>.</w:t>
      </w:r>
      <w:r w:rsidRPr="002E4928">
        <w:t xml:space="preserve"> 7(1) din prezentul Regulament va</w:t>
      </w:r>
      <w:r w:rsidR="008A5087">
        <w:t xml:space="preserve"> </w:t>
      </w:r>
      <w:r w:rsidRPr="002E4928">
        <w:t xml:space="preserve">alege, prin vot, </w:t>
      </w:r>
      <w:r w:rsidR="008A5087">
        <w:t>p</w:t>
      </w:r>
      <w:r w:rsidRPr="002E4928">
        <w:t>re</w:t>
      </w:r>
      <w:r w:rsidR="008A5087">
        <w:t>ș</w:t>
      </w:r>
      <w:r w:rsidRPr="002E4928">
        <w:t xml:space="preserve">edintele </w:t>
      </w:r>
      <w:r w:rsidR="008A5087">
        <w:t xml:space="preserve">și, </w:t>
      </w:r>
      <w:r w:rsidRPr="002E4928">
        <w:t>dup</w:t>
      </w:r>
      <w:r w:rsidR="008A5087">
        <w:t>ă</w:t>
      </w:r>
      <w:r w:rsidRPr="002E4928">
        <w:t xml:space="preserve"> caz</w:t>
      </w:r>
      <w:r w:rsidR="008A5087">
        <w:t>,</w:t>
      </w:r>
      <w:r w:rsidRPr="002E4928">
        <w:t xml:space="preserve"> </w:t>
      </w:r>
      <w:r w:rsidR="008A5087">
        <w:t>v</w:t>
      </w:r>
      <w:r w:rsidRPr="002E4928">
        <w:t>icepre</w:t>
      </w:r>
      <w:r w:rsidR="008A5087">
        <w:t>ș</w:t>
      </w:r>
      <w:r w:rsidRPr="002E4928">
        <w:t>edintele.</w:t>
      </w:r>
    </w:p>
    <w:p w:rsidR="002E4928" w:rsidRPr="002E4928" w:rsidRDefault="002E4928" w:rsidP="00DC32AF">
      <w:pPr>
        <w:ind w:firstLine="567"/>
        <w:jc w:val="both"/>
      </w:pPr>
      <w:r w:rsidRPr="002E4928">
        <w:t>(2)</w:t>
      </w:r>
      <w:r w:rsidR="008A5087">
        <w:t xml:space="preserve"> </w:t>
      </w:r>
      <w:r w:rsidRPr="002E4928">
        <w:t xml:space="preserve">Procesul verbal </w:t>
      </w:r>
      <w:r w:rsidR="008A5087" w:rsidRPr="002E4928">
        <w:t>întocmit</w:t>
      </w:r>
      <w:r w:rsidRPr="002E4928">
        <w:t xml:space="preserve"> cu ace</w:t>
      </w:r>
      <w:r w:rsidR="008A5087">
        <w:t>a</w:t>
      </w:r>
      <w:r w:rsidRPr="002E4928">
        <w:t>st</w:t>
      </w:r>
      <w:r w:rsidR="008A5087">
        <w:t>ă</w:t>
      </w:r>
      <w:r w:rsidRPr="002E4928">
        <w:t xml:space="preserve"> ocazie va fi transmis prin grija </w:t>
      </w:r>
      <w:r w:rsidR="008A5087">
        <w:t>p</w:t>
      </w:r>
      <w:r w:rsidRPr="002E4928">
        <w:t>re</w:t>
      </w:r>
      <w:r w:rsidR="008A5087">
        <w:t>ș</w:t>
      </w:r>
      <w:r w:rsidRPr="002E4928">
        <w:t>edintelui ales,</w:t>
      </w:r>
      <w:r w:rsidR="008A5087">
        <w:t xml:space="preserve"> </w:t>
      </w:r>
      <w:r w:rsidRPr="002E4928">
        <w:t>spre informare, C</w:t>
      </w:r>
      <w:r w:rsidR="008A5087">
        <w:t>.</w:t>
      </w:r>
      <w:r w:rsidRPr="002E4928">
        <w:t>A</w:t>
      </w:r>
      <w:r w:rsidR="008A5087">
        <w:t>.</w:t>
      </w:r>
      <w:r w:rsidRPr="002E4928">
        <w:t>A</w:t>
      </w:r>
      <w:r w:rsidR="008A5087">
        <w:t>.</w:t>
      </w:r>
      <w:r w:rsidRPr="002E4928">
        <w:t>/</w:t>
      </w:r>
      <w:r w:rsidR="008A5087">
        <w:t>consiliului de administrație al filialei</w:t>
      </w:r>
      <w:r w:rsidRPr="002E4928">
        <w:t xml:space="preserve"> </w:t>
      </w:r>
      <w:r w:rsidR="008A5087">
        <w:t>ș</w:t>
      </w:r>
      <w:r w:rsidRPr="002E4928">
        <w:t>i Comisiei Permanente a U</w:t>
      </w:r>
      <w:r w:rsidR="008A5087">
        <w:t>.</w:t>
      </w:r>
      <w:r w:rsidRPr="002E4928">
        <w:t>N</w:t>
      </w:r>
      <w:r w:rsidR="008A5087">
        <w:t>.</w:t>
      </w:r>
      <w:r w:rsidRPr="002E4928">
        <w:t>B</w:t>
      </w:r>
      <w:r w:rsidR="008A5087">
        <w:t>.</w:t>
      </w:r>
      <w:r w:rsidRPr="002E4928">
        <w:t>R</w:t>
      </w:r>
      <w:r w:rsidR="008A5087">
        <w:t>.</w:t>
      </w:r>
      <w:r w:rsidRPr="002E4928">
        <w:t>/</w:t>
      </w:r>
      <w:r w:rsidR="008A5087">
        <w:t>c</w:t>
      </w:r>
      <w:r w:rsidRPr="002E4928">
        <w:t xml:space="preserve">onsiliului </w:t>
      </w:r>
      <w:r w:rsidR="008A5087">
        <w:t>b</w:t>
      </w:r>
      <w:r w:rsidRPr="002E4928">
        <w:t>aroului, dup</w:t>
      </w:r>
      <w:r w:rsidR="008A5087">
        <w:t>ă</w:t>
      </w:r>
      <w:r w:rsidRPr="002E4928">
        <w:t xml:space="preserve"> caz.</w:t>
      </w:r>
    </w:p>
    <w:p w:rsidR="002E4928" w:rsidRPr="002E4928" w:rsidRDefault="002E4928" w:rsidP="00DC32AF">
      <w:pPr>
        <w:ind w:firstLine="567"/>
        <w:jc w:val="both"/>
      </w:pPr>
      <w:r w:rsidRPr="002E4928">
        <w:t>(3)</w:t>
      </w:r>
      <w:r w:rsidR="008A5087">
        <w:t xml:space="preserve"> </w:t>
      </w:r>
      <w:r w:rsidRPr="002E4928">
        <w:t>Cu ace</w:t>
      </w:r>
      <w:r w:rsidR="008A5087">
        <w:t>a</w:t>
      </w:r>
      <w:r w:rsidRPr="002E4928">
        <w:t>st</w:t>
      </w:r>
      <w:r w:rsidR="008A5087">
        <w:t>ă</w:t>
      </w:r>
      <w:r w:rsidRPr="002E4928">
        <w:t xml:space="preserve"> ocazie</w:t>
      </w:r>
      <w:r w:rsidR="008A5087">
        <w:t>,</w:t>
      </w:r>
      <w:r w:rsidRPr="002E4928">
        <w:t xml:space="preserve"> va fi stabilit</w:t>
      </w:r>
      <w:r w:rsidR="008A5087">
        <w:t>ă</w:t>
      </w:r>
      <w:r w:rsidRPr="002E4928">
        <w:t xml:space="preserve">, </w:t>
      </w:r>
      <w:r w:rsidR="008A5087">
        <w:t>î</w:t>
      </w:r>
      <w:r w:rsidRPr="002E4928">
        <w:t>n ordinea num</w:t>
      </w:r>
      <w:r w:rsidR="008A5087">
        <w:t>ă</w:t>
      </w:r>
      <w:r w:rsidRPr="002E4928">
        <w:t xml:space="preserve">rului de voturi primite, ordinea </w:t>
      </w:r>
      <w:r w:rsidR="008A5087">
        <w:t>î</w:t>
      </w:r>
      <w:r w:rsidRPr="002E4928">
        <w:t>n</w:t>
      </w:r>
      <w:r w:rsidR="008A5087">
        <w:t xml:space="preserve"> </w:t>
      </w:r>
      <w:r w:rsidRPr="002E4928">
        <w:t>care membrii suplean</w:t>
      </w:r>
      <w:r w:rsidR="008A5087">
        <w:t>ț</w:t>
      </w:r>
      <w:r w:rsidRPr="002E4928">
        <w:t xml:space="preserve">i pot accede </w:t>
      </w:r>
      <w:r w:rsidR="008A5087">
        <w:t>î</w:t>
      </w:r>
      <w:r w:rsidRPr="002E4928">
        <w:t>n r</w:t>
      </w:r>
      <w:r w:rsidR="008A5087">
        <w:t>â</w:t>
      </w:r>
      <w:r w:rsidRPr="002E4928">
        <w:t>ndul membrilor plini</w:t>
      </w:r>
      <w:r w:rsidR="008A5087">
        <w:t>,</w:t>
      </w:r>
      <w:r w:rsidRPr="002E4928">
        <w:t xml:space="preserve"> urmare </w:t>
      </w:r>
      <w:proofErr w:type="spellStart"/>
      <w:r w:rsidRPr="002E4928">
        <w:t>vacant</w:t>
      </w:r>
      <w:r w:rsidR="008A5087">
        <w:t>ă</w:t>
      </w:r>
      <w:r w:rsidRPr="002E4928">
        <w:t>rii</w:t>
      </w:r>
      <w:proofErr w:type="spellEnd"/>
      <w:r w:rsidR="008A5087">
        <w:t xml:space="preserve"> </w:t>
      </w:r>
      <w:r w:rsidRPr="002E4928">
        <w:t>posturilor</w:t>
      </w:r>
      <w:r w:rsidR="008A5087">
        <w:t xml:space="preserve"> î</w:t>
      </w:r>
      <w:r w:rsidRPr="002E4928">
        <w:t xml:space="preserve">n cadrul </w:t>
      </w:r>
      <w:r w:rsidR="008A5087">
        <w:t>c</w:t>
      </w:r>
      <w:r w:rsidRPr="002E4928">
        <w:t xml:space="preserve">omisiei de </w:t>
      </w:r>
      <w:r w:rsidR="008A5087">
        <w:t>c</w:t>
      </w:r>
      <w:r w:rsidRPr="002E4928">
        <w:t>enzori.</w:t>
      </w:r>
    </w:p>
    <w:p w:rsidR="002E4928" w:rsidRPr="002E4928" w:rsidRDefault="002E4928" w:rsidP="002E4928"/>
    <w:p w:rsidR="002E4928" w:rsidRPr="008A5087" w:rsidRDefault="002E4928" w:rsidP="002E4928">
      <w:pPr>
        <w:rPr>
          <w:b/>
        </w:rPr>
      </w:pPr>
      <w:r w:rsidRPr="008A5087">
        <w:rPr>
          <w:b/>
        </w:rPr>
        <w:t>Art. 9</w:t>
      </w:r>
      <w:r w:rsidR="008A5087" w:rsidRPr="008A5087">
        <w:rPr>
          <w:b/>
        </w:rPr>
        <w:t xml:space="preserve">. - </w:t>
      </w:r>
      <w:r w:rsidRPr="008A5087">
        <w:rPr>
          <w:b/>
        </w:rPr>
        <w:t xml:space="preserve">Preluarea mandatului. </w:t>
      </w:r>
      <w:r w:rsidR="008A5087" w:rsidRPr="008A5087">
        <w:rPr>
          <w:b/>
        </w:rPr>
        <w:t>Î</w:t>
      </w:r>
      <w:r w:rsidRPr="008A5087">
        <w:rPr>
          <w:b/>
        </w:rPr>
        <w:t>nceperea activit</w:t>
      </w:r>
      <w:r w:rsidR="008A5087" w:rsidRPr="008A5087">
        <w:rPr>
          <w:b/>
        </w:rPr>
        <w:t>ăț</w:t>
      </w:r>
      <w:r w:rsidRPr="008A5087">
        <w:rPr>
          <w:b/>
        </w:rPr>
        <w:t>ii</w:t>
      </w:r>
    </w:p>
    <w:p w:rsidR="002E4928" w:rsidRPr="002E4928" w:rsidRDefault="002E4928" w:rsidP="00DC32AF">
      <w:pPr>
        <w:ind w:firstLine="567"/>
        <w:jc w:val="both"/>
      </w:pPr>
      <w:r w:rsidRPr="002E4928">
        <w:t>(1) Pre</w:t>
      </w:r>
      <w:r w:rsidR="008A5087">
        <w:t>ș</w:t>
      </w:r>
      <w:r w:rsidRPr="002E4928">
        <w:t xml:space="preserve">edintele ales, </w:t>
      </w:r>
      <w:r w:rsidR="008A5087">
        <w:t>î</w:t>
      </w:r>
      <w:r w:rsidRPr="002E4928">
        <w:t>n condi</w:t>
      </w:r>
      <w:r w:rsidR="008A5087">
        <w:t>ț</w:t>
      </w:r>
      <w:r w:rsidRPr="002E4928">
        <w:t>iile art</w:t>
      </w:r>
      <w:r w:rsidR="008A5087">
        <w:t>.</w:t>
      </w:r>
      <w:r w:rsidRPr="002E4928">
        <w:t xml:space="preserve"> 8(1) din prezentul Regulament, </w:t>
      </w:r>
      <w:r w:rsidR="008A5087">
        <w:t>î</w:t>
      </w:r>
      <w:r w:rsidRPr="002E4928">
        <w:t>n termen de</w:t>
      </w:r>
      <w:r w:rsidR="008A5087">
        <w:t xml:space="preserve"> </w:t>
      </w:r>
      <w:r w:rsidRPr="002E4928">
        <w:t>maxim 5 zile de la alegerea sa, va convoca at</w:t>
      </w:r>
      <w:r w:rsidR="008A5087">
        <w:t>â</w:t>
      </w:r>
      <w:r w:rsidRPr="002E4928">
        <w:t>t pe membrii comisiei nou alese/validate</w:t>
      </w:r>
      <w:r w:rsidR="008A5087">
        <w:t xml:space="preserve"> </w:t>
      </w:r>
      <w:r w:rsidRPr="002E4928">
        <w:t>c</w:t>
      </w:r>
      <w:r w:rsidR="008A5087">
        <w:t>â</w:t>
      </w:r>
      <w:r w:rsidRPr="002E4928">
        <w:t xml:space="preserve">t </w:t>
      </w:r>
      <w:r w:rsidR="008A5087">
        <w:t>ș</w:t>
      </w:r>
      <w:r w:rsidRPr="002E4928">
        <w:t xml:space="preserve">i pe membrii fostei comisii de cenzori </w:t>
      </w:r>
      <w:r w:rsidR="008A5087">
        <w:t>î</w:t>
      </w:r>
      <w:r w:rsidRPr="002E4928">
        <w:t xml:space="preserve">n vederea </w:t>
      </w:r>
      <w:r w:rsidR="008A5087" w:rsidRPr="002E4928">
        <w:t>procedării</w:t>
      </w:r>
      <w:r w:rsidRPr="002E4928">
        <w:t xml:space="preserve"> la preluarea formal</w:t>
      </w:r>
      <w:r w:rsidR="008A5087">
        <w:t>ă</w:t>
      </w:r>
      <w:r w:rsidRPr="002E4928">
        <w:t xml:space="preserve"> a</w:t>
      </w:r>
      <w:r w:rsidR="008A5087">
        <w:t xml:space="preserve"> </w:t>
      </w:r>
      <w:r w:rsidRPr="002E4928">
        <w:t xml:space="preserve">documentelor/arhivei </w:t>
      </w:r>
      <w:r w:rsidR="008A5087">
        <w:t>c</w:t>
      </w:r>
      <w:r w:rsidRPr="002E4928">
        <w:t>omisiei</w:t>
      </w:r>
      <w:r w:rsidR="008A5087">
        <w:t>,</w:t>
      </w:r>
      <w:r w:rsidRPr="002E4928">
        <w:t xml:space="preserve"> </w:t>
      </w:r>
      <w:r w:rsidR="008A5087">
        <w:t>î</w:t>
      </w:r>
      <w:r w:rsidRPr="002E4928">
        <w:t xml:space="preserve">n vederea </w:t>
      </w:r>
      <w:r w:rsidR="008A5087" w:rsidRPr="002E4928">
        <w:t>continuării</w:t>
      </w:r>
      <w:r w:rsidRPr="002E4928">
        <w:t xml:space="preserve"> </w:t>
      </w:r>
      <w:r w:rsidR="008A5087" w:rsidRPr="002E4928">
        <w:t>activității</w:t>
      </w:r>
      <w:r w:rsidRPr="002E4928">
        <w:t>.</w:t>
      </w:r>
    </w:p>
    <w:p w:rsidR="002E4928" w:rsidRPr="002E4928" w:rsidRDefault="002E4928" w:rsidP="00DC32AF">
      <w:pPr>
        <w:ind w:firstLine="567"/>
        <w:jc w:val="both"/>
      </w:pPr>
      <w:r w:rsidRPr="002E4928">
        <w:t>(2)</w:t>
      </w:r>
      <w:r w:rsidR="008A5087">
        <w:t xml:space="preserve"> Î</w:t>
      </w:r>
      <w:r w:rsidRPr="002E4928">
        <w:t>n anii electivi</w:t>
      </w:r>
      <w:r w:rsidR="008A5087">
        <w:t>,</w:t>
      </w:r>
      <w:r w:rsidRPr="002E4928">
        <w:t xml:space="preserve"> comisia de cenzori </w:t>
      </w:r>
      <w:r w:rsidR="008A5087" w:rsidRPr="002E4928">
        <w:t>căreia</w:t>
      </w:r>
      <w:r w:rsidRPr="002E4928">
        <w:t xml:space="preserve"> i-a </w:t>
      </w:r>
      <w:r w:rsidR="008A5087">
        <w:t>î</w:t>
      </w:r>
      <w:r w:rsidRPr="002E4928">
        <w:t>ncetat mandatul prin ajungere la</w:t>
      </w:r>
      <w:r w:rsidR="008A5087">
        <w:t xml:space="preserve"> </w:t>
      </w:r>
      <w:r w:rsidRPr="002E4928">
        <w:t>maturitate</w:t>
      </w:r>
      <w:r w:rsidR="00F6189A">
        <w:t xml:space="preserve"> </w:t>
      </w:r>
      <w:r w:rsidRPr="002E4928">
        <w:t>a acestuia, are obliga</w:t>
      </w:r>
      <w:r w:rsidR="008A5087">
        <w:t>ț</w:t>
      </w:r>
      <w:r w:rsidRPr="002E4928">
        <w:t xml:space="preserve">ia </w:t>
      </w:r>
      <w:r w:rsidR="008A5087">
        <w:t>î</w:t>
      </w:r>
      <w:r w:rsidRPr="002E4928">
        <w:t xml:space="preserve">ntocmirii </w:t>
      </w:r>
      <w:r w:rsidR="008A5087">
        <w:t>ș</w:t>
      </w:r>
      <w:r w:rsidRPr="002E4928">
        <w:t>i a pred</w:t>
      </w:r>
      <w:r w:rsidR="008A5087">
        <w:t>ă</w:t>
      </w:r>
      <w:r w:rsidRPr="002E4928">
        <w:t>rii c</w:t>
      </w:r>
      <w:r w:rsidR="008A5087">
        <w:t>ă</w:t>
      </w:r>
      <w:r w:rsidRPr="002E4928">
        <w:t xml:space="preserve">tre </w:t>
      </w:r>
      <w:r w:rsidR="008A5087">
        <w:t>p</w:t>
      </w:r>
      <w:r w:rsidRPr="002E4928">
        <w:t>re</w:t>
      </w:r>
      <w:r w:rsidR="008A5087">
        <w:t>ș</w:t>
      </w:r>
      <w:r w:rsidRPr="002E4928">
        <w:t xml:space="preserve">edintele </w:t>
      </w:r>
      <w:r w:rsidR="008A5087">
        <w:t>c</w:t>
      </w:r>
      <w:r w:rsidRPr="002E4928">
        <w:t>omisiei nou</w:t>
      </w:r>
      <w:r w:rsidR="008A5087">
        <w:t xml:space="preserve"> </w:t>
      </w:r>
      <w:r w:rsidRPr="002E4928">
        <w:t>alese a unui raport par</w:t>
      </w:r>
      <w:r w:rsidR="008A5087">
        <w:t>ț</w:t>
      </w:r>
      <w:r w:rsidRPr="002E4928">
        <w:t>ial care s</w:t>
      </w:r>
      <w:r w:rsidR="008A5087">
        <w:t>ă</w:t>
      </w:r>
      <w:r w:rsidRPr="002E4928">
        <w:t xml:space="preserve"> cuprind</w:t>
      </w:r>
      <w:r w:rsidR="008A5087">
        <w:t>ă</w:t>
      </w:r>
      <w:r w:rsidRPr="002E4928">
        <w:t xml:space="preserve"> perioada 01</w:t>
      </w:r>
      <w:r w:rsidR="008A5087">
        <w:t xml:space="preserve"> i</w:t>
      </w:r>
      <w:r w:rsidRPr="002E4928">
        <w:t xml:space="preserve">anuarie a anului financiar </w:t>
      </w:r>
      <w:r w:rsidR="008A5087">
        <w:t>î</w:t>
      </w:r>
      <w:r w:rsidRPr="002E4928">
        <w:t>n</w:t>
      </w:r>
      <w:r w:rsidR="008A5087">
        <w:t xml:space="preserve"> </w:t>
      </w:r>
      <w:r w:rsidRPr="002E4928">
        <w:t xml:space="preserve">curs </w:t>
      </w:r>
      <w:r w:rsidR="008A5087">
        <w:t>ș</w:t>
      </w:r>
      <w:r w:rsidRPr="002E4928">
        <w:t>i p</w:t>
      </w:r>
      <w:r w:rsidR="008A5087">
        <w:t>â</w:t>
      </w:r>
      <w:r w:rsidRPr="002E4928">
        <w:t>n</w:t>
      </w:r>
      <w:r w:rsidR="008A5087">
        <w:t>ă</w:t>
      </w:r>
      <w:r w:rsidRPr="002E4928">
        <w:t xml:space="preserve"> la data de 30/31 a lunii anterioare </w:t>
      </w:r>
      <w:r w:rsidR="008A5087">
        <w:t>î</w:t>
      </w:r>
      <w:r w:rsidRPr="002E4928">
        <w:t>ncet</w:t>
      </w:r>
      <w:r w:rsidR="008A5087">
        <w:t>ă</w:t>
      </w:r>
      <w:r w:rsidRPr="002E4928">
        <w:t>rii mandatului.</w:t>
      </w:r>
    </w:p>
    <w:p w:rsidR="002E4928" w:rsidRDefault="002E4928" w:rsidP="00800192">
      <w:pPr>
        <w:ind w:firstLine="567"/>
        <w:jc w:val="both"/>
      </w:pPr>
      <w:r w:rsidRPr="002E4928">
        <w:t>(3)</w:t>
      </w:r>
      <w:r w:rsidR="008A5087">
        <w:t xml:space="preserve"> </w:t>
      </w:r>
      <w:r w:rsidRPr="002E4928">
        <w:t xml:space="preserve">Raportul </w:t>
      </w:r>
      <w:r w:rsidR="008A5087">
        <w:t>î</w:t>
      </w:r>
      <w:r w:rsidRPr="002E4928">
        <w:t xml:space="preserve">ntocmit, </w:t>
      </w:r>
      <w:r w:rsidR="008A5087">
        <w:t>î</w:t>
      </w:r>
      <w:r w:rsidRPr="002E4928">
        <w:t xml:space="preserve">n </w:t>
      </w:r>
      <w:r w:rsidR="008A5087" w:rsidRPr="002E4928">
        <w:t>condițiile</w:t>
      </w:r>
      <w:r w:rsidRPr="002E4928">
        <w:t xml:space="preserve"> alin</w:t>
      </w:r>
      <w:r w:rsidR="008A5087">
        <w:t>eatului</w:t>
      </w:r>
      <w:r w:rsidRPr="002E4928">
        <w:t xml:space="preserve"> precedent, va fi inserat </w:t>
      </w:r>
      <w:r w:rsidR="008A5087">
        <w:t>ș</w:t>
      </w:r>
      <w:r w:rsidRPr="002E4928">
        <w:t>i prezentat ca fiind</w:t>
      </w:r>
      <w:r w:rsidR="008A5087">
        <w:t xml:space="preserve"> </w:t>
      </w:r>
      <w:r w:rsidRPr="002E4928">
        <w:t>asumat de c</w:t>
      </w:r>
      <w:r w:rsidR="008A5087">
        <w:t>ă</w:t>
      </w:r>
      <w:r w:rsidRPr="002E4928">
        <w:t xml:space="preserve">tre </w:t>
      </w:r>
      <w:r w:rsidR="008A5087" w:rsidRPr="002E4928">
        <w:t>precedenta</w:t>
      </w:r>
      <w:r w:rsidRPr="002E4928">
        <w:t xml:space="preserve"> comisie de cenzori</w:t>
      </w:r>
      <w:r w:rsidR="008A5087">
        <w:t>,</w:t>
      </w:r>
      <w:r w:rsidRPr="002E4928">
        <w:t xml:space="preserve"> proximei </w:t>
      </w:r>
      <w:r w:rsidR="008A5087">
        <w:t>a</w:t>
      </w:r>
      <w:r w:rsidRPr="002E4928">
        <w:t>dun</w:t>
      </w:r>
      <w:r w:rsidR="008A5087">
        <w:t>ă</w:t>
      </w:r>
      <w:r w:rsidRPr="002E4928">
        <w:t xml:space="preserve">ri </w:t>
      </w:r>
      <w:r w:rsidR="008A5087">
        <w:t>g</w:t>
      </w:r>
      <w:r w:rsidRPr="002E4928">
        <w:t>enerale/Congres,</w:t>
      </w:r>
      <w:r w:rsidR="008A5087">
        <w:t xml:space="preserve"> </w:t>
      </w:r>
      <w:r w:rsidRPr="002E4928">
        <w:t>f</w:t>
      </w:r>
      <w:r w:rsidR="008A5087">
        <w:t>ă</w:t>
      </w:r>
      <w:r w:rsidRPr="002E4928">
        <w:t>r</w:t>
      </w:r>
      <w:r w:rsidR="008A5087">
        <w:t>ă</w:t>
      </w:r>
      <w:r w:rsidRPr="002E4928">
        <w:t xml:space="preserve"> </w:t>
      </w:r>
      <w:r w:rsidR="008A5087">
        <w:t>î</w:t>
      </w:r>
      <w:r w:rsidRPr="002E4928">
        <w:t>ns</w:t>
      </w:r>
      <w:r w:rsidR="008A5087">
        <w:t xml:space="preserve">ă </w:t>
      </w:r>
      <w:r w:rsidRPr="002E4928">
        <w:t>a se putea interveni de c</w:t>
      </w:r>
      <w:r w:rsidR="008A5087">
        <w:t>ă</w:t>
      </w:r>
      <w:r w:rsidRPr="002E4928">
        <w:t xml:space="preserve">tre noua comisie asupra datelor </w:t>
      </w:r>
      <w:r w:rsidR="008A5087">
        <w:t>ș</w:t>
      </w:r>
      <w:r w:rsidRPr="002E4928">
        <w:t>i concluziilor</w:t>
      </w:r>
      <w:r w:rsidR="008A5087">
        <w:t xml:space="preserve"> </w:t>
      </w:r>
      <w:r w:rsidRPr="002E4928">
        <w:t>exprimate.</w:t>
      </w:r>
    </w:p>
    <w:p w:rsidR="0030032C" w:rsidRDefault="0030032C" w:rsidP="00800192">
      <w:pPr>
        <w:ind w:firstLine="567"/>
        <w:jc w:val="both"/>
      </w:pPr>
    </w:p>
    <w:p w:rsidR="002E4928" w:rsidRPr="00ED218B" w:rsidRDefault="002E4928" w:rsidP="00A967F8">
      <w:pPr>
        <w:keepNext/>
        <w:rPr>
          <w:b/>
        </w:rPr>
      </w:pPr>
      <w:r w:rsidRPr="00ED218B">
        <w:rPr>
          <w:b/>
        </w:rPr>
        <w:t>Art</w:t>
      </w:r>
      <w:r w:rsidR="00ED218B" w:rsidRPr="00ED218B">
        <w:rPr>
          <w:b/>
        </w:rPr>
        <w:t>.</w:t>
      </w:r>
      <w:r w:rsidRPr="00ED218B">
        <w:rPr>
          <w:b/>
        </w:rPr>
        <w:t xml:space="preserve"> 10.</w:t>
      </w:r>
      <w:r w:rsidR="00ED218B" w:rsidRPr="00ED218B">
        <w:rPr>
          <w:b/>
        </w:rPr>
        <w:t xml:space="preserve"> -</w:t>
      </w:r>
      <w:r w:rsidRPr="00ED218B">
        <w:rPr>
          <w:b/>
        </w:rPr>
        <w:t xml:space="preserve"> </w:t>
      </w:r>
      <w:proofErr w:type="spellStart"/>
      <w:r w:rsidRPr="00ED218B">
        <w:rPr>
          <w:b/>
        </w:rPr>
        <w:t>Vacantarea</w:t>
      </w:r>
      <w:proofErr w:type="spellEnd"/>
      <w:r w:rsidRPr="00ED218B">
        <w:rPr>
          <w:b/>
        </w:rPr>
        <w:t xml:space="preserve"> func</w:t>
      </w:r>
      <w:r w:rsidR="00ED218B" w:rsidRPr="00ED218B">
        <w:rPr>
          <w:b/>
        </w:rPr>
        <w:t>ț</w:t>
      </w:r>
      <w:r w:rsidRPr="00ED218B">
        <w:rPr>
          <w:b/>
        </w:rPr>
        <w:t>iei de cenzor</w:t>
      </w:r>
    </w:p>
    <w:p w:rsidR="0030032C" w:rsidRDefault="002E4928" w:rsidP="0030032C">
      <w:pPr>
        <w:pStyle w:val="Listparagraf"/>
        <w:numPr>
          <w:ilvl w:val="0"/>
          <w:numId w:val="66"/>
        </w:numPr>
        <w:jc w:val="both"/>
      </w:pPr>
      <w:proofErr w:type="spellStart"/>
      <w:r w:rsidRPr="002E4928">
        <w:t>Vacantarea</w:t>
      </w:r>
      <w:proofErr w:type="spellEnd"/>
      <w:r w:rsidRPr="002E4928">
        <w:t xml:space="preserve"> </w:t>
      </w:r>
      <w:r w:rsidR="0030032C">
        <w:t xml:space="preserve"> </w:t>
      </w:r>
      <w:r w:rsidR="00ED218B" w:rsidRPr="002E4928">
        <w:t>funcției</w:t>
      </w:r>
      <w:r w:rsidRPr="002E4928">
        <w:t xml:space="preserve"> de </w:t>
      </w:r>
      <w:r w:rsidR="0030032C">
        <w:t xml:space="preserve"> </w:t>
      </w:r>
      <w:r w:rsidR="00ED218B">
        <w:t>p</w:t>
      </w:r>
      <w:r w:rsidRPr="002E4928">
        <w:t>re</w:t>
      </w:r>
      <w:r w:rsidR="00ED218B">
        <w:t>ș</w:t>
      </w:r>
      <w:r w:rsidRPr="002E4928">
        <w:t xml:space="preserve">edinte al </w:t>
      </w:r>
      <w:r w:rsidR="0030032C">
        <w:t xml:space="preserve"> </w:t>
      </w:r>
      <w:r w:rsidR="00ED218B">
        <w:t>c</w:t>
      </w:r>
      <w:r w:rsidRPr="002E4928">
        <w:t xml:space="preserve">omisiei de </w:t>
      </w:r>
      <w:r w:rsidR="0030032C">
        <w:t xml:space="preserve"> </w:t>
      </w:r>
      <w:r w:rsidRPr="002E4928">
        <w:t xml:space="preserve">cenzori </w:t>
      </w:r>
      <w:r w:rsidR="0030032C">
        <w:t xml:space="preserve"> </w:t>
      </w:r>
      <w:r w:rsidRPr="002E4928">
        <w:t xml:space="preserve">presupune </w:t>
      </w:r>
      <w:r w:rsidR="00ED218B">
        <w:t>î</w:t>
      </w:r>
      <w:r w:rsidRPr="002E4928">
        <w:t>n mod</w:t>
      </w:r>
      <w:r w:rsidR="00ED218B">
        <w:t xml:space="preserve"> </w:t>
      </w:r>
    </w:p>
    <w:p w:rsidR="002E4928" w:rsidRPr="002E4928" w:rsidRDefault="002E4928" w:rsidP="0030032C">
      <w:pPr>
        <w:jc w:val="both"/>
      </w:pPr>
      <w:r w:rsidRPr="002E4928">
        <w:lastRenderedPageBreak/>
        <w:t xml:space="preserve">obligatoriu organizarea la nivelul </w:t>
      </w:r>
      <w:r w:rsidR="00ED218B">
        <w:t>c</w:t>
      </w:r>
      <w:r w:rsidRPr="002E4928">
        <w:t>omisiei de noi alegeri.</w:t>
      </w:r>
    </w:p>
    <w:p w:rsidR="002E4928" w:rsidRPr="002E4928" w:rsidRDefault="002E4928" w:rsidP="00DC32AF">
      <w:pPr>
        <w:ind w:firstLine="567"/>
        <w:jc w:val="both"/>
      </w:pPr>
      <w:r w:rsidRPr="002E4928">
        <w:t xml:space="preserve">(2) </w:t>
      </w:r>
      <w:r w:rsidR="00ED218B">
        <w:t>Î</w:t>
      </w:r>
      <w:r w:rsidRPr="002E4928">
        <w:t xml:space="preserve">n caz de </w:t>
      </w:r>
      <w:proofErr w:type="spellStart"/>
      <w:r w:rsidRPr="002E4928">
        <w:t>vacantare</w:t>
      </w:r>
      <w:proofErr w:type="spellEnd"/>
      <w:r w:rsidR="00ED218B">
        <w:t xml:space="preserve"> </w:t>
      </w:r>
      <w:r w:rsidRPr="002E4928">
        <w:t xml:space="preserve">a </w:t>
      </w:r>
      <w:r w:rsidR="00ED218B" w:rsidRPr="002E4928">
        <w:t>funcției</w:t>
      </w:r>
      <w:r w:rsidRPr="002E4928">
        <w:t xml:space="preserve"> de </w:t>
      </w:r>
      <w:r w:rsidR="00ED218B">
        <w:t>p</w:t>
      </w:r>
      <w:r w:rsidRPr="002E4928">
        <w:t>re</w:t>
      </w:r>
      <w:r w:rsidR="00ED218B">
        <w:t>ș</w:t>
      </w:r>
      <w:r w:rsidRPr="002E4928">
        <w:t>edinte</w:t>
      </w:r>
      <w:r w:rsidR="00ED218B">
        <w:t>,</w:t>
      </w:r>
      <w:r w:rsidRPr="002E4928">
        <w:t xml:space="preserve"> avocatul cu cea mai mare vechime </w:t>
      </w:r>
      <w:r w:rsidR="00ED218B">
        <w:t>î</w:t>
      </w:r>
      <w:r w:rsidRPr="002E4928">
        <w:t>n</w:t>
      </w:r>
      <w:r w:rsidR="00ED218B">
        <w:t xml:space="preserve"> </w:t>
      </w:r>
      <w:r w:rsidRPr="002E4928">
        <w:t>profesie/vicepre</w:t>
      </w:r>
      <w:r w:rsidR="00ED218B">
        <w:t>ș</w:t>
      </w:r>
      <w:r w:rsidRPr="002E4928">
        <w:t>edintele, dup</w:t>
      </w:r>
      <w:r w:rsidR="00ED218B">
        <w:t>ă</w:t>
      </w:r>
      <w:r w:rsidRPr="002E4928">
        <w:t xml:space="preserve"> caz, este cel care asigur</w:t>
      </w:r>
      <w:r w:rsidR="00ED218B">
        <w:t>ă</w:t>
      </w:r>
      <w:r w:rsidRPr="002E4928">
        <w:t xml:space="preserve"> interimatul pe perioada</w:t>
      </w:r>
      <w:r w:rsidR="00ED218B">
        <w:t xml:space="preserve"> </w:t>
      </w:r>
      <w:proofErr w:type="spellStart"/>
      <w:r w:rsidRPr="002E4928">
        <w:t>vacant</w:t>
      </w:r>
      <w:r w:rsidR="00ED218B">
        <w:t>ă</w:t>
      </w:r>
      <w:r w:rsidRPr="002E4928">
        <w:t>rii</w:t>
      </w:r>
      <w:proofErr w:type="spellEnd"/>
      <w:r w:rsidRPr="002E4928">
        <w:t>.</w:t>
      </w:r>
    </w:p>
    <w:p w:rsidR="002E4928" w:rsidRPr="002E4928" w:rsidRDefault="002E4928" w:rsidP="00DC32AF">
      <w:pPr>
        <w:ind w:firstLine="567"/>
        <w:jc w:val="both"/>
      </w:pPr>
      <w:r w:rsidRPr="002E4928">
        <w:t>(3)</w:t>
      </w:r>
      <w:r w:rsidR="00ED218B">
        <w:t xml:space="preserve"> </w:t>
      </w:r>
      <w:r w:rsidRPr="002E4928">
        <w:t>Situa</w:t>
      </w:r>
      <w:r w:rsidR="00ED218B">
        <w:t>ț</w:t>
      </w:r>
      <w:r w:rsidRPr="002E4928">
        <w:t>ia prev</w:t>
      </w:r>
      <w:r w:rsidR="00ED218B">
        <w:t>ă</w:t>
      </w:r>
      <w:r w:rsidRPr="002E4928">
        <w:t>zut</w:t>
      </w:r>
      <w:r w:rsidR="00ED218B">
        <w:t>ă</w:t>
      </w:r>
      <w:r w:rsidRPr="002E4928">
        <w:t xml:space="preserve"> la alin</w:t>
      </w:r>
      <w:r w:rsidR="00ED218B">
        <w:t>eatul</w:t>
      </w:r>
      <w:r w:rsidRPr="002E4928">
        <w:t xml:space="preserve"> precedent oblig</w:t>
      </w:r>
      <w:r w:rsidR="00ED218B">
        <w:t>ă</w:t>
      </w:r>
      <w:r w:rsidRPr="002E4928">
        <w:t xml:space="preserve"> cenzorul care asigur</w:t>
      </w:r>
      <w:r w:rsidR="00ED218B">
        <w:t>ă</w:t>
      </w:r>
      <w:r w:rsidRPr="002E4928">
        <w:t xml:space="preserve"> interimatul</w:t>
      </w:r>
      <w:r w:rsidR="00ED218B">
        <w:t xml:space="preserve"> </w:t>
      </w:r>
      <w:r w:rsidRPr="002E4928">
        <w:t>conducerii comisiei la convocarea membrului/membrilor suplean</w:t>
      </w:r>
      <w:r w:rsidR="00ED218B">
        <w:t>ț</w:t>
      </w:r>
      <w:r w:rsidRPr="002E4928">
        <w:t>i necesar/necesari</w:t>
      </w:r>
      <w:r w:rsidR="00ED218B">
        <w:t xml:space="preserve"> </w:t>
      </w:r>
      <w:r w:rsidRPr="002E4928">
        <w:t>complet</w:t>
      </w:r>
      <w:r w:rsidR="00ED218B">
        <w:t>ă</w:t>
      </w:r>
      <w:r w:rsidRPr="002E4928">
        <w:t xml:space="preserve">rii cvorumului, </w:t>
      </w:r>
      <w:r w:rsidR="00ED218B">
        <w:t>î</w:t>
      </w:r>
      <w:r w:rsidRPr="002E4928">
        <w:t>n termenul prev</w:t>
      </w:r>
      <w:r w:rsidR="00ED218B">
        <w:t>ă</w:t>
      </w:r>
      <w:r w:rsidRPr="002E4928">
        <w:t xml:space="preserve">zut de </w:t>
      </w:r>
      <w:r w:rsidR="00ED218B" w:rsidRPr="002E4928">
        <w:t>dispozițiile</w:t>
      </w:r>
      <w:r w:rsidRPr="002E4928">
        <w:t xml:space="preserve"> art</w:t>
      </w:r>
      <w:r w:rsidR="00ED218B">
        <w:t xml:space="preserve">. </w:t>
      </w:r>
      <w:r w:rsidRPr="002E4928">
        <w:t>7(1) din prezentul</w:t>
      </w:r>
      <w:r w:rsidR="00ED218B">
        <w:t xml:space="preserve"> R</w:t>
      </w:r>
      <w:r w:rsidRPr="002E4928">
        <w:t xml:space="preserve">egulament. </w:t>
      </w:r>
    </w:p>
    <w:p w:rsidR="002E4928" w:rsidRPr="002E4928" w:rsidRDefault="002E4928" w:rsidP="00DC32AF">
      <w:pPr>
        <w:ind w:firstLine="567"/>
        <w:jc w:val="both"/>
      </w:pPr>
      <w:r w:rsidRPr="002E4928">
        <w:t>(4)</w:t>
      </w:r>
      <w:r w:rsidR="00ED218B">
        <w:t xml:space="preserve"> </w:t>
      </w:r>
      <w:r w:rsidR="00ED218B" w:rsidRPr="002E4928">
        <w:t>Situația</w:t>
      </w:r>
      <w:r w:rsidRPr="002E4928">
        <w:t xml:space="preserve"> </w:t>
      </w:r>
      <w:proofErr w:type="spellStart"/>
      <w:r w:rsidR="00ED218B" w:rsidRPr="002E4928">
        <w:t>vacantării</w:t>
      </w:r>
      <w:proofErr w:type="spellEnd"/>
      <w:r w:rsidRPr="002E4928">
        <w:t xml:space="preserve"> unui post </w:t>
      </w:r>
      <w:r w:rsidR="00ED218B">
        <w:t>î</w:t>
      </w:r>
      <w:r w:rsidRPr="002E4928">
        <w:t xml:space="preserve">n cadrul </w:t>
      </w:r>
      <w:r w:rsidR="00ED218B">
        <w:t>c</w:t>
      </w:r>
      <w:r w:rsidRPr="002E4928">
        <w:t xml:space="preserve">omisiei de </w:t>
      </w:r>
      <w:r w:rsidR="00ED218B">
        <w:t>c</w:t>
      </w:r>
      <w:r w:rsidRPr="002E4928">
        <w:t>enzori va fi adus</w:t>
      </w:r>
      <w:r w:rsidR="00ED218B">
        <w:t>ă</w:t>
      </w:r>
      <w:r w:rsidRPr="002E4928">
        <w:t xml:space="preserve"> de</w:t>
      </w:r>
      <w:r w:rsidR="00ED218B">
        <w:t xml:space="preserve"> î</w:t>
      </w:r>
      <w:r w:rsidRPr="002E4928">
        <w:t>ndat</w:t>
      </w:r>
      <w:r w:rsidR="00ED218B">
        <w:t>ă</w:t>
      </w:r>
      <w:r w:rsidRPr="002E4928">
        <w:t xml:space="preserve"> la</w:t>
      </w:r>
      <w:r w:rsidR="00ED218B">
        <w:t xml:space="preserve"> </w:t>
      </w:r>
      <w:r w:rsidRPr="002E4928">
        <w:t>cuno</w:t>
      </w:r>
      <w:r w:rsidR="00ED218B">
        <w:t>ș</w:t>
      </w:r>
      <w:r w:rsidRPr="002E4928">
        <w:t>tin</w:t>
      </w:r>
      <w:r w:rsidR="00ED218B">
        <w:t>ț</w:t>
      </w:r>
      <w:r w:rsidRPr="002E4928">
        <w:t>a C</w:t>
      </w:r>
      <w:r w:rsidR="00ED218B">
        <w:t>.</w:t>
      </w:r>
      <w:r w:rsidRPr="002E4928">
        <w:t>A</w:t>
      </w:r>
      <w:r w:rsidR="00ED218B">
        <w:t>.</w:t>
      </w:r>
      <w:r w:rsidRPr="002E4928">
        <w:t>A</w:t>
      </w:r>
      <w:r w:rsidR="00ED218B">
        <w:t>.</w:t>
      </w:r>
      <w:r w:rsidRPr="002E4928">
        <w:t>/</w:t>
      </w:r>
      <w:r w:rsidR="00ED218B">
        <w:t>consiliului de administrație al filialei</w:t>
      </w:r>
      <w:r w:rsidRPr="002E4928">
        <w:t xml:space="preserve"> </w:t>
      </w:r>
      <w:r w:rsidR="00ED218B">
        <w:t>ș</w:t>
      </w:r>
      <w:r w:rsidRPr="002E4928">
        <w:t>i Comisiei Permanente a U</w:t>
      </w:r>
      <w:r w:rsidR="00ED218B">
        <w:t>.</w:t>
      </w:r>
      <w:r w:rsidRPr="002E4928">
        <w:t>N</w:t>
      </w:r>
      <w:r w:rsidR="00ED218B">
        <w:t>.</w:t>
      </w:r>
      <w:r w:rsidRPr="002E4928">
        <w:t>B</w:t>
      </w:r>
      <w:r w:rsidR="00ED218B">
        <w:t>.</w:t>
      </w:r>
      <w:r w:rsidRPr="002E4928">
        <w:t>R</w:t>
      </w:r>
      <w:r w:rsidR="00ED218B">
        <w:t>.</w:t>
      </w:r>
      <w:r w:rsidRPr="002E4928">
        <w:t>/</w:t>
      </w:r>
      <w:r w:rsidR="00ED218B">
        <w:t>c</w:t>
      </w:r>
      <w:r w:rsidRPr="002E4928">
        <w:t xml:space="preserve">onsiliului </w:t>
      </w:r>
      <w:r w:rsidR="00ED218B">
        <w:t>b</w:t>
      </w:r>
      <w:r w:rsidRPr="002E4928">
        <w:t>aroului, dup</w:t>
      </w:r>
      <w:r w:rsidR="00ED218B">
        <w:t>ă</w:t>
      </w:r>
      <w:r w:rsidRPr="002E4928">
        <w:t xml:space="preserve"> caz. </w:t>
      </w:r>
    </w:p>
    <w:p w:rsidR="002E4928" w:rsidRPr="002E4928" w:rsidRDefault="002E4928" w:rsidP="002E4928"/>
    <w:p w:rsidR="002E4928" w:rsidRPr="002E4928" w:rsidRDefault="002E4928" w:rsidP="002E4928"/>
    <w:p w:rsidR="002E4928" w:rsidRPr="00ED218B" w:rsidRDefault="00ED218B" w:rsidP="00A967F8">
      <w:pPr>
        <w:jc w:val="center"/>
        <w:rPr>
          <w:b/>
        </w:rPr>
      </w:pPr>
      <w:r w:rsidRPr="00ED218B">
        <w:rPr>
          <w:b/>
        </w:rPr>
        <w:t>CAPITOLUL IV</w:t>
      </w:r>
    </w:p>
    <w:p w:rsidR="002E4928" w:rsidRPr="00ED218B" w:rsidRDefault="00ED218B" w:rsidP="00A967F8">
      <w:pPr>
        <w:jc w:val="center"/>
        <w:rPr>
          <w:b/>
        </w:rPr>
      </w:pPr>
      <w:r w:rsidRPr="00ED218B">
        <w:rPr>
          <w:b/>
        </w:rPr>
        <w:t>Atribuțiunile</w:t>
      </w:r>
      <w:r w:rsidR="002E4928" w:rsidRPr="00ED218B">
        <w:rPr>
          <w:b/>
        </w:rPr>
        <w:t xml:space="preserve">  cenzorilor</w:t>
      </w:r>
    </w:p>
    <w:p w:rsidR="002E4928" w:rsidRPr="002E4928" w:rsidRDefault="002E4928" w:rsidP="002E4928"/>
    <w:p w:rsidR="00ED218B" w:rsidRPr="00ED218B" w:rsidRDefault="002E4928" w:rsidP="002E4928">
      <w:pPr>
        <w:rPr>
          <w:b/>
        </w:rPr>
      </w:pPr>
      <w:r w:rsidRPr="00ED218B">
        <w:rPr>
          <w:b/>
        </w:rPr>
        <w:t>Art</w:t>
      </w:r>
      <w:r w:rsidR="00ED218B" w:rsidRPr="00ED218B">
        <w:rPr>
          <w:b/>
        </w:rPr>
        <w:t>.</w:t>
      </w:r>
      <w:r w:rsidRPr="00ED218B">
        <w:rPr>
          <w:b/>
        </w:rPr>
        <w:t xml:space="preserve"> 11.</w:t>
      </w:r>
      <w:r w:rsidR="00ED218B" w:rsidRPr="00ED218B">
        <w:rPr>
          <w:b/>
        </w:rPr>
        <w:t xml:space="preserve"> -</w:t>
      </w:r>
      <w:r w:rsidRPr="00ED218B">
        <w:rPr>
          <w:b/>
        </w:rPr>
        <w:t xml:space="preserve"> </w:t>
      </w:r>
      <w:r w:rsidR="00ED218B" w:rsidRPr="00ED218B">
        <w:rPr>
          <w:b/>
        </w:rPr>
        <w:t>Președintele</w:t>
      </w:r>
      <w:r w:rsidRPr="00ED218B">
        <w:rPr>
          <w:b/>
        </w:rPr>
        <w:t xml:space="preserve"> comisiei de cenzori. Atribu</w:t>
      </w:r>
      <w:r w:rsidR="00ED218B" w:rsidRPr="00ED218B">
        <w:rPr>
          <w:b/>
        </w:rPr>
        <w:t>ț</w:t>
      </w:r>
      <w:r w:rsidRPr="00ED218B">
        <w:rPr>
          <w:b/>
        </w:rPr>
        <w:t>iuni</w:t>
      </w:r>
      <w:r w:rsidR="00ED218B" w:rsidRPr="00ED218B">
        <w:rPr>
          <w:b/>
        </w:rPr>
        <w:t xml:space="preserve"> </w:t>
      </w:r>
    </w:p>
    <w:p w:rsidR="002E4928" w:rsidRPr="002E4928" w:rsidRDefault="002E4928" w:rsidP="00A967F8">
      <w:pPr>
        <w:pStyle w:val="Listparagraf"/>
        <w:numPr>
          <w:ilvl w:val="1"/>
          <w:numId w:val="55"/>
        </w:numPr>
        <w:jc w:val="both"/>
      </w:pPr>
      <w:r w:rsidRPr="002E4928">
        <w:t xml:space="preserve">convoacă și conduce ședințele </w:t>
      </w:r>
      <w:r w:rsidR="00ED218B">
        <w:t>c</w:t>
      </w:r>
      <w:r w:rsidRPr="002E4928">
        <w:t>omisiei</w:t>
      </w:r>
      <w:r w:rsidR="00ED218B">
        <w:t>;</w:t>
      </w:r>
    </w:p>
    <w:p w:rsidR="002E4928" w:rsidRPr="002E4928" w:rsidRDefault="00ED218B" w:rsidP="00A967F8">
      <w:pPr>
        <w:pStyle w:val="Listparagraf"/>
        <w:numPr>
          <w:ilvl w:val="1"/>
          <w:numId w:val="55"/>
        </w:numPr>
        <w:jc w:val="both"/>
      </w:pPr>
      <w:r>
        <w:t>s</w:t>
      </w:r>
      <w:r w:rsidR="002E4928" w:rsidRPr="002E4928">
        <w:t>tabile</w:t>
      </w:r>
      <w:r>
        <w:t>ș</w:t>
      </w:r>
      <w:r w:rsidR="002E4928" w:rsidRPr="002E4928">
        <w:t>te programul de lucru al comisiei</w:t>
      </w:r>
      <w:r>
        <w:t>;</w:t>
      </w:r>
    </w:p>
    <w:p w:rsidR="002E4928" w:rsidRPr="002E4928" w:rsidRDefault="002E4928" w:rsidP="00A967F8">
      <w:pPr>
        <w:pStyle w:val="Listparagraf"/>
        <w:numPr>
          <w:ilvl w:val="1"/>
          <w:numId w:val="55"/>
        </w:numPr>
        <w:jc w:val="both"/>
      </w:pPr>
      <w:r w:rsidRPr="002E4928">
        <w:t xml:space="preserve">reprezintă </w:t>
      </w:r>
      <w:r w:rsidR="00ED218B">
        <w:t>c</w:t>
      </w:r>
      <w:r w:rsidRPr="002E4928">
        <w:t xml:space="preserve">omisia în relațiile </w:t>
      </w:r>
      <w:r w:rsidR="00ED218B" w:rsidRPr="002E4928">
        <w:t>instituționale</w:t>
      </w:r>
      <w:r w:rsidRPr="002E4928">
        <w:t xml:space="preserve"> cu toate </w:t>
      </w:r>
      <w:r w:rsidR="00ED218B" w:rsidRPr="002E4928">
        <w:t>entitățile</w:t>
      </w:r>
      <w:r w:rsidRPr="002E4928">
        <w:t xml:space="preserve"> profesiei </w:t>
      </w:r>
      <w:r w:rsidR="00ED218B">
        <w:t>ș</w:t>
      </w:r>
      <w:r w:rsidRPr="002E4928">
        <w:t>i cu</w:t>
      </w:r>
      <w:r w:rsidR="00ED218B">
        <w:t xml:space="preserve"> </w:t>
      </w:r>
      <w:r w:rsidRPr="002E4928">
        <w:t>membrii C</w:t>
      </w:r>
      <w:r w:rsidR="00ED218B">
        <w:t>.</w:t>
      </w:r>
      <w:r w:rsidRPr="002E4928">
        <w:t>A</w:t>
      </w:r>
      <w:r w:rsidR="00ED218B">
        <w:t>.</w:t>
      </w:r>
      <w:r w:rsidRPr="002E4928">
        <w:t>A</w:t>
      </w:r>
      <w:r w:rsidR="00ED218B">
        <w:t>.;</w:t>
      </w:r>
    </w:p>
    <w:p w:rsidR="002E4928" w:rsidRPr="002E4928" w:rsidRDefault="002E4928" w:rsidP="00A967F8">
      <w:pPr>
        <w:pStyle w:val="Listparagraf"/>
        <w:numPr>
          <w:ilvl w:val="1"/>
          <w:numId w:val="55"/>
        </w:numPr>
        <w:jc w:val="both"/>
      </w:pPr>
      <w:r w:rsidRPr="002E4928">
        <w:t>în caz de urgență</w:t>
      </w:r>
      <w:r w:rsidR="00ED218B">
        <w:t>,</w:t>
      </w:r>
      <w:r w:rsidRPr="002E4928">
        <w:t xml:space="preserve"> </w:t>
      </w:r>
      <w:r w:rsidR="00ED218B" w:rsidRPr="002E4928">
        <w:t>elaborează</w:t>
      </w:r>
      <w:r w:rsidRPr="002E4928">
        <w:t xml:space="preserve"> rapoarte/puncte de vedere preliminare ce</w:t>
      </w:r>
      <w:r w:rsidR="00ED218B">
        <w:t xml:space="preserve"> </w:t>
      </w:r>
      <w:r w:rsidRPr="002E4928">
        <w:t xml:space="preserve">vor fi ulterior supuse </w:t>
      </w:r>
      <w:r w:rsidR="00ED218B" w:rsidRPr="002E4928">
        <w:t>prezentării</w:t>
      </w:r>
      <w:r w:rsidRPr="002E4928">
        <w:t xml:space="preserve"> </w:t>
      </w:r>
      <w:r w:rsidR="00ED218B">
        <w:t>ș</w:t>
      </w:r>
      <w:r w:rsidRPr="002E4928">
        <w:t xml:space="preserve">i ratificării, în prima ședință a </w:t>
      </w:r>
      <w:r w:rsidR="00ED218B">
        <w:t>c</w:t>
      </w:r>
      <w:r w:rsidRPr="002E4928">
        <w:t>omisiei,</w:t>
      </w:r>
      <w:r w:rsidR="00ED218B">
        <w:t xml:space="preserve"> </w:t>
      </w:r>
      <w:r w:rsidR="00ED218B" w:rsidRPr="002E4928">
        <w:t>celorlalți</w:t>
      </w:r>
      <w:r w:rsidRPr="002E4928">
        <w:t xml:space="preserve"> cenzori</w:t>
      </w:r>
      <w:r w:rsidR="00ED218B">
        <w:t>;</w:t>
      </w:r>
    </w:p>
    <w:p w:rsidR="002E4928" w:rsidRPr="002E4928" w:rsidRDefault="002E4928" w:rsidP="00A967F8">
      <w:pPr>
        <w:pStyle w:val="Listparagraf"/>
        <w:numPr>
          <w:ilvl w:val="1"/>
          <w:numId w:val="55"/>
        </w:numPr>
        <w:jc w:val="both"/>
      </w:pPr>
      <w:r w:rsidRPr="002E4928">
        <w:t xml:space="preserve">semnează actele </w:t>
      </w:r>
      <w:r w:rsidR="00ED218B">
        <w:t>c</w:t>
      </w:r>
      <w:r w:rsidRPr="002E4928">
        <w:t>omisiei</w:t>
      </w:r>
      <w:r w:rsidR="00ED218B">
        <w:t>;</w:t>
      </w:r>
    </w:p>
    <w:p w:rsidR="002E4928" w:rsidRPr="002E4928" w:rsidRDefault="00ED218B" w:rsidP="00A967F8">
      <w:pPr>
        <w:pStyle w:val="Listparagraf"/>
        <w:numPr>
          <w:ilvl w:val="1"/>
          <w:numId w:val="55"/>
        </w:numPr>
        <w:jc w:val="both"/>
      </w:pPr>
      <w:r>
        <w:t>o</w:t>
      </w:r>
      <w:r w:rsidRPr="002E4928">
        <w:t>rdonanțează</w:t>
      </w:r>
      <w:r w:rsidR="002E4928" w:rsidRPr="002E4928">
        <w:t xml:space="preserve">, </w:t>
      </w:r>
      <w:r>
        <w:t>î</w:t>
      </w:r>
      <w:r w:rsidR="002E4928" w:rsidRPr="002E4928">
        <w:t>n func</w:t>
      </w:r>
      <w:r>
        <w:t>ț</w:t>
      </w:r>
      <w:r w:rsidR="002E4928" w:rsidRPr="002E4928">
        <w:t>ie de bugetul alocat/stabilit anual de c</w:t>
      </w:r>
      <w:r>
        <w:t>ă</w:t>
      </w:r>
      <w:r w:rsidR="002E4928" w:rsidRPr="002E4928">
        <w:t>tre U</w:t>
      </w:r>
      <w:r>
        <w:t>.</w:t>
      </w:r>
      <w:r w:rsidR="002E4928" w:rsidRPr="002E4928">
        <w:t>N</w:t>
      </w:r>
      <w:r>
        <w:t>.</w:t>
      </w:r>
      <w:r w:rsidR="002E4928" w:rsidRPr="002E4928">
        <w:t>B</w:t>
      </w:r>
      <w:r>
        <w:t>.</w:t>
      </w:r>
      <w:r w:rsidR="002E4928" w:rsidRPr="002E4928">
        <w:t>R</w:t>
      </w:r>
      <w:r>
        <w:t>.</w:t>
      </w:r>
      <w:r w:rsidR="002E4928" w:rsidRPr="002E4928">
        <w:t xml:space="preserve">, cheltuielile de organizare </w:t>
      </w:r>
      <w:r>
        <w:t>ș</w:t>
      </w:r>
      <w:r w:rsidR="002E4928" w:rsidRPr="002E4928">
        <w:t>i de func</w:t>
      </w:r>
      <w:r>
        <w:t>ț</w:t>
      </w:r>
      <w:r w:rsidR="002E4928" w:rsidRPr="002E4928">
        <w:t xml:space="preserve">ionare a </w:t>
      </w:r>
      <w:r w:rsidRPr="002E4928">
        <w:t>activității</w:t>
      </w:r>
      <w:r w:rsidR="002E4928" w:rsidRPr="002E4928">
        <w:t xml:space="preserve"> comisiei; </w:t>
      </w:r>
    </w:p>
    <w:p w:rsidR="002E4928" w:rsidRPr="002E4928" w:rsidRDefault="002E4928" w:rsidP="00A967F8">
      <w:pPr>
        <w:pStyle w:val="Listparagraf"/>
        <w:numPr>
          <w:ilvl w:val="1"/>
          <w:numId w:val="55"/>
        </w:numPr>
        <w:jc w:val="both"/>
      </w:pPr>
      <w:r w:rsidRPr="002E4928">
        <w:t>deleag</w:t>
      </w:r>
      <w:r w:rsidR="00ED218B">
        <w:t>ă</w:t>
      </w:r>
      <w:r w:rsidRPr="002E4928">
        <w:t xml:space="preserve"> </w:t>
      </w:r>
      <w:r w:rsidR="00ED218B">
        <w:t>ș</w:t>
      </w:r>
      <w:r w:rsidRPr="002E4928">
        <w:t xml:space="preserve">i </w:t>
      </w:r>
      <w:r w:rsidR="00ED218B" w:rsidRPr="002E4928">
        <w:t>supraveghează</w:t>
      </w:r>
      <w:r w:rsidRPr="002E4928">
        <w:t xml:space="preserve"> activități punctuale, unuia sau mai multor</w:t>
      </w:r>
      <w:r w:rsidR="00ED218B">
        <w:t xml:space="preserve"> </w:t>
      </w:r>
      <w:r w:rsidRPr="002E4928">
        <w:t>membri ai comisiei</w:t>
      </w:r>
      <w:r w:rsidR="00ED218B">
        <w:t>;</w:t>
      </w:r>
    </w:p>
    <w:p w:rsidR="00ED218B" w:rsidRDefault="002E4928" w:rsidP="00A967F8">
      <w:pPr>
        <w:pStyle w:val="Listparagraf"/>
        <w:numPr>
          <w:ilvl w:val="1"/>
          <w:numId w:val="55"/>
        </w:numPr>
        <w:jc w:val="both"/>
      </w:pPr>
      <w:r w:rsidRPr="002E4928">
        <w:t xml:space="preserve">solicita Consiliului de </w:t>
      </w:r>
      <w:r w:rsidR="00ED218B">
        <w:t>a</w:t>
      </w:r>
      <w:r w:rsidR="00ED218B" w:rsidRPr="002E4928">
        <w:t>dministrație</w:t>
      </w:r>
      <w:r w:rsidRPr="002E4928">
        <w:t xml:space="preserve"> al C</w:t>
      </w:r>
      <w:r w:rsidR="00F6189A">
        <w:t>.</w:t>
      </w:r>
      <w:r w:rsidRPr="002E4928">
        <w:t>A</w:t>
      </w:r>
      <w:r w:rsidR="00F6189A">
        <w:t>.</w:t>
      </w:r>
      <w:r w:rsidRPr="002E4928">
        <w:t>A</w:t>
      </w:r>
      <w:r w:rsidR="00F6189A">
        <w:t>.</w:t>
      </w:r>
      <w:r w:rsidRPr="002E4928">
        <w:t>/</w:t>
      </w:r>
      <w:r w:rsidR="00ED218B">
        <w:t>c</w:t>
      </w:r>
      <w:r w:rsidRPr="002E4928">
        <w:t>onsiliului</w:t>
      </w:r>
      <w:r w:rsidR="00ED218B">
        <w:t xml:space="preserve"> de administrație al f</w:t>
      </w:r>
      <w:r w:rsidRPr="002E4928">
        <w:t xml:space="preserve">ilialei aprobarea </w:t>
      </w:r>
      <w:r w:rsidR="00ED218B">
        <w:t>ș</w:t>
      </w:r>
      <w:r w:rsidRPr="002E4928">
        <w:t>i bugetarea unor servicii punctuale de consulta</w:t>
      </w:r>
      <w:r w:rsidR="00ED218B">
        <w:t xml:space="preserve">nță </w:t>
      </w:r>
      <w:r w:rsidRPr="002E4928">
        <w:t>financiar</w:t>
      </w:r>
      <w:r w:rsidR="00ED218B">
        <w:t>ă</w:t>
      </w:r>
      <w:r w:rsidRPr="002E4928">
        <w:t xml:space="preserve">, cu </w:t>
      </w:r>
      <w:r w:rsidR="00ED218B" w:rsidRPr="002E4928">
        <w:t>hotărârea</w:t>
      </w:r>
      <w:r w:rsidRPr="002E4928">
        <w:t>/avizul Consiliului U</w:t>
      </w:r>
      <w:r w:rsidR="00ED218B">
        <w:t>.</w:t>
      </w:r>
      <w:r w:rsidRPr="002E4928">
        <w:t>N</w:t>
      </w:r>
      <w:r w:rsidR="00ED218B">
        <w:t>.</w:t>
      </w:r>
      <w:r w:rsidRPr="002E4928">
        <w:t>B</w:t>
      </w:r>
      <w:r w:rsidR="00ED218B">
        <w:t>.</w:t>
      </w:r>
      <w:r w:rsidRPr="002E4928">
        <w:t>R</w:t>
      </w:r>
      <w:r w:rsidR="00ED218B">
        <w:t>.</w:t>
      </w:r>
      <w:r w:rsidRPr="002E4928">
        <w:t>/</w:t>
      </w:r>
      <w:r w:rsidR="00ED218B">
        <w:t>c</w:t>
      </w:r>
      <w:r w:rsidRPr="002E4928">
        <w:t>onsil</w:t>
      </w:r>
      <w:r w:rsidR="00ED218B">
        <w:t>i</w:t>
      </w:r>
      <w:r w:rsidRPr="002E4928">
        <w:t>ului</w:t>
      </w:r>
      <w:r w:rsidR="00ED218B">
        <w:t xml:space="preserve"> b</w:t>
      </w:r>
      <w:r w:rsidRPr="002E4928">
        <w:t>aroului</w:t>
      </w:r>
      <w:r w:rsidR="00ED218B">
        <w:t>;</w:t>
      </w:r>
    </w:p>
    <w:p w:rsidR="002E4928" w:rsidRPr="002E4928" w:rsidRDefault="00ED218B" w:rsidP="00A967F8">
      <w:pPr>
        <w:pStyle w:val="Listparagraf"/>
        <w:numPr>
          <w:ilvl w:val="1"/>
          <w:numId w:val="55"/>
        </w:numPr>
        <w:jc w:val="both"/>
      </w:pPr>
      <w:r>
        <w:t>p</w:t>
      </w:r>
      <w:r w:rsidR="002E4928" w:rsidRPr="002E4928">
        <w:t>ropune convocarea, de urgen</w:t>
      </w:r>
      <w:r>
        <w:t>ță</w:t>
      </w:r>
      <w:r w:rsidR="002E4928" w:rsidRPr="002E4928">
        <w:t xml:space="preserve">, a Congresului </w:t>
      </w:r>
      <w:r>
        <w:t>avocaților</w:t>
      </w:r>
      <w:r w:rsidR="002E4928" w:rsidRPr="002E4928">
        <w:t>/</w:t>
      </w:r>
      <w:r>
        <w:t>a</w:t>
      </w:r>
      <w:r w:rsidR="002E4928" w:rsidRPr="002E4928">
        <w:t>dun</w:t>
      </w:r>
      <w:r>
        <w:t>ă</w:t>
      </w:r>
      <w:r w:rsidR="002E4928" w:rsidRPr="002E4928">
        <w:t>rii</w:t>
      </w:r>
      <w:r>
        <w:t xml:space="preserve"> g</w:t>
      </w:r>
      <w:r w:rsidR="002E4928" w:rsidRPr="002E4928">
        <w:t xml:space="preserve">enerale a </w:t>
      </w:r>
      <w:r>
        <w:t>f</w:t>
      </w:r>
      <w:r w:rsidR="002E4928" w:rsidRPr="002E4928">
        <w:t xml:space="preserve">ilialei, </w:t>
      </w:r>
      <w:r>
        <w:t>î</w:t>
      </w:r>
      <w:r w:rsidR="002E4928" w:rsidRPr="002E4928">
        <w:t xml:space="preserve">n cazul </w:t>
      </w:r>
      <w:r>
        <w:t>î</w:t>
      </w:r>
      <w:r w:rsidR="002E4928" w:rsidRPr="002E4928">
        <w:t>n care constat</w:t>
      </w:r>
      <w:r>
        <w:t>ă</w:t>
      </w:r>
      <w:r w:rsidR="002E4928" w:rsidRPr="002E4928">
        <w:t xml:space="preserve"> deficien</w:t>
      </w:r>
      <w:r>
        <w:t>ț</w:t>
      </w:r>
      <w:r w:rsidR="002E4928" w:rsidRPr="002E4928">
        <w:t xml:space="preserve">e grave </w:t>
      </w:r>
      <w:r>
        <w:t>î</w:t>
      </w:r>
      <w:r w:rsidR="002E4928" w:rsidRPr="002E4928">
        <w:t>n execu</w:t>
      </w:r>
      <w:r>
        <w:t>ț</w:t>
      </w:r>
      <w:r w:rsidR="002E4928" w:rsidRPr="002E4928">
        <w:t>ia</w:t>
      </w:r>
      <w:r>
        <w:t xml:space="preserve"> </w:t>
      </w:r>
      <w:r w:rsidR="002E4928" w:rsidRPr="002E4928">
        <w:t>bugetar</w:t>
      </w:r>
      <w:r>
        <w:t>ă</w:t>
      </w:r>
      <w:r w:rsidR="002E4928" w:rsidRPr="002E4928">
        <w:t>, de natur</w:t>
      </w:r>
      <w:r>
        <w:t>ă</w:t>
      </w:r>
      <w:r w:rsidR="002E4928" w:rsidRPr="002E4928">
        <w:t xml:space="preserve"> a aduce prejudicii </w:t>
      </w:r>
      <w:r w:rsidRPr="002E4928">
        <w:t>semnificative</w:t>
      </w:r>
      <w:r w:rsidR="002E4928" w:rsidRPr="002E4928">
        <w:t xml:space="preserve"> bunei </w:t>
      </w:r>
      <w:r w:rsidRPr="002E4928">
        <w:t>funcțion</w:t>
      </w:r>
      <w:r>
        <w:t>ă</w:t>
      </w:r>
      <w:r w:rsidRPr="002E4928">
        <w:t>ri</w:t>
      </w:r>
      <w:r w:rsidR="002E4928" w:rsidRPr="002E4928">
        <w:t xml:space="preserve"> a</w:t>
      </w:r>
      <w:r>
        <w:t xml:space="preserve"> </w:t>
      </w:r>
      <w:r w:rsidR="002E4928" w:rsidRPr="002E4928">
        <w:t>sistemului C</w:t>
      </w:r>
      <w:r>
        <w:t>.</w:t>
      </w:r>
      <w:r w:rsidR="002E4928" w:rsidRPr="002E4928">
        <w:t>A</w:t>
      </w:r>
      <w:r>
        <w:t>.</w:t>
      </w:r>
      <w:r w:rsidR="002E4928" w:rsidRPr="002E4928">
        <w:t>A.</w:t>
      </w:r>
      <w:r>
        <w:t>.</w:t>
      </w:r>
    </w:p>
    <w:p w:rsidR="00086BDC" w:rsidRDefault="00086BDC" w:rsidP="002E4928">
      <w:pPr>
        <w:rPr>
          <w:b/>
        </w:rPr>
      </w:pPr>
    </w:p>
    <w:p w:rsidR="002E4928" w:rsidRPr="00086BDC" w:rsidRDefault="002E4928" w:rsidP="002E4928">
      <w:pPr>
        <w:rPr>
          <w:b/>
        </w:rPr>
      </w:pPr>
      <w:r w:rsidRPr="00086BDC">
        <w:rPr>
          <w:b/>
        </w:rPr>
        <w:t>Art</w:t>
      </w:r>
      <w:r w:rsidR="00ED218B" w:rsidRPr="00086BDC">
        <w:rPr>
          <w:b/>
        </w:rPr>
        <w:t>.</w:t>
      </w:r>
      <w:r w:rsidRPr="00086BDC">
        <w:rPr>
          <w:b/>
        </w:rPr>
        <w:t xml:space="preserve"> 12.</w:t>
      </w:r>
      <w:r w:rsidR="00ED218B" w:rsidRPr="00086BDC">
        <w:rPr>
          <w:b/>
        </w:rPr>
        <w:t xml:space="preserve"> -</w:t>
      </w:r>
      <w:r w:rsidRPr="00086BDC">
        <w:rPr>
          <w:b/>
        </w:rPr>
        <w:t xml:space="preserve"> Membrii </w:t>
      </w:r>
      <w:r w:rsidR="00F83986" w:rsidRPr="00086BDC">
        <w:rPr>
          <w:b/>
        </w:rPr>
        <w:t>c</w:t>
      </w:r>
      <w:r w:rsidRPr="00086BDC">
        <w:rPr>
          <w:b/>
        </w:rPr>
        <w:t xml:space="preserve">omisiei de cenzori. </w:t>
      </w:r>
      <w:r w:rsidR="00F83986" w:rsidRPr="00086BDC">
        <w:rPr>
          <w:b/>
        </w:rPr>
        <w:t>Atribuțiuni.</w:t>
      </w:r>
    </w:p>
    <w:p w:rsidR="00A81A24" w:rsidRDefault="002E4928" w:rsidP="00DC32AF">
      <w:pPr>
        <w:ind w:firstLine="567"/>
        <w:jc w:val="both"/>
      </w:pPr>
      <w:r w:rsidRPr="002E4928">
        <w:t>La preluarea mandatului</w:t>
      </w:r>
      <w:r w:rsidR="00F83986">
        <w:t>,</w:t>
      </w:r>
      <w:r w:rsidRPr="002E4928">
        <w:t xml:space="preserve"> cenzorii</w:t>
      </w:r>
      <w:r w:rsidR="00A81A24">
        <w:t xml:space="preserve"> îndeplinesc următoarele atribuțiuni: </w:t>
      </w:r>
    </w:p>
    <w:p w:rsidR="002E4928" w:rsidRPr="002E4928" w:rsidRDefault="00F83986" w:rsidP="00DC32AF">
      <w:pPr>
        <w:pStyle w:val="Listparagraf"/>
        <w:numPr>
          <w:ilvl w:val="0"/>
          <w:numId w:val="57"/>
        </w:numPr>
        <w:ind w:left="1134"/>
      </w:pPr>
      <w:r w:rsidRPr="002E4928">
        <w:t>întocmesc</w:t>
      </w:r>
      <w:r w:rsidR="002E4928" w:rsidRPr="002E4928">
        <w:t xml:space="preserve"> </w:t>
      </w:r>
      <w:r>
        <w:t>ș</w:t>
      </w:r>
      <w:r w:rsidR="002E4928" w:rsidRPr="002E4928">
        <w:t xml:space="preserve">i depun </w:t>
      </w:r>
      <w:r w:rsidRPr="002E4928">
        <w:t>declarații</w:t>
      </w:r>
      <w:r w:rsidR="002E4928" w:rsidRPr="002E4928">
        <w:t xml:space="preserve"> de</w:t>
      </w:r>
      <w:r>
        <w:t xml:space="preserve"> </w:t>
      </w:r>
      <w:r w:rsidR="002E4928" w:rsidRPr="002E4928">
        <w:t>interese/</w:t>
      </w:r>
      <w:r w:rsidRPr="002E4928">
        <w:t>incompatibilități</w:t>
      </w:r>
      <w:r w:rsidR="002E4928" w:rsidRPr="002E4928">
        <w:t xml:space="preserve"> din care s</w:t>
      </w:r>
      <w:r>
        <w:t>ă</w:t>
      </w:r>
      <w:r w:rsidR="002E4928" w:rsidRPr="002E4928">
        <w:t xml:space="preserve"> rezulte</w:t>
      </w:r>
      <w:r>
        <w:t>:</w:t>
      </w:r>
    </w:p>
    <w:p w:rsidR="002E4928" w:rsidRPr="002E4928" w:rsidRDefault="002E4928" w:rsidP="00A967F8">
      <w:pPr>
        <w:pStyle w:val="Listparagraf"/>
        <w:numPr>
          <w:ilvl w:val="0"/>
          <w:numId w:val="54"/>
        </w:numPr>
        <w:jc w:val="both"/>
      </w:pPr>
      <w:r w:rsidRPr="002E4928">
        <w:t>neimplicarea financiara/decizional</w:t>
      </w:r>
      <w:r w:rsidR="00F83986">
        <w:t>ă</w:t>
      </w:r>
      <w:r w:rsidRPr="002E4928">
        <w:t>/consultativ</w:t>
      </w:r>
      <w:r w:rsidR="00F83986">
        <w:t>ă</w:t>
      </w:r>
      <w:r w:rsidRPr="002E4928">
        <w:t>, direct</w:t>
      </w:r>
      <w:r w:rsidR="00F83986">
        <w:t>ă</w:t>
      </w:r>
      <w:r w:rsidRPr="002E4928">
        <w:t xml:space="preserve"> sau indirect</w:t>
      </w:r>
      <w:r w:rsidR="00F83986">
        <w:t>ă</w:t>
      </w:r>
      <w:r w:rsidRPr="002E4928">
        <w:t>, cu furnizorii de</w:t>
      </w:r>
      <w:r w:rsidR="00F83986">
        <w:t xml:space="preserve"> </w:t>
      </w:r>
      <w:r w:rsidRPr="002E4928">
        <w:t xml:space="preserve">bunuri </w:t>
      </w:r>
      <w:r w:rsidR="00F83986">
        <w:t>ș</w:t>
      </w:r>
      <w:r w:rsidRPr="002E4928">
        <w:t>i de servicii ai sistemului C</w:t>
      </w:r>
      <w:r w:rsidR="00F83986">
        <w:t>.</w:t>
      </w:r>
      <w:r w:rsidRPr="002E4928">
        <w:t>A</w:t>
      </w:r>
      <w:r w:rsidR="00F83986">
        <w:t>.</w:t>
      </w:r>
      <w:r w:rsidRPr="002E4928">
        <w:t>A</w:t>
      </w:r>
      <w:r w:rsidR="00F83986">
        <w:t>.;</w:t>
      </w:r>
    </w:p>
    <w:p w:rsidR="002E4928" w:rsidRPr="002E4928" w:rsidRDefault="002E4928" w:rsidP="00A967F8">
      <w:pPr>
        <w:pStyle w:val="Listparagraf"/>
        <w:numPr>
          <w:ilvl w:val="0"/>
          <w:numId w:val="54"/>
        </w:numPr>
        <w:jc w:val="both"/>
      </w:pPr>
      <w:r w:rsidRPr="002E4928">
        <w:t>dac</w:t>
      </w:r>
      <w:r w:rsidR="00F83986">
        <w:t>ă</w:t>
      </w:r>
      <w:r w:rsidRPr="002E4928">
        <w:t xml:space="preserve"> exist</w:t>
      </w:r>
      <w:r w:rsidR="00F83986">
        <w:t>ă</w:t>
      </w:r>
      <w:r w:rsidRPr="002E4928">
        <w:t xml:space="preserve"> interese profesionale/personale comune cu membrii </w:t>
      </w:r>
      <w:r w:rsidR="00F83986">
        <w:t>c</w:t>
      </w:r>
      <w:r w:rsidRPr="002E4928">
        <w:t>onsiliului de</w:t>
      </w:r>
      <w:r w:rsidR="00F83986">
        <w:t xml:space="preserve"> a</w:t>
      </w:r>
      <w:r w:rsidR="00F83986" w:rsidRPr="002E4928">
        <w:t>dministrație</w:t>
      </w:r>
      <w:r w:rsidR="00F83986">
        <w:t>;</w:t>
      </w:r>
    </w:p>
    <w:p w:rsidR="002E4928" w:rsidRPr="002E4928" w:rsidRDefault="002E4928" w:rsidP="00A967F8">
      <w:pPr>
        <w:pStyle w:val="Listparagraf"/>
        <w:numPr>
          <w:ilvl w:val="0"/>
          <w:numId w:val="54"/>
        </w:numPr>
        <w:jc w:val="both"/>
      </w:pPr>
      <w:r w:rsidRPr="002E4928">
        <w:t>dac</w:t>
      </w:r>
      <w:r w:rsidR="00F83986">
        <w:t>ă</w:t>
      </w:r>
      <w:r w:rsidRPr="002E4928">
        <w:t xml:space="preserve"> exist</w:t>
      </w:r>
      <w:r w:rsidR="00F83986">
        <w:t>ă</w:t>
      </w:r>
      <w:r w:rsidRPr="002E4928">
        <w:t xml:space="preserve"> interese profesionale/personale comune cu vreun angajat cu </w:t>
      </w:r>
      <w:r w:rsidR="00F83986" w:rsidRPr="002E4928">
        <w:t>atribuțiuni</w:t>
      </w:r>
      <w:r w:rsidRPr="002E4928">
        <w:t xml:space="preserve"> de</w:t>
      </w:r>
      <w:r w:rsidR="00F83986">
        <w:t xml:space="preserve"> </w:t>
      </w:r>
      <w:r w:rsidRPr="002E4928">
        <w:t>gestiune a sistemului C</w:t>
      </w:r>
      <w:r w:rsidR="00F83986">
        <w:t>.</w:t>
      </w:r>
      <w:r w:rsidRPr="002E4928">
        <w:t>A</w:t>
      </w:r>
      <w:r w:rsidR="00F83986">
        <w:t>.</w:t>
      </w:r>
      <w:r w:rsidRPr="002E4928">
        <w:t>A</w:t>
      </w:r>
      <w:r w:rsidR="00F83986">
        <w:t>.</w:t>
      </w:r>
      <w:r w:rsidRPr="002E4928">
        <w:t xml:space="preserve"> din r</w:t>
      </w:r>
      <w:r w:rsidR="00F83986">
        <w:t>â</w:t>
      </w:r>
      <w:r w:rsidRPr="002E4928">
        <w:t>ndul personalului contractual</w:t>
      </w:r>
      <w:r w:rsidR="00F83986">
        <w:t>;</w:t>
      </w:r>
    </w:p>
    <w:p w:rsidR="002E4928" w:rsidRPr="002E4928" w:rsidRDefault="002E4928" w:rsidP="00A967F8">
      <w:pPr>
        <w:pStyle w:val="Listparagraf"/>
        <w:numPr>
          <w:ilvl w:val="0"/>
          <w:numId w:val="54"/>
        </w:numPr>
        <w:jc w:val="both"/>
      </w:pPr>
      <w:r w:rsidRPr="002E4928">
        <w:lastRenderedPageBreak/>
        <w:t xml:space="preserve">obligativitatea ca </w:t>
      </w:r>
      <w:r w:rsidR="00636638" w:rsidRPr="002E4928">
        <w:t>de</w:t>
      </w:r>
      <w:r w:rsidR="00636638">
        <w:t xml:space="preserve"> </w:t>
      </w:r>
      <w:r w:rsidR="00636638" w:rsidRPr="002E4928">
        <w:t>îndată</w:t>
      </w:r>
      <w:r w:rsidRPr="002E4928">
        <w:t xml:space="preserve"> ce apare o </w:t>
      </w:r>
      <w:r w:rsidR="00636638" w:rsidRPr="002E4928">
        <w:t>situație</w:t>
      </w:r>
      <w:r w:rsidRPr="002E4928">
        <w:t xml:space="preserve"> ce ar putea greva starea de independen</w:t>
      </w:r>
      <w:r w:rsidR="00A70A44">
        <w:t>ță</w:t>
      </w:r>
      <w:r w:rsidRPr="002E4928">
        <w:t xml:space="preserve"> a sa, cenzorul </w:t>
      </w:r>
      <w:r w:rsidR="00A70A44">
        <w:t>î</w:t>
      </w:r>
      <w:r w:rsidRPr="002E4928">
        <w:t>n cauz</w:t>
      </w:r>
      <w:r w:rsidR="00A70A44">
        <w:t>ă</w:t>
      </w:r>
      <w:r w:rsidRPr="002E4928">
        <w:t xml:space="preserve"> va complet</w:t>
      </w:r>
      <w:r w:rsidR="00A70A44">
        <w:t>ă</w:t>
      </w:r>
      <w:r w:rsidRPr="002E4928">
        <w:t>/modifica declara</w:t>
      </w:r>
      <w:r w:rsidR="00A70A44">
        <w:t>ț</w:t>
      </w:r>
      <w:r w:rsidRPr="002E4928">
        <w:t>ia</w:t>
      </w:r>
      <w:r w:rsidR="00A70A44">
        <w:t xml:space="preserve"> </w:t>
      </w:r>
      <w:r w:rsidR="00A70A44" w:rsidRPr="002E4928">
        <w:t>prevăzută</w:t>
      </w:r>
      <w:r w:rsidRPr="002E4928">
        <w:t xml:space="preserve"> la</w:t>
      </w:r>
      <w:r w:rsidR="00A70A44">
        <w:t xml:space="preserve"> </w:t>
      </w:r>
      <w:r w:rsidRPr="002E4928">
        <w:t>punctele precedente</w:t>
      </w:r>
      <w:r w:rsidR="00A70A44">
        <w:t>.</w:t>
      </w:r>
    </w:p>
    <w:p w:rsidR="002E4928" w:rsidRPr="002E4928" w:rsidRDefault="00C12F16" w:rsidP="00DC32AF">
      <w:pPr>
        <w:pStyle w:val="Listparagraf"/>
        <w:numPr>
          <w:ilvl w:val="0"/>
          <w:numId w:val="57"/>
        </w:numPr>
        <w:ind w:left="1134"/>
        <w:jc w:val="both"/>
      </w:pPr>
      <w:r>
        <w:t>v</w:t>
      </w:r>
      <w:r w:rsidR="002E4928" w:rsidRPr="002E4928">
        <w:t>erific</w:t>
      </w:r>
      <w:r w:rsidR="00A70A44">
        <w:t>ă</w:t>
      </w:r>
      <w:r w:rsidR="002E4928" w:rsidRPr="002E4928">
        <w:t xml:space="preserve"> depunerea </w:t>
      </w:r>
      <w:r w:rsidR="002C492F" w:rsidRPr="002E4928">
        <w:t>declarațiilor</w:t>
      </w:r>
      <w:r w:rsidR="002E4928" w:rsidRPr="002E4928">
        <w:t xml:space="preserve"> de interese </w:t>
      </w:r>
      <w:r w:rsidR="002C492F">
        <w:t>ș</w:t>
      </w:r>
      <w:r w:rsidR="002E4928" w:rsidRPr="002E4928">
        <w:t xml:space="preserve">i de </w:t>
      </w:r>
      <w:r w:rsidR="002C492F" w:rsidRPr="002E4928">
        <w:t>incompatibilități</w:t>
      </w:r>
      <w:r w:rsidR="002E4928" w:rsidRPr="002E4928">
        <w:t xml:space="preserve"> de c</w:t>
      </w:r>
      <w:r w:rsidR="002C492F">
        <w:t>ă</w:t>
      </w:r>
      <w:r w:rsidR="002E4928" w:rsidRPr="002E4928">
        <w:t>tre</w:t>
      </w:r>
      <w:r w:rsidR="002C492F">
        <w:t xml:space="preserve"> </w:t>
      </w:r>
      <w:r w:rsidR="002E4928" w:rsidRPr="002E4928">
        <w:t xml:space="preserve">membrii </w:t>
      </w:r>
      <w:r w:rsidR="002C492F">
        <w:t>c</w:t>
      </w:r>
      <w:r w:rsidR="002E4928" w:rsidRPr="002E4928">
        <w:t xml:space="preserve">onsiliilor de </w:t>
      </w:r>
      <w:r w:rsidR="002C492F" w:rsidRPr="002E4928">
        <w:t>administrație</w:t>
      </w:r>
      <w:r w:rsidR="002E4928" w:rsidRPr="002E4928">
        <w:t xml:space="preserve"> ai C</w:t>
      </w:r>
      <w:r w:rsidR="002C492F">
        <w:t>.</w:t>
      </w:r>
      <w:r w:rsidR="002E4928" w:rsidRPr="002E4928">
        <w:t>A</w:t>
      </w:r>
      <w:r w:rsidR="002C492F">
        <w:t>.</w:t>
      </w:r>
      <w:r w:rsidR="002E4928" w:rsidRPr="002E4928">
        <w:t>A</w:t>
      </w:r>
      <w:r w:rsidR="002C492F">
        <w:t>.</w:t>
      </w:r>
      <w:r w:rsidR="002E4928" w:rsidRPr="002E4928">
        <w:t>/</w:t>
      </w:r>
      <w:r w:rsidR="002C492F">
        <w:t>f</w:t>
      </w:r>
      <w:r w:rsidR="002E4928" w:rsidRPr="002E4928">
        <w:t>ilialelor C</w:t>
      </w:r>
      <w:r w:rsidR="002C492F">
        <w:t>.</w:t>
      </w:r>
      <w:r w:rsidR="002E4928" w:rsidRPr="002E4928">
        <w:t>A</w:t>
      </w:r>
      <w:r w:rsidR="002C492F">
        <w:t>.</w:t>
      </w:r>
      <w:r w:rsidR="002E4928" w:rsidRPr="002E4928">
        <w:t>A</w:t>
      </w:r>
      <w:r w:rsidR="002C492F">
        <w:t>.</w:t>
      </w:r>
      <w:r w:rsidR="002E4928" w:rsidRPr="002E4928">
        <w:t xml:space="preserve"> </w:t>
      </w:r>
      <w:r w:rsidR="002C492F">
        <w:t>ș</w:t>
      </w:r>
      <w:r w:rsidR="002E4928" w:rsidRPr="002E4928">
        <w:t xml:space="preserve">i </w:t>
      </w:r>
      <w:r w:rsidR="002C492F" w:rsidRPr="002E4928">
        <w:t>acuratețea</w:t>
      </w:r>
      <w:r w:rsidR="002E4928" w:rsidRPr="002E4928">
        <w:t xml:space="preserve"> </w:t>
      </w:r>
      <w:r w:rsidR="002C492F" w:rsidRPr="002E4928">
        <w:t>informațiilor</w:t>
      </w:r>
      <w:r w:rsidR="002E4928" w:rsidRPr="002E4928">
        <w:t xml:space="preserve"> </w:t>
      </w:r>
      <w:r w:rsidR="002C492F" w:rsidRPr="002E4928">
        <w:t>conținute</w:t>
      </w:r>
      <w:r w:rsidR="002E4928" w:rsidRPr="002E4928">
        <w:t xml:space="preserve"> de </w:t>
      </w:r>
      <w:r w:rsidR="002C492F" w:rsidRPr="002E4928">
        <w:t>către</w:t>
      </w:r>
      <w:r w:rsidR="002E4928" w:rsidRPr="002E4928">
        <w:t xml:space="preserve"> acestea, conform Normelor emise de U</w:t>
      </w:r>
      <w:r w:rsidR="002C492F">
        <w:t>.</w:t>
      </w:r>
      <w:r w:rsidR="002E4928" w:rsidRPr="002E4928">
        <w:t>N</w:t>
      </w:r>
      <w:r w:rsidR="002C492F">
        <w:t>.</w:t>
      </w:r>
      <w:r w:rsidR="002E4928" w:rsidRPr="002E4928">
        <w:t>B</w:t>
      </w:r>
      <w:r w:rsidR="002C492F">
        <w:t>.</w:t>
      </w:r>
      <w:r w:rsidR="002E4928" w:rsidRPr="002E4928">
        <w:t>R</w:t>
      </w:r>
      <w:r w:rsidR="002C492F">
        <w:t>.</w:t>
      </w:r>
      <w:r>
        <w:t>;</w:t>
      </w:r>
    </w:p>
    <w:p w:rsidR="002E4928" w:rsidRPr="002E4928" w:rsidRDefault="002C492F" w:rsidP="00DC32AF">
      <w:pPr>
        <w:pStyle w:val="Listparagraf"/>
        <w:numPr>
          <w:ilvl w:val="0"/>
          <w:numId w:val="57"/>
        </w:numPr>
        <w:ind w:left="1134"/>
        <w:jc w:val="both"/>
      </w:pPr>
      <w:r w:rsidRPr="002E4928">
        <w:t>stabilesc</w:t>
      </w:r>
      <w:r w:rsidR="002E4928" w:rsidRPr="002E4928">
        <w:t xml:space="preserve"> obiectivele </w:t>
      </w:r>
      <w:r w:rsidRPr="002E4928">
        <w:t>activităților</w:t>
      </w:r>
      <w:r w:rsidR="002E4928" w:rsidRPr="002E4928">
        <w:t xml:space="preserve"> de audit/consultan</w:t>
      </w:r>
      <w:r>
        <w:t>ță</w:t>
      </w:r>
      <w:r w:rsidR="002E4928" w:rsidRPr="002E4928">
        <w:t xml:space="preserve"> financiar</w:t>
      </w:r>
      <w:r>
        <w:t>ă</w:t>
      </w:r>
      <w:r w:rsidR="002E4928" w:rsidRPr="002E4928">
        <w:t xml:space="preserve"> contractate cu ter</w:t>
      </w:r>
      <w:r>
        <w:t>ț</w:t>
      </w:r>
      <w:r w:rsidR="002E4928" w:rsidRPr="002E4928">
        <w:t xml:space="preserve">i </w:t>
      </w:r>
      <w:r w:rsidRPr="002E4928">
        <w:t>specialiști</w:t>
      </w:r>
      <w:r w:rsidR="00C12F16">
        <w:t>;</w:t>
      </w:r>
    </w:p>
    <w:p w:rsidR="002E4928" w:rsidRPr="002E4928" w:rsidRDefault="002E4928" w:rsidP="00DC32AF">
      <w:pPr>
        <w:pStyle w:val="Listparagraf"/>
        <w:numPr>
          <w:ilvl w:val="0"/>
          <w:numId w:val="57"/>
        </w:numPr>
        <w:ind w:left="1134"/>
        <w:jc w:val="both"/>
      </w:pPr>
      <w:r w:rsidRPr="002E4928">
        <w:t xml:space="preserve">sesizează de </w:t>
      </w:r>
      <w:r w:rsidR="002C492F">
        <w:t>î</w:t>
      </w:r>
      <w:r w:rsidR="002C492F" w:rsidRPr="002E4928">
        <w:t>ndată</w:t>
      </w:r>
      <w:r w:rsidRPr="002E4928">
        <w:t xml:space="preserve"> organele competente ale profesiei, în vederea aplicării măsurilor legale, în cazul constatării unor acte de indisciplină financiara privind sistemul de asigurări sociale și pensii ale </w:t>
      </w:r>
      <w:r w:rsidR="002C492F" w:rsidRPr="002E4928">
        <w:t>avocaților</w:t>
      </w:r>
      <w:r w:rsidR="00C12F16">
        <w:t>;</w:t>
      </w:r>
    </w:p>
    <w:p w:rsidR="002E4928" w:rsidRPr="002E4928" w:rsidRDefault="002E4928" w:rsidP="00DC32AF">
      <w:pPr>
        <w:pStyle w:val="Listparagraf"/>
        <w:numPr>
          <w:ilvl w:val="0"/>
          <w:numId w:val="57"/>
        </w:numPr>
        <w:ind w:left="1134"/>
        <w:jc w:val="both"/>
      </w:pPr>
      <w:r w:rsidRPr="002E4928">
        <w:t xml:space="preserve">stabilesc modalitatea </w:t>
      </w:r>
      <w:r w:rsidR="002C492F">
        <w:t>ș</w:t>
      </w:r>
      <w:r w:rsidRPr="002E4928">
        <w:t xml:space="preserve">i criteriile de </w:t>
      </w:r>
      <w:r w:rsidR="00335056" w:rsidRPr="00BC6F85">
        <w:t xml:space="preserve">selecție a datelor și documentelor în vederea </w:t>
      </w:r>
      <w:r w:rsidR="002C492F" w:rsidRPr="00BC6F85">
        <w:t>aplicării</w:t>
      </w:r>
      <w:r w:rsidRPr="00BC6F85">
        <w:t xml:space="preserve"> prevederilor art. 23 din Legea </w:t>
      </w:r>
      <w:r w:rsidR="002C492F" w:rsidRPr="00BC6F85">
        <w:t>nr</w:t>
      </w:r>
      <w:r w:rsidR="002C492F">
        <w:t xml:space="preserve">. </w:t>
      </w:r>
      <w:r w:rsidRPr="002E4928">
        <w:t>72/2016</w:t>
      </w:r>
      <w:r w:rsidR="00DC1E76">
        <w:rPr>
          <w:rStyle w:val="Referinnotdesubsol"/>
        </w:rPr>
        <w:footnoteReference w:id="11"/>
      </w:r>
      <w:r w:rsidR="00C12F16">
        <w:t>;</w:t>
      </w:r>
    </w:p>
    <w:p w:rsidR="002E4928" w:rsidRPr="002E4928" w:rsidRDefault="002E4928" w:rsidP="00DC32AF">
      <w:pPr>
        <w:pStyle w:val="Listparagraf"/>
        <w:numPr>
          <w:ilvl w:val="0"/>
          <w:numId w:val="57"/>
        </w:numPr>
        <w:ind w:left="1134"/>
        <w:jc w:val="both"/>
      </w:pPr>
      <w:r w:rsidRPr="002E4928">
        <w:t xml:space="preserve">stabilesc datele relevante ce </w:t>
      </w:r>
      <w:r w:rsidR="002C492F" w:rsidRPr="002E4928">
        <w:t>urmează</w:t>
      </w:r>
      <w:r w:rsidRPr="002E4928">
        <w:t xml:space="preserve"> a fi solicitate </w:t>
      </w:r>
      <w:r w:rsidR="00F6189A">
        <w:t>p</w:t>
      </w:r>
      <w:r w:rsidR="002C492F" w:rsidRPr="002E4928">
        <w:t>reședintelui</w:t>
      </w:r>
      <w:r w:rsidR="002C492F">
        <w:t xml:space="preserve"> </w:t>
      </w:r>
      <w:r w:rsidRPr="002E4928">
        <w:t>C</w:t>
      </w:r>
      <w:r w:rsidR="002C492F">
        <w:t>.</w:t>
      </w:r>
      <w:r w:rsidRPr="002E4928">
        <w:t>A</w:t>
      </w:r>
      <w:r w:rsidR="002C492F">
        <w:t>.</w:t>
      </w:r>
      <w:r w:rsidRPr="002E4928">
        <w:t>A</w:t>
      </w:r>
      <w:r w:rsidR="002C492F">
        <w:t>.</w:t>
      </w:r>
      <w:r w:rsidRPr="002E4928">
        <w:t>/</w:t>
      </w:r>
      <w:r w:rsidR="002C492F">
        <w:t>p</w:t>
      </w:r>
      <w:r w:rsidRPr="002E4928">
        <w:t>re</w:t>
      </w:r>
      <w:r w:rsidR="002C492F">
        <w:t>ș</w:t>
      </w:r>
      <w:r w:rsidRPr="002E4928">
        <w:t xml:space="preserve">edintelui </w:t>
      </w:r>
      <w:r w:rsidR="002C492F">
        <w:t>f</w:t>
      </w:r>
      <w:r w:rsidRPr="002E4928">
        <w:t>ilialei C</w:t>
      </w:r>
      <w:r w:rsidR="002C492F">
        <w:t>.</w:t>
      </w:r>
      <w:r w:rsidRPr="002E4928">
        <w:t>A</w:t>
      </w:r>
      <w:r w:rsidR="002C492F">
        <w:t>.</w:t>
      </w:r>
      <w:r w:rsidRPr="002E4928">
        <w:t>A</w:t>
      </w:r>
      <w:r w:rsidR="002C492F">
        <w:t>.</w:t>
      </w:r>
      <w:r w:rsidRPr="002E4928">
        <w:t xml:space="preserve"> privind </w:t>
      </w:r>
      <w:r w:rsidR="002C492F" w:rsidRPr="002E4928">
        <w:t>situația</w:t>
      </w:r>
      <w:r w:rsidRPr="002E4928">
        <w:t xml:space="preserve"> veniturilor, a </w:t>
      </w:r>
      <w:r w:rsidR="002C492F" w:rsidRPr="002E4928">
        <w:t>alocărilor</w:t>
      </w:r>
      <w:r w:rsidRPr="002E4928">
        <w:t xml:space="preserve"> </w:t>
      </w:r>
      <w:r w:rsidR="002C492F">
        <w:t>ș</w:t>
      </w:r>
      <w:r w:rsidRPr="002E4928">
        <w:t xml:space="preserve">i a cheltuielilor bugetare aprobate de Congresul </w:t>
      </w:r>
      <w:r w:rsidR="002C492F">
        <w:t>avocaților</w:t>
      </w:r>
      <w:r w:rsidRPr="002E4928">
        <w:t>/</w:t>
      </w:r>
      <w:r w:rsidR="002C492F" w:rsidRPr="002E4928">
        <w:t>adunarea general</w:t>
      </w:r>
      <w:r w:rsidR="002C492F">
        <w:t>ă</w:t>
      </w:r>
      <w:r w:rsidR="002C492F" w:rsidRPr="002E4928">
        <w:t xml:space="preserve"> a filialei</w:t>
      </w:r>
      <w:r w:rsidRPr="002E4928">
        <w:t xml:space="preserve"> </w:t>
      </w:r>
      <w:r w:rsidR="002C492F">
        <w:t>î</w:t>
      </w:r>
      <w:r w:rsidRPr="002E4928">
        <w:t>n raport de:</w:t>
      </w:r>
    </w:p>
    <w:p w:rsidR="002E4928" w:rsidRPr="002E4928" w:rsidRDefault="002C492F" w:rsidP="00335056">
      <w:pPr>
        <w:pStyle w:val="Listparagraf"/>
        <w:numPr>
          <w:ilvl w:val="0"/>
          <w:numId w:val="56"/>
        </w:numPr>
        <w:jc w:val="both"/>
      </w:pPr>
      <w:r w:rsidRPr="002E4928">
        <w:t>contribuțiile</w:t>
      </w:r>
      <w:r w:rsidR="002E4928" w:rsidRPr="002E4928">
        <w:t xml:space="preserve"> lunare obligatorii/facultative ale fiecărui membru al sistemului C</w:t>
      </w:r>
      <w:r>
        <w:t>.</w:t>
      </w:r>
      <w:r w:rsidR="002E4928" w:rsidRPr="002E4928">
        <w:t>A</w:t>
      </w:r>
      <w:r>
        <w:t>.</w:t>
      </w:r>
      <w:r w:rsidR="002E4928" w:rsidRPr="002E4928">
        <w:t>A</w:t>
      </w:r>
      <w:r>
        <w:t>.</w:t>
      </w:r>
      <w:r w:rsidR="002E4928" w:rsidRPr="002E4928">
        <w:t>, în forma/cuantumul reglementat/reglementate de Consiliul U.N.B.R.;</w:t>
      </w:r>
    </w:p>
    <w:p w:rsidR="002E4928" w:rsidRPr="002E4928" w:rsidRDefault="002E4928" w:rsidP="00335056">
      <w:pPr>
        <w:pStyle w:val="Listparagraf"/>
        <w:numPr>
          <w:ilvl w:val="0"/>
          <w:numId w:val="56"/>
        </w:numPr>
        <w:jc w:val="both"/>
      </w:pPr>
      <w:r w:rsidRPr="002E4928">
        <w:t xml:space="preserve">veniturile realizate din folosirea patrimoniului sistemului în </w:t>
      </w:r>
      <w:r w:rsidR="002C492F" w:rsidRPr="002E4928">
        <w:t>activități</w:t>
      </w:r>
      <w:r w:rsidRPr="002E4928">
        <w:t xml:space="preserve"> economice producătoare de venituri, în </w:t>
      </w:r>
      <w:r w:rsidR="002C492F" w:rsidRPr="002E4928">
        <w:t>condițiile</w:t>
      </w:r>
      <w:r w:rsidRPr="002E4928">
        <w:t xml:space="preserve"> legii</w:t>
      </w:r>
      <w:r w:rsidR="002C492F">
        <w:t>;</w:t>
      </w:r>
    </w:p>
    <w:p w:rsidR="002E4928" w:rsidRPr="002E4928" w:rsidRDefault="002C492F" w:rsidP="00335056">
      <w:pPr>
        <w:pStyle w:val="Listparagraf"/>
        <w:numPr>
          <w:ilvl w:val="0"/>
          <w:numId w:val="56"/>
        </w:numPr>
        <w:jc w:val="both"/>
      </w:pPr>
      <w:r w:rsidRPr="002E4928">
        <w:t>siguranța</w:t>
      </w:r>
      <w:r w:rsidR="002E4928" w:rsidRPr="002E4928">
        <w:t xml:space="preserve"> plasamentelor financiare</w:t>
      </w:r>
      <w:r>
        <w:t>;</w:t>
      </w:r>
    </w:p>
    <w:p w:rsidR="002E4928" w:rsidRPr="002E4928" w:rsidRDefault="002E4928" w:rsidP="00335056">
      <w:pPr>
        <w:pStyle w:val="Listparagraf"/>
        <w:numPr>
          <w:ilvl w:val="0"/>
          <w:numId w:val="56"/>
        </w:numPr>
        <w:jc w:val="both"/>
      </w:pPr>
      <w:r w:rsidRPr="002E4928">
        <w:t>dobânzile din plasamente</w:t>
      </w:r>
      <w:r w:rsidR="002C492F">
        <w:t>;</w:t>
      </w:r>
    </w:p>
    <w:p w:rsidR="002E4928" w:rsidRPr="002E4928" w:rsidRDefault="002E4928" w:rsidP="00335056">
      <w:pPr>
        <w:pStyle w:val="Listparagraf"/>
        <w:numPr>
          <w:ilvl w:val="0"/>
          <w:numId w:val="56"/>
        </w:numPr>
        <w:jc w:val="both"/>
      </w:pPr>
      <w:r w:rsidRPr="002E4928">
        <w:t xml:space="preserve">majorările pentru plata cu întârziere a </w:t>
      </w:r>
      <w:r w:rsidR="002C492F" w:rsidRPr="002E4928">
        <w:t>contribuțiilor</w:t>
      </w:r>
      <w:r w:rsidRPr="002E4928">
        <w:t xml:space="preserve"> lunare obligatorii</w:t>
      </w:r>
      <w:r w:rsidR="002C492F">
        <w:t>;</w:t>
      </w:r>
    </w:p>
    <w:p w:rsidR="002E4928" w:rsidRPr="002E4928" w:rsidRDefault="002E4928" w:rsidP="00335056">
      <w:pPr>
        <w:pStyle w:val="Listparagraf"/>
        <w:numPr>
          <w:ilvl w:val="0"/>
          <w:numId w:val="56"/>
        </w:numPr>
        <w:jc w:val="both"/>
      </w:pPr>
      <w:r w:rsidRPr="002E4928">
        <w:t>dona</w:t>
      </w:r>
      <w:r w:rsidR="002C492F">
        <w:t>ț</w:t>
      </w:r>
      <w:r w:rsidRPr="002E4928">
        <w:t>iile, subven</w:t>
      </w:r>
      <w:r w:rsidR="002C492F">
        <w:t>ț</w:t>
      </w:r>
      <w:r w:rsidRPr="002E4928">
        <w:t xml:space="preserve">iile </w:t>
      </w:r>
      <w:r w:rsidR="002C492F">
        <w:t>ș</w:t>
      </w:r>
      <w:r w:rsidRPr="002E4928">
        <w:t>i din alte venituri prevăzute de lege sau de</w:t>
      </w:r>
      <w:r w:rsidR="002C492F">
        <w:t xml:space="preserve"> </w:t>
      </w:r>
      <w:r w:rsidRPr="002E4928">
        <w:t>Statutul C.A.A.</w:t>
      </w:r>
      <w:r w:rsidR="002C492F">
        <w:t>;</w:t>
      </w:r>
    </w:p>
    <w:p w:rsidR="002E4928" w:rsidRPr="002E4928" w:rsidRDefault="002E4928" w:rsidP="00335056">
      <w:pPr>
        <w:pStyle w:val="Listparagraf"/>
        <w:numPr>
          <w:ilvl w:val="0"/>
          <w:numId w:val="56"/>
        </w:numPr>
        <w:jc w:val="both"/>
      </w:pPr>
      <w:r w:rsidRPr="002E4928">
        <w:t xml:space="preserve">contravaloarea </w:t>
      </w:r>
      <w:r w:rsidR="002C492F" w:rsidRPr="002E4928">
        <w:t>prestațiilor</w:t>
      </w:r>
      <w:r w:rsidRPr="002E4928">
        <w:t xml:space="preserve"> de pensii </w:t>
      </w:r>
      <w:r w:rsidR="002C492F">
        <w:t>ș</w:t>
      </w:r>
      <w:r w:rsidRPr="002E4928">
        <w:t>i alte drepturi de asigurări sociale pl</w:t>
      </w:r>
      <w:r w:rsidR="002C492F">
        <w:t>ă</w:t>
      </w:r>
      <w:r w:rsidRPr="002E4928">
        <w:t xml:space="preserve">tite </w:t>
      </w:r>
      <w:r w:rsidR="002C492F">
        <w:t>î</w:t>
      </w:r>
      <w:r w:rsidRPr="002E4928">
        <w:t>n sistemul C</w:t>
      </w:r>
      <w:r w:rsidR="002C492F">
        <w:t>.</w:t>
      </w:r>
      <w:r w:rsidRPr="002E4928">
        <w:t>A</w:t>
      </w:r>
      <w:r w:rsidR="002C492F">
        <w:t>.</w:t>
      </w:r>
      <w:r w:rsidRPr="002E4928">
        <w:t>A</w:t>
      </w:r>
      <w:r w:rsidR="002C492F">
        <w:t>.</w:t>
      </w:r>
      <w:r w:rsidRPr="002E4928">
        <w:t>;</w:t>
      </w:r>
    </w:p>
    <w:p w:rsidR="002E4928" w:rsidRPr="002E4928" w:rsidRDefault="002E4928" w:rsidP="00335056">
      <w:pPr>
        <w:pStyle w:val="Listparagraf"/>
        <w:numPr>
          <w:ilvl w:val="0"/>
          <w:numId w:val="56"/>
        </w:numPr>
        <w:jc w:val="both"/>
      </w:pPr>
      <w:r w:rsidRPr="002E4928">
        <w:t xml:space="preserve">cheltuielile privind organizarea </w:t>
      </w:r>
      <w:r w:rsidR="002C492F">
        <w:t>ș</w:t>
      </w:r>
      <w:r w:rsidRPr="002E4928">
        <w:t xml:space="preserve">i </w:t>
      </w:r>
      <w:r w:rsidR="002C492F" w:rsidRPr="002E4928">
        <w:t>funcționarea</w:t>
      </w:r>
      <w:r w:rsidRPr="002E4928">
        <w:t xml:space="preserve"> sistemului;</w:t>
      </w:r>
    </w:p>
    <w:p w:rsidR="002E4928" w:rsidRPr="002E4928" w:rsidRDefault="002C492F" w:rsidP="00335056">
      <w:pPr>
        <w:pStyle w:val="Listparagraf"/>
        <w:numPr>
          <w:ilvl w:val="0"/>
          <w:numId w:val="56"/>
        </w:numPr>
        <w:jc w:val="both"/>
      </w:pPr>
      <w:r w:rsidRPr="002E4928">
        <w:t>finanțarea</w:t>
      </w:r>
      <w:r w:rsidR="002E4928" w:rsidRPr="002E4928">
        <w:t xml:space="preserve">, monitorizarea </w:t>
      </w:r>
      <w:r>
        <w:t>ș</w:t>
      </w:r>
      <w:r w:rsidR="002E4928" w:rsidRPr="002E4928">
        <w:t>i analiza eficien</w:t>
      </w:r>
      <w:r>
        <w:t>ț</w:t>
      </w:r>
      <w:r w:rsidR="002E4928" w:rsidRPr="002E4928">
        <w:t xml:space="preserve">ei </w:t>
      </w:r>
      <w:r>
        <w:t>ș</w:t>
      </w:r>
      <w:r w:rsidR="002E4928" w:rsidRPr="002E4928">
        <w:t xml:space="preserve">i a rezultatelor </w:t>
      </w:r>
      <w:proofErr w:type="spellStart"/>
      <w:r w:rsidR="002E4928" w:rsidRPr="002E4928">
        <w:t>economico</w:t>
      </w:r>
      <w:proofErr w:type="spellEnd"/>
      <w:r w:rsidR="002E4928" w:rsidRPr="002E4928">
        <w:t xml:space="preserve">-financiare ale </w:t>
      </w:r>
      <w:r w:rsidRPr="002E4928">
        <w:t>investițiilor</w:t>
      </w:r>
      <w:r w:rsidR="002E4928" w:rsidRPr="002E4928">
        <w:t xml:space="preserve"> proprii ale sistemului C</w:t>
      </w:r>
      <w:r>
        <w:t>.</w:t>
      </w:r>
      <w:r w:rsidR="002E4928" w:rsidRPr="002E4928">
        <w:t>A</w:t>
      </w:r>
      <w:r>
        <w:t>.</w:t>
      </w:r>
      <w:r w:rsidR="002E4928" w:rsidRPr="002E4928">
        <w:t>A</w:t>
      </w:r>
      <w:r>
        <w:t>.</w:t>
      </w:r>
      <w:r w:rsidR="002E4928" w:rsidRPr="002E4928">
        <w:t>;</w:t>
      </w:r>
    </w:p>
    <w:p w:rsidR="002E4928" w:rsidRPr="002E4928" w:rsidRDefault="002E4928" w:rsidP="00335056">
      <w:pPr>
        <w:pStyle w:val="Listparagraf"/>
        <w:numPr>
          <w:ilvl w:val="0"/>
          <w:numId w:val="56"/>
        </w:numPr>
        <w:jc w:val="both"/>
      </w:pPr>
      <w:r w:rsidRPr="002E4928">
        <w:t>organigrame/drepturi salariale sau cele asimilate acestora/fi</w:t>
      </w:r>
      <w:r w:rsidR="002C492F">
        <w:t>ș</w:t>
      </w:r>
      <w:r w:rsidRPr="002E4928">
        <w:t>a postului pentru personalul contractual din sistemul C</w:t>
      </w:r>
      <w:r w:rsidR="002C492F">
        <w:t>.</w:t>
      </w:r>
      <w:r w:rsidRPr="002E4928">
        <w:t>A</w:t>
      </w:r>
      <w:r w:rsidR="002C492F">
        <w:t>.</w:t>
      </w:r>
      <w:r w:rsidRPr="002E4928">
        <w:t>A</w:t>
      </w:r>
      <w:r w:rsidR="002C492F">
        <w:t>.;</w:t>
      </w:r>
    </w:p>
    <w:p w:rsidR="002E4928" w:rsidRPr="002E4928" w:rsidRDefault="002C492F" w:rsidP="00335056">
      <w:pPr>
        <w:pStyle w:val="Listparagraf"/>
        <w:numPr>
          <w:ilvl w:val="0"/>
          <w:numId w:val="56"/>
        </w:numPr>
        <w:jc w:val="both"/>
      </w:pPr>
      <w:r>
        <w:t>s</w:t>
      </w:r>
      <w:r w:rsidR="002E4928" w:rsidRPr="002E4928">
        <w:t>tudiile de specialitate coma</w:t>
      </w:r>
      <w:r w:rsidR="00C371A9">
        <w:t>n</w:t>
      </w:r>
      <w:r w:rsidR="002E4928" w:rsidRPr="002E4928">
        <w:t>date de c</w:t>
      </w:r>
      <w:r w:rsidR="00C371A9">
        <w:t>ă</w:t>
      </w:r>
      <w:r w:rsidR="002E4928" w:rsidRPr="002E4928">
        <w:t>tre C</w:t>
      </w:r>
      <w:r w:rsidR="00C371A9">
        <w:t xml:space="preserve">onsiliu de administrație </w:t>
      </w:r>
      <w:r w:rsidR="002E4928" w:rsidRPr="002E4928">
        <w:t>al C</w:t>
      </w:r>
      <w:r w:rsidR="00C371A9">
        <w:t>.</w:t>
      </w:r>
      <w:r w:rsidR="002E4928" w:rsidRPr="002E4928">
        <w:t>A</w:t>
      </w:r>
      <w:r w:rsidR="00C371A9">
        <w:t>.</w:t>
      </w:r>
      <w:r w:rsidR="002E4928" w:rsidRPr="002E4928">
        <w:t>A</w:t>
      </w:r>
      <w:r w:rsidR="00C371A9">
        <w:t>.</w:t>
      </w:r>
      <w:r w:rsidR="002E4928" w:rsidRPr="002E4928">
        <w:t>/</w:t>
      </w:r>
      <w:r w:rsidR="00C371A9" w:rsidRPr="002E4928">
        <w:t>filialei</w:t>
      </w:r>
      <w:r w:rsidR="00C371A9">
        <w:t xml:space="preserve"> C.A.A.</w:t>
      </w:r>
      <w:r w:rsidR="002E4928" w:rsidRPr="002E4928">
        <w:t xml:space="preserve"> precum </w:t>
      </w:r>
      <w:r w:rsidR="00C371A9">
        <w:t>ș</w:t>
      </w:r>
      <w:r w:rsidR="002E4928" w:rsidRPr="002E4928">
        <w:t>i alte cheltuieli prevăzute de lege sau de Statutul C.A.A</w:t>
      </w:r>
      <w:r w:rsidR="00C371A9">
        <w:t>..</w:t>
      </w:r>
    </w:p>
    <w:p w:rsidR="002E4928" w:rsidRPr="00C3278B" w:rsidRDefault="00C371A9" w:rsidP="00DC32AF">
      <w:pPr>
        <w:pStyle w:val="Listparagraf"/>
        <w:numPr>
          <w:ilvl w:val="0"/>
          <w:numId w:val="57"/>
        </w:numPr>
        <w:ind w:left="1134"/>
        <w:jc w:val="both"/>
      </w:pPr>
      <w:r>
        <w:t>v</w:t>
      </w:r>
      <w:r w:rsidRPr="002E4928">
        <w:t>eghează</w:t>
      </w:r>
      <w:r w:rsidR="002E4928" w:rsidRPr="002E4928">
        <w:t xml:space="preserve"> asupra </w:t>
      </w:r>
      <w:r w:rsidRPr="002E4928">
        <w:t>încadrării</w:t>
      </w:r>
      <w:r w:rsidR="002E4928" w:rsidRPr="002E4928">
        <w:t xml:space="preserve"> </w:t>
      </w:r>
      <w:r>
        <w:t>î</w:t>
      </w:r>
      <w:r w:rsidR="002E4928" w:rsidRPr="002E4928">
        <w:t xml:space="preserve">n criteriile de legalitate </w:t>
      </w:r>
      <w:r>
        <w:t>ș</w:t>
      </w:r>
      <w:r w:rsidR="002E4928" w:rsidRPr="002E4928">
        <w:t>i de eficien</w:t>
      </w:r>
      <w:r>
        <w:t>ță</w:t>
      </w:r>
      <w:r w:rsidR="002E4928" w:rsidRPr="002E4928">
        <w:t xml:space="preserve"> </w:t>
      </w:r>
      <w:proofErr w:type="spellStart"/>
      <w:r w:rsidR="002E4928" w:rsidRPr="002E4928">
        <w:t>economico</w:t>
      </w:r>
      <w:proofErr w:type="spellEnd"/>
      <w:r w:rsidR="002E4928" w:rsidRPr="002E4928">
        <w:t>-financiar</w:t>
      </w:r>
      <w:r>
        <w:t>ă</w:t>
      </w:r>
      <w:r w:rsidR="002E4928" w:rsidRPr="002E4928">
        <w:t xml:space="preserve"> avute </w:t>
      </w:r>
      <w:r>
        <w:t>î</w:t>
      </w:r>
      <w:r w:rsidR="002E4928" w:rsidRPr="002E4928">
        <w:t xml:space="preserve">n vedere la momentul </w:t>
      </w:r>
      <w:r w:rsidRPr="002E4928">
        <w:t>aprobării</w:t>
      </w:r>
      <w:r w:rsidR="002E4928" w:rsidRPr="002E4928">
        <w:t xml:space="preserve"> </w:t>
      </w:r>
      <w:r w:rsidRPr="002E4928">
        <w:t>investițiilor</w:t>
      </w:r>
      <w:r w:rsidR="002E4928" w:rsidRPr="002E4928">
        <w:t xml:space="preserve"> cuprinse </w:t>
      </w:r>
      <w:r>
        <w:t>î</w:t>
      </w:r>
      <w:r w:rsidR="002E4928" w:rsidRPr="002E4928">
        <w:t>n programele anuale/</w:t>
      </w:r>
      <w:r w:rsidR="002E4928" w:rsidRPr="00C3278B">
        <w:t xml:space="preserve">multianuale de </w:t>
      </w:r>
      <w:r w:rsidRPr="00C3278B">
        <w:t>investiții</w:t>
      </w:r>
      <w:r w:rsidR="002E4928" w:rsidRPr="00C3278B">
        <w:t xml:space="preserve"> ale sistemului C.A.A.</w:t>
      </w:r>
      <w:r w:rsidR="00C12F16" w:rsidRPr="00C3278B">
        <w:t>;</w:t>
      </w:r>
    </w:p>
    <w:p w:rsidR="002E4928" w:rsidRPr="00C3278B" w:rsidRDefault="002E4928" w:rsidP="00DC32AF">
      <w:pPr>
        <w:pStyle w:val="Listparagraf"/>
        <w:numPr>
          <w:ilvl w:val="0"/>
          <w:numId w:val="57"/>
        </w:numPr>
        <w:ind w:left="1134"/>
        <w:jc w:val="both"/>
      </w:pPr>
      <w:r w:rsidRPr="00C3278B">
        <w:t>particip</w:t>
      </w:r>
      <w:r w:rsidR="00C371A9" w:rsidRPr="00C3278B">
        <w:t>ă</w:t>
      </w:r>
      <w:r w:rsidRPr="00C3278B">
        <w:t xml:space="preserve"> la formele de </w:t>
      </w:r>
      <w:r w:rsidR="00C371A9" w:rsidRPr="00C3278B">
        <w:t>pregătire</w:t>
      </w:r>
      <w:r w:rsidRPr="00C3278B">
        <w:t xml:space="preserve"> continu</w:t>
      </w:r>
      <w:r w:rsidR="00C371A9" w:rsidRPr="00C3278B">
        <w:t>ă</w:t>
      </w:r>
      <w:r w:rsidRPr="00C3278B">
        <w:t xml:space="preserve">, specifice domeniului de activitate, organizate potrivit </w:t>
      </w:r>
      <w:proofErr w:type="spellStart"/>
      <w:r w:rsidRPr="00C3278B">
        <w:t>cu</w:t>
      </w:r>
      <w:r w:rsidR="00C371A9" w:rsidRPr="00C3278B">
        <w:t>r</w:t>
      </w:r>
      <w:r w:rsidRPr="00C3278B">
        <w:t>riculei</w:t>
      </w:r>
      <w:proofErr w:type="spellEnd"/>
      <w:r w:rsidR="00C371A9" w:rsidRPr="00C3278B">
        <w:t xml:space="preserve"> </w:t>
      </w:r>
      <w:r w:rsidRPr="00C3278B">
        <w:t>aprobate de c</w:t>
      </w:r>
      <w:r w:rsidR="00C371A9" w:rsidRPr="00C3278B">
        <w:t>ă</w:t>
      </w:r>
      <w:r w:rsidRPr="00C3278B">
        <w:t>tre UNBR, din cadrul INPPA</w:t>
      </w:r>
      <w:r w:rsidR="00C12F16" w:rsidRPr="00C3278B">
        <w:t>;</w:t>
      </w:r>
    </w:p>
    <w:p w:rsidR="002E4928" w:rsidRPr="002E4928" w:rsidRDefault="00C12F16" w:rsidP="00DC32AF">
      <w:pPr>
        <w:pStyle w:val="Listparagraf"/>
        <w:numPr>
          <w:ilvl w:val="0"/>
          <w:numId w:val="57"/>
        </w:numPr>
        <w:ind w:left="1134"/>
        <w:jc w:val="both"/>
      </w:pPr>
      <w:r>
        <w:t>î</w:t>
      </w:r>
      <w:r w:rsidR="002E4928" w:rsidRPr="002E4928">
        <w:t>ntocmesc rapoarte/puncte de vedere ori de c</w:t>
      </w:r>
      <w:r w:rsidR="00C371A9">
        <w:t>â</w:t>
      </w:r>
      <w:r w:rsidR="002E4928" w:rsidRPr="002E4928">
        <w:t>te ori le sunt cerute de c</w:t>
      </w:r>
      <w:r w:rsidR="00C371A9">
        <w:t>ă</w:t>
      </w:r>
      <w:r w:rsidR="002E4928" w:rsidRPr="002E4928">
        <w:t>tre</w:t>
      </w:r>
      <w:r w:rsidR="00C371A9">
        <w:t xml:space="preserve"> </w:t>
      </w:r>
      <w:r w:rsidR="002E4928" w:rsidRPr="002E4928">
        <w:t xml:space="preserve">organele de conducere ale profesiei, </w:t>
      </w:r>
      <w:r w:rsidR="00C371A9">
        <w:t>î</w:t>
      </w:r>
      <w:r w:rsidR="002E4928" w:rsidRPr="002E4928">
        <w:t xml:space="preserve">n </w:t>
      </w:r>
      <w:r w:rsidR="00C371A9" w:rsidRPr="002E4928">
        <w:t>condițiile</w:t>
      </w:r>
      <w:r w:rsidR="002E4928" w:rsidRPr="002E4928">
        <w:t xml:space="preserve"> Legii </w:t>
      </w:r>
      <w:r w:rsidR="00C371A9">
        <w:t>ș</w:t>
      </w:r>
      <w:r w:rsidR="002E4928" w:rsidRPr="002E4928">
        <w:t>i ale Statutului C.A.A.</w:t>
      </w:r>
      <w:r w:rsidR="00C371A9">
        <w:t>.</w:t>
      </w:r>
    </w:p>
    <w:p w:rsidR="002E4928" w:rsidRPr="002E4928" w:rsidRDefault="002E4928" w:rsidP="002E4928"/>
    <w:p w:rsidR="002E4928" w:rsidRPr="00C12F16" w:rsidRDefault="00C12F16" w:rsidP="00335056">
      <w:pPr>
        <w:keepNext/>
        <w:jc w:val="center"/>
        <w:rPr>
          <w:b/>
        </w:rPr>
      </w:pPr>
      <w:r w:rsidRPr="00C12F16">
        <w:rPr>
          <w:b/>
        </w:rPr>
        <w:lastRenderedPageBreak/>
        <w:t>CAPITOLUL V</w:t>
      </w:r>
    </w:p>
    <w:p w:rsidR="002E4928" w:rsidRPr="00C12F16" w:rsidRDefault="002E4928" w:rsidP="00335056">
      <w:pPr>
        <w:keepNext/>
        <w:jc w:val="center"/>
        <w:rPr>
          <w:b/>
        </w:rPr>
      </w:pPr>
      <w:r w:rsidRPr="00C12F16">
        <w:rPr>
          <w:b/>
        </w:rPr>
        <w:t xml:space="preserve">Organizarea </w:t>
      </w:r>
      <w:r w:rsidR="00C54D05">
        <w:rPr>
          <w:b/>
        </w:rPr>
        <w:t>ș</w:t>
      </w:r>
      <w:r w:rsidRPr="00C12F16">
        <w:rPr>
          <w:b/>
        </w:rPr>
        <w:t xml:space="preserve">i planificarea </w:t>
      </w:r>
      <w:r w:rsidR="00C54D05" w:rsidRPr="00C12F16">
        <w:rPr>
          <w:b/>
        </w:rPr>
        <w:t>activității</w:t>
      </w:r>
    </w:p>
    <w:p w:rsidR="002E4928" w:rsidRPr="002E4928" w:rsidRDefault="002E4928" w:rsidP="002E4928"/>
    <w:p w:rsidR="002E4928" w:rsidRPr="00C371A9" w:rsidRDefault="002E4928" w:rsidP="002E4928">
      <w:pPr>
        <w:rPr>
          <w:b/>
        </w:rPr>
      </w:pPr>
      <w:r w:rsidRPr="00C371A9">
        <w:rPr>
          <w:b/>
        </w:rPr>
        <w:t>Art</w:t>
      </w:r>
      <w:r w:rsidR="00C371A9" w:rsidRPr="00C371A9">
        <w:rPr>
          <w:b/>
        </w:rPr>
        <w:t>.</w:t>
      </w:r>
      <w:r w:rsidRPr="00C371A9">
        <w:rPr>
          <w:b/>
        </w:rPr>
        <w:t xml:space="preserve"> 13.</w:t>
      </w:r>
      <w:r w:rsidR="00C371A9" w:rsidRPr="00C371A9">
        <w:rPr>
          <w:b/>
        </w:rPr>
        <w:t xml:space="preserve"> -</w:t>
      </w:r>
      <w:r w:rsidRPr="00C371A9">
        <w:rPr>
          <w:b/>
        </w:rPr>
        <w:t xml:space="preserve"> Organizarea </w:t>
      </w:r>
      <w:r w:rsidR="00C371A9" w:rsidRPr="00C371A9">
        <w:rPr>
          <w:b/>
        </w:rPr>
        <w:t>activității</w:t>
      </w:r>
      <w:r w:rsidRPr="00C371A9">
        <w:rPr>
          <w:b/>
        </w:rPr>
        <w:t xml:space="preserve"> </w:t>
      </w:r>
      <w:r w:rsidR="00C371A9">
        <w:rPr>
          <w:b/>
        </w:rPr>
        <w:t>c</w:t>
      </w:r>
      <w:r w:rsidRPr="00C371A9">
        <w:rPr>
          <w:b/>
        </w:rPr>
        <w:t>omisiei</w:t>
      </w:r>
    </w:p>
    <w:p w:rsidR="002E4928" w:rsidRPr="002E4928" w:rsidRDefault="002E4928" w:rsidP="00DC32AF">
      <w:pPr>
        <w:ind w:firstLine="567"/>
        <w:jc w:val="both"/>
      </w:pPr>
      <w:r w:rsidRPr="002E4928">
        <w:t>(1)</w:t>
      </w:r>
      <w:r w:rsidR="00C371A9">
        <w:t xml:space="preserve"> </w:t>
      </w:r>
      <w:r w:rsidRPr="002E4928">
        <w:t xml:space="preserve">Anual, </w:t>
      </w:r>
      <w:r w:rsidR="00C371A9">
        <w:t>î</w:t>
      </w:r>
      <w:r w:rsidRPr="002E4928">
        <w:t>n prima decad</w:t>
      </w:r>
      <w:r w:rsidR="00C371A9">
        <w:t>ă</w:t>
      </w:r>
      <w:r w:rsidRPr="002E4928">
        <w:t xml:space="preserve"> a lunii ianuarie, </w:t>
      </w:r>
      <w:r w:rsidR="00C371A9" w:rsidRPr="002E4928">
        <w:t>președintele</w:t>
      </w:r>
      <w:r w:rsidRPr="002E4928">
        <w:t xml:space="preserve"> </w:t>
      </w:r>
      <w:r w:rsidR="00C371A9">
        <w:t>c</w:t>
      </w:r>
      <w:r w:rsidRPr="002E4928">
        <w:t xml:space="preserve">omisiei de </w:t>
      </w:r>
      <w:r w:rsidR="00C371A9">
        <w:t>c</w:t>
      </w:r>
      <w:r w:rsidRPr="002E4928">
        <w:t xml:space="preserve">enzori, propune membrilor comisiei, calendarul de lucru </w:t>
      </w:r>
      <w:r w:rsidR="00C371A9">
        <w:t>ș</w:t>
      </w:r>
      <w:r w:rsidRPr="002E4928">
        <w:t>i tematica orientativ</w:t>
      </w:r>
      <w:r w:rsidR="00C371A9">
        <w:t>ă</w:t>
      </w:r>
      <w:r w:rsidRPr="002E4928">
        <w:t>.</w:t>
      </w:r>
    </w:p>
    <w:p w:rsidR="002E4928" w:rsidRPr="002E4928" w:rsidRDefault="002E4928" w:rsidP="00DC32AF">
      <w:pPr>
        <w:ind w:firstLine="567"/>
        <w:jc w:val="both"/>
      </w:pPr>
      <w:r w:rsidRPr="002E4928">
        <w:t>(2)</w:t>
      </w:r>
      <w:r w:rsidR="00C371A9">
        <w:t xml:space="preserve"> </w:t>
      </w:r>
      <w:r w:rsidRPr="002E4928">
        <w:t xml:space="preserve">Un extras din procesul verbal ce cuprinde planificarea </w:t>
      </w:r>
      <w:r w:rsidR="00C371A9" w:rsidRPr="002E4928">
        <w:t>acti</w:t>
      </w:r>
      <w:r w:rsidR="00C371A9">
        <w:t>v</w:t>
      </w:r>
      <w:r w:rsidR="00C371A9" w:rsidRPr="002E4928">
        <w:t>ității</w:t>
      </w:r>
      <w:r w:rsidRPr="002E4928">
        <w:t xml:space="preserve"> anuale se comunic</w:t>
      </w:r>
      <w:r w:rsidR="00C371A9">
        <w:t>ă</w:t>
      </w:r>
      <w:r w:rsidRPr="002E4928">
        <w:t>,</w:t>
      </w:r>
      <w:r w:rsidR="00C371A9">
        <w:t xml:space="preserve"> </w:t>
      </w:r>
      <w:r w:rsidRPr="002E4928">
        <w:t xml:space="preserve">spre informare, </w:t>
      </w:r>
      <w:r w:rsidR="00C371A9" w:rsidRPr="002E4928">
        <w:t>Președintelui</w:t>
      </w:r>
      <w:r w:rsidRPr="002E4928">
        <w:t xml:space="preserve"> C</w:t>
      </w:r>
      <w:r w:rsidR="00C371A9">
        <w:t>.</w:t>
      </w:r>
      <w:r w:rsidRPr="002E4928">
        <w:t>A</w:t>
      </w:r>
      <w:r w:rsidR="00C371A9">
        <w:t>.</w:t>
      </w:r>
      <w:r w:rsidRPr="002E4928">
        <w:t>A</w:t>
      </w:r>
      <w:r w:rsidR="00C371A9">
        <w:t>.</w:t>
      </w:r>
      <w:r w:rsidRPr="002E4928">
        <w:t>/</w:t>
      </w:r>
      <w:r w:rsidR="00C371A9">
        <w:t>p</w:t>
      </w:r>
      <w:r w:rsidRPr="002E4928">
        <w:t>re</w:t>
      </w:r>
      <w:r w:rsidR="00C371A9">
        <w:t>ș</w:t>
      </w:r>
      <w:r w:rsidRPr="002E4928">
        <w:t>edintelui filialei C</w:t>
      </w:r>
      <w:r w:rsidR="00C371A9">
        <w:t>.</w:t>
      </w:r>
      <w:r w:rsidRPr="002E4928">
        <w:t>A</w:t>
      </w:r>
      <w:r w:rsidR="00C371A9">
        <w:t>.</w:t>
      </w:r>
      <w:r w:rsidRPr="002E4928">
        <w:t>A</w:t>
      </w:r>
      <w:r w:rsidR="00C371A9">
        <w:t>.</w:t>
      </w:r>
      <w:r w:rsidRPr="002E4928">
        <w:t>/Comisiei Permanente a U</w:t>
      </w:r>
      <w:r w:rsidR="00C371A9">
        <w:t>.</w:t>
      </w:r>
      <w:r w:rsidRPr="002E4928">
        <w:t>N</w:t>
      </w:r>
      <w:r w:rsidR="00C371A9">
        <w:t>.</w:t>
      </w:r>
      <w:r w:rsidRPr="002E4928">
        <w:t>B</w:t>
      </w:r>
      <w:r w:rsidR="00C371A9">
        <w:t>.</w:t>
      </w:r>
      <w:r w:rsidRPr="002E4928">
        <w:t>R</w:t>
      </w:r>
      <w:r w:rsidR="00C371A9">
        <w:t>..</w:t>
      </w:r>
    </w:p>
    <w:p w:rsidR="002E4928" w:rsidRPr="002E4928" w:rsidRDefault="002E4928" w:rsidP="00DC32AF">
      <w:pPr>
        <w:ind w:firstLine="567"/>
        <w:jc w:val="both"/>
      </w:pPr>
      <w:r w:rsidRPr="002E4928">
        <w:t>(3)</w:t>
      </w:r>
      <w:r w:rsidR="00C371A9">
        <w:t xml:space="preserve"> </w:t>
      </w:r>
      <w:r w:rsidR="00C371A9" w:rsidRPr="002E4928">
        <w:t>Lucrările</w:t>
      </w:r>
      <w:r w:rsidRPr="002E4928">
        <w:t xml:space="preserve"> </w:t>
      </w:r>
      <w:r w:rsidR="00C371A9">
        <w:t>c</w:t>
      </w:r>
      <w:r w:rsidRPr="002E4928">
        <w:t xml:space="preserve">omisiei se </w:t>
      </w:r>
      <w:r w:rsidR="00C371A9" w:rsidRPr="002E4928">
        <w:t>desfășoară</w:t>
      </w:r>
      <w:r w:rsidRPr="002E4928">
        <w:t xml:space="preserve"> la sediul C</w:t>
      </w:r>
      <w:r w:rsidR="00C371A9">
        <w:t>.</w:t>
      </w:r>
      <w:r w:rsidRPr="002E4928">
        <w:t>A</w:t>
      </w:r>
      <w:r w:rsidR="00C371A9">
        <w:t>.</w:t>
      </w:r>
      <w:r w:rsidRPr="002E4928">
        <w:t>A</w:t>
      </w:r>
      <w:r w:rsidR="00C371A9">
        <w:t>.</w:t>
      </w:r>
      <w:r w:rsidRPr="002E4928">
        <w:t>/</w:t>
      </w:r>
      <w:r w:rsidR="00C371A9">
        <w:t>f</w:t>
      </w:r>
      <w:r w:rsidRPr="002E4928">
        <w:t>ilialei C</w:t>
      </w:r>
      <w:r w:rsidR="00C371A9">
        <w:t>.</w:t>
      </w:r>
      <w:r w:rsidRPr="002E4928">
        <w:t>A</w:t>
      </w:r>
      <w:r w:rsidR="00C371A9">
        <w:t>.</w:t>
      </w:r>
      <w:r w:rsidRPr="002E4928">
        <w:t>A</w:t>
      </w:r>
      <w:r w:rsidR="00C371A9">
        <w:t>.</w:t>
      </w:r>
      <w:r w:rsidRPr="002E4928">
        <w:t>, cel pu</w:t>
      </w:r>
      <w:r w:rsidR="00C371A9">
        <w:t>ț</w:t>
      </w:r>
      <w:r w:rsidRPr="002E4928">
        <w:t>in trimestrial.</w:t>
      </w:r>
    </w:p>
    <w:p w:rsidR="002E4928" w:rsidRPr="002E4928" w:rsidRDefault="002E4928" w:rsidP="00DC32AF">
      <w:pPr>
        <w:ind w:firstLine="567"/>
        <w:jc w:val="both"/>
      </w:pPr>
      <w:r w:rsidRPr="002E4928">
        <w:t>(4)</w:t>
      </w:r>
      <w:r w:rsidR="00C371A9">
        <w:t xml:space="preserve"> </w:t>
      </w:r>
      <w:r w:rsidRPr="002E4928">
        <w:t xml:space="preserve">Consiliile de </w:t>
      </w:r>
      <w:r w:rsidR="00C371A9">
        <w:t>a</w:t>
      </w:r>
      <w:r w:rsidR="00C371A9" w:rsidRPr="002E4928">
        <w:t>dministrație</w:t>
      </w:r>
      <w:r w:rsidRPr="002E4928">
        <w:t xml:space="preserve"> din sistemul C</w:t>
      </w:r>
      <w:r w:rsidR="00C371A9">
        <w:t>.</w:t>
      </w:r>
      <w:r w:rsidRPr="002E4928">
        <w:t>A</w:t>
      </w:r>
      <w:r w:rsidR="00C371A9">
        <w:t>.</w:t>
      </w:r>
      <w:r w:rsidRPr="002E4928">
        <w:t>A</w:t>
      </w:r>
      <w:r w:rsidR="00C371A9">
        <w:t>.</w:t>
      </w:r>
      <w:r w:rsidRPr="002E4928">
        <w:t xml:space="preserve"> sunt obligate s</w:t>
      </w:r>
      <w:r w:rsidR="00C371A9">
        <w:t>ă</w:t>
      </w:r>
      <w:r w:rsidRPr="002E4928">
        <w:t xml:space="preserve"> pun</w:t>
      </w:r>
      <w:r w:rsidR="00C371A9">
        <w:t>ă</w:t>
      </w:r>
      <w:r w:rsidRPr="002E4928">
        <w:t xml:space="preserve"> la </w:t>
      </w:r>
      <w:r w:rsidR="00C371A9" w:rsidRPr="002E4928">
        <w:t>dispoziție</w:t>
      </w:r>
      <w:r w:rsidRPr="002E4928">
        <w:t xml:space="preserve">  spa</w:t>
      </w:r>
      <w:r w:rsidR="00C371A9">
        <w:t>ț</w:t>
      </w:r>
      <w:r w:rsidRPr="002E4928">
        <w:t xml:space="preserve">ii adecvate pentru </w:t>
      </w:r>
      <w:r w:rsidR="00C371A9" w:rsidRPr="002E4928">
        <w:t>desfășurarea</w:t>
      </w:r>
      <w:r w:rsidRPr="002E4928">
        <w:t xml:space="preserve"> </w:t>
      </w:r>
      <w:r w:rsidR="00C371A9" w:rsidRPr="002E4928">
        <w:t>lucrărilor</w:t>
      </w:r>
      <w:r w:rsidRPr="002E4928">
        <w:t xml:space="preserve"> comisiei </w:t>
      </w:r>
      <w:r w:rsidR="00C371A9">
        <w:t>ș</w:t>
      </w:r>
      <w:r w:rsidRPr="002E4928">
        <w:t>i pentru p</w:t>
      </w:r>
      <w:r w:rsidR="00C371A9">
        <w:t>ă</w:t>
      </w:r>
      <w:r w:rsidRPr="002E4928">
        <w:t xml:space="preserve">strarea datelor </w:t>
      </w:r>
      <w:r w:rsidR="00C371A9">
        <w:t>î</w:t>
      </w:r>
      <w:r w:rsidRPr="002E4928">
        <w:t>n</w:t>
      </w:r>
      <w:r w:rsidR="00C371A9">
        <w:t xml:space="preserve"> </w:t>
      </w:r>
      <w:r w:rsidRPr="002E4928">
        <w:t>condi</w:t>
      </w:r>
      <w:r w:rsidR="00C371A9">
        <w:t>ț</w:t>
      </w:r>
      <w:r w:rsidRPr="002E4928">
        <w:t>ii de siguran</w:t>
      </w:r>
      <w:r w:rsidR="00C371A9">
        <w:t>ță</w:t>
      </w:r>
      <w:r w:rsidRPr="002E4928">
        <w:t xml:space="preserve"> </w:t>
      </w:r>
      <w:r w:rsidR="00C371A9">
        <w:t>ș</w:t>
      </w:r>
      <w:r w:rsidRPr="002E4928">
        <w:t xml:space="preserve">i </w:t>
      </w:r>
      <w:r w:rsidR="00C371A9" w:rsidRPr="002E4928">
        <w:t>confidențialitate</w:t>
      </w:r>
      <w:r w:rsidRPr="002E4928">
        <w:t>.</w:t>
      </w:r>
    </w:p>
    <w:p w:rsidR="002E4928" w:rsidRPr="002E4928" w:rsidRDefault="002E4928" w:rsidP="00DC32AF">
      <w:pPr>
        <w:ind w:firstLine="567"/>
        <w:jc w:val="both"/>
      </w:pPr>
      <w:r w:rsidRPr="002E4928">
        <w:t>(5)</w:t>
      </w:r>
      <w:r w:rsidR="00C371A9" w:rsidRPr="002E4928">
        <w:t xml:space="preserve"> </w:t>
      </w:r>
      <w:r w:rsidRPr="002E4928">
        <w:t>La nivelul fiec</w:t>
      </w:r>
      <w:r w:rsidR="00C371A9">
        <w:t>ă</w:t>
      </w:r>
      <w:r w:rsidRPr="002E4928">
        <w:t>rei</w:t>
      </w:r>
      <w:r w:rsidR="00C371A9">
        <w:t xml:space="preserve"> c</w:t>
      </w:r>
      <w:r w:rsidRPr="002E4928">
        <w:t xml:space="preserve">omisii de cenzori se </w:t>
      </w:r>
      <w:r w:rsidR="00C371A9" w:rsidRPr="002E4928">
        <w:t>întocmește</w:t>
      </w:r>
      <w:r w:rsidRPr="002E4928">
        <w:t xml:space="preserve"> o eviden</w:t>
      </w:r>
      <w:r w:rsidR="00C371A9">
        <w:t>ță</w:t>
      </w:r>
      <w:r w:rsidRPr="002E4928">
        <w:t xml:space="preserve"> a:</w:t>
      </w:r>
    </w:p>
    <w:p w:rsidR="002E4928" w:rsidRPr="002E4928" w:rsidRDefault="00C371A9" w:rsidP="00EA7765">
      <w:pPr>
        <w:pStyle w:val="Listparagraf"/>
        <w:numPr>
          <w:ilvl w:val="1"/>
          <w:numId w:val="58"/>
        </w:numPr>
        <w:ind w:left="1418"/>
        <w:jc w:val="both"/>
      </w:pPr>
      <w:r>
        <w:t>d</w:t>
      </w:r>
      <w:r w:rsidR="002E4928" w:rsidRPr="002E4928">
        <w:t>ocume</w:t>
      </w:r>
      <w:r>
        <w:t>n</w:t>
      </w:r>
      <w:r w:rsidR="002E4928" w:rsidRPr="002E4928">
        <w:t xml:space="preserve">telor preluate de la </w:t>
      </w:r>
      <w:r w:rsidRPr="002E4928">
        <w:t>precedenta</w:t>
      </w:r>
      <w:r w:rsidR="002E4928" w:rsidRPr="002E4928">
        <w:t xml:space="preserve"> comisie</w:t>
      </w:r>
      <w:r>
        <w:t>;</w:t>
      </w:r>
    </w:p>
    <w:p w:rsidR="002E4928" w:rsidRPr="002E4928" w:rsidRDefault="00C371A9" w:rsidP="00EA7765">
      <w:pPr>
        <w:pStyle w:val="Listparagraf"/>
        <w:numPr>
          <w:ilvl w:val="1"/>
          <w:numId w:val="58"/>
        </w:numPr>
        <w:ind w:left="1418"/>
        <w:jc w:val="both"/>
      </w:pPr>
      <w:r>
        <w:t>c</w:t>
      </w:r>
      <w:r w:rsidRPr="002E4928">
        <w:t>onvocărilor</w:t>
      </w:r>
      <w:r w:rsidR="002E4928" w:rsidRPr="002E4928">
        <w:t xml:space="preserve"> </w:t>
      </w:r>
      <w:r>
        <w:t>ș</w:t>
      </w:r>
      <w:r w:rsidR="002E4928" w:rsidRPr="002E4928">
        <w:t xml:space="preserve">i a </w:t>
      </w:r>
      <w:r>
        <w:t>pr</w:t>
      </w:r>
      <w:r w:rsidR="002E4928" w:rsidRPr="002E4928">
        <w:t xml:space="preserve">oceselor verbale de </w:t>
      </w:r>
      <w:r w:rsidRPr="002E4928">
        <w:t>ședinț</w:t>
      </w:r>
      <w:r>
        <w:t>ă;</w:t>
      </w:r>
    </w:p>
    <w:p w:rsidR="002E4928" w:rsidRPr="002E4928" w:rsidRDefault="00C371A9" w:rsidP="00EA7765">
      <w:pPr>
        <w:pStyle w:val="Listparagraf"/>
        <w:numPr>
          <w:ilvl w:val="1"/>
          <w:numId w:val="58"/>
        </w:numPr>
        <w:ind w:left="1418"/>
        <w:jc w:val="both"/>
      </w:pPr>
      <w:r>
        <w:t>c</w:t>
      </w:r>
      <w:r w:rsidR="002E4928" w:rsidRPr="002E4928">
        <w:t>oresponden</w:t>
      </w:r>
      <w:r>
        <w:t>ț</w:t>
      </w:r>
      <w:r w:rsidR="002E4928" w:rsidRPr="002E4928">
        <w:t>ei cu organele de conducere a</w:t>
      </w:r>
      <w:r w:rsidR="00E6501F" w:rsidRPr="00E6501F">
        <w:rPr>
          <w:color w:val="FF0000"/>
        </w:rPr>
        <w:t>le</w:t>
      </w:r>
      <w:r w:rsidR="002E4928" w:rsidRPr="002E4928">
        <w:t xml:space="preserve"> profesiei</w:t>
      </w:r>
      <w:r>
        <w:t>;</w:t>
      </w:r>
    </w:p>
    <w:p w:rsidR="002E4928" w:rsidRPr="002E4928" w:rsidRDefault="00C371A9" w:rsidP="00EA7765">
      <w:pPr>
        <w:pStyle w:val="Listparagraf"/>
        <w:numPr>
          <w:ilvl w:val="1"/>
          <w:numId w:val="58"/>
        </w:numPr>
        <w:ind w:left="1418"/>
        <w:jc w:val="both"/>
      </w:pPr>
      <w:r>
        <w:t>d</w:t>
      </w:r>
      <w:r w:rsidR="002E4928" w:rsidRPr="002E4928">
        <w:t>atelor relevante, anuale, privind entitatea din sistemul C</w:t>
      </w:r>
      <w:r>
        <w:t>.</w:t>
      </w:r>
      <w:r w:rsidR="002E4928" w:rsidRPr="002E4928">
        <w:t>A</w:t>
      </w:r>
      <w:r>
        <w:t>.</w:t>
      </w:r>
      <w:r w:rsidR="002E4928" w:rsidRPr="002E4928">
        <w:t>A</w:t>
      </w:r>
      <w:r>
        <w:t>.</w:t>
      </w:r>
      <w:r w:rsidR="002E4928" w:rsidRPr="002E4928">
        <w:t xml:space="preserve"> </w:t>
      </w:r>
      <w:r>
        <w:t>î</w:t>
      </w:r>
      <w:r w:rsidR="002E4928" w:rsidRPr="002E4928">
        <w:t>n cadru</w:t>
      </w:r>
      <w:r>
        <w:t>l</w:t>
      </w:r>
      <w:r w:rsidR="002E4928" w:rsidRPr="002E4928">
        <w:t xml:space="preserve"> c</w:t>
      </w:r>
      <w:r>
        <w:t>ă</w:t>
      </w:r>
      <w:r w:rsidR="002E4928" w:rsidRPr="002E4928">
        <w:t xml:space="preserve">reia </w:t>
      </w:r>
      <w:r>
        <w:t>îș</w:t>
      </w:r>
      <w:r w:rsidR="002E4928" w:rsidRPr="002E4928">
        <w:t xml:space="preserve">i </w:t>
      </w:r>
      <w:r w:rsidRPr="002E4928">
        <w:t>desfășoară</w:t>
      </w:r>
      <w:r w:rsidR="002E4928" w:rsidRPr="002E4928">
        <w:t xml:space="preserve"> activitatea cu referire la:</w:t>
      </w:r>
    </w:p>
    <w:p w:rsidR="002E4928" w:rsidRPr="002E4928" w:rsidRDefault="00C371A9" w:rsidP="00EA7765">
      <w:pPr>
        <w:pStyle w:val="Listparagraf"/>
        <w:numPr>
          <w:ilvl w:val="0"/>
          <w:numId w:val="59"/>
        </w:numPr>
        <w:ind w:left="2127"/>
        <w:jc w:val="both"/>
      </w:pPr>
      <w:r>
        <w:t>s</w:t>
      </w:r>
      <w:r w:rsidR="002E4928" w:rsidRPr="002E4928">
        <w:t>tructura de coordonare (</w:t>
      </w:r>
      <w:r>
        <w:t>m</w:t>
      </w:r>
      <w:r w:rsidR="002E4928" w:rsidRPr="002E4928">
        <w:t xml:space="preserve">embrii </w:t>
      </w:r>
      <w:r>
        <w:t>consiliului de administrație</w:t>
      </w:r>
      <w:r w:rsidR="002E4928" w:rsidRPr="002E4928">
        <w:t>)</w:t>
      </w:r>
      <w:r w:rsidR="008F37FA">
        <w:t>;</w:t>
      </w:r>
    </w:p>
    <w:p w:rsidR="002E4928" w:rsidRPr="002E4928" w:rsidRDefault="008F37FA" w:rsidP="00EA7765">
      <w:pPr>
        <w:pStyle w:val="Listparagraf"/>
        <w:numPr>
          <w:ilvl w:val="0"/>
          <w:numId w:val="59"/>
        </w:numPr>
        <w:ind w:left="2127"/>
        <w:jc w:val="both"/>
      </w:pPr>
      <w:r>
        <w:t>s</w:t>
      </w:r>
      <w:r w:rsidR="002E4928" w:rsidRPr="002E4928">
        <w:t xml:space="preserve">tructura </w:t>
      </w:r>
      <w:r w:rsidRPr="002E4928">
        <w:t>funcțional</w:t>
      </w:r>
      <w:r>
        <w:t>ă</w:t>
      </w:r>
      <w:r w:rsidR="002E4928" w:rsidRPr="002E4928">
        <w:t xml:space="preserve"> (</w:t>
      </w:r>
      <w:r>
        <w:t>o</w:t>
      </w:r>
      <w:r w:rsidR="002E4928" w:rsidRPr="002E4928">
        <w:t xml:space="preserve">rganigrama </w:t>
      </w:r>
      <w:r>
        <w:t>ș</w:t>
      </w:r>
      <w:r w:rsidR="002E4928" w:rsidRPr="002E4928">
        <w:t>i personalul contractual)</w:t>
      </w:r>
      <w:r>
        <w:t>;</w:t>
      </w:r>
    </w:p>
    <w:p w:rsidR="002E4928" w:rsidRPr="002E4928" w:rsidRDefault="008F37FA" w:rsidP="00EA7765">
      <w:pPr>
        <w:pStyle w:val="Listparagraf"/>
        <w:numPr>
          <w:ilvl w:val="0"/>
          <w:numId w:val="59"/>
        </w:numPr>
        <w:ind w:left="2127"/>
        <w:jc w:val="both"/>
      </w:pPr>
      <w:r>
        <w:t>s</w:t>
      </w:r>
      <w:r w:rsidR="002E4928" w:rsidRPr="002E4928">
        <w:t xml:space="preserve">ursele de venituri </w:t>
      </w:r>
      <w:r>
        <w:t>ș</w:t>
      </w:r>
      <w:r w:rsidR="002E4928" w:rsidRPr="002E4928">
        <w:t>i capitolele de cheltuieli</w:t>
      </w:r>
      <w:r>
        <w:t>;</w:t>
      </w:r>
    </w:p>
    <w:p w:rsidR="002E4928" w:rsidRPr="002E4928" w:rsidRDefault="008F37FA" w:rsidP="00EA7765">
      <w:pPr>
        <w:pStyle w:val="Listparagraf"/>
        <w:numPr>
          <w:ilvl w:val="0"/>
          <w:numId w:val="59"/>
        </w:numPr>
        <w:ind w:left="2127"/>
        <w:jc w:val="both"/>
      </w:pPr>
      <w:r>
        <w:t>r</w:t>
      </w:r>
      <w:r w:rsidR="002E4928" w:rsidRPr="002E4928">
        <w:t>epartizarea veniturilor</w:t>
      </w:r>
      <w:r>
        <w:t>;</w:t>
      </w:r>
    </w:p>
    <w:p w:rsidR="002E4928" w:rsidRPr="002E4928" w:rsidRDefault="008F37FA" w:rsidP="00EA7765">
      <w:pPr>
        <w:pStyle w:val="Listparagraf"/>
        <w:numPr>
          <w:ilvl w:val="0"/>
          <w:numId w:val="59"/>
        </w:numPr>
        <w:ind w:left="2127"/>
        <w:jc w:val="both"/>
      </w:pPr>
      <w:r>
        <w:t>o</w:t>
      </w:r>
      <w:r w:rsidR="002E4928" w:rsidRPr="002E4928">
        <w:t xml:space="preserve">rganizarea </w:t>
      </w:r>
      <w:r>
        <w:t>ș</w:t>
      </w:r>
      <w:r w:rsidR="002E4928" w:rsidRPr="002E4928">
        <w:t xml:space="preserve">i derularea sistemelor de </w:t>
      </w:r>
      <w:r w:rsidRPr="002E4928">
        <w:t>achiziții</w:t>
      </w:r>
      <w:r w:rsidR="002E4928" w:rsidRPr="002E4928">
        <w:t xml:space="preserve"> (</w:t>
      </w:r>
      <w:r w:rsidRPr="002E4928">
        <w:t>după</w:t>
      </w:r>
      <w:r w:rsidR="002E4928" w:rsidRPr="002E4928">
        <w:t xml:space="preserve"> caz)</w:t>
      </w:r>
      <w:r>
        <w:t>;</w:t>
      </w:r>
    </w:p>
    <w:p w:rsidR="002E4928" w:rsidRPr="002E4928" w:rsidRDefault="008F37FA" w:rsidP="00EA7765">
      <w:pPr>
        <w:pStyle w:val="Listparagraf"/>
        <w:numPr>
          <w:ilvl w:val="0"/>
          <w:numId w:val="59"/>
        </w:numPr>
        <w:ind w:left="2127"/>
        <w:jc w:val="both"/>
      </w:pPr>
      <w:r>
        <w:t>e</w:t>
      </w:r>
      <w:r w:rsidR="002E4928" w:rsidRPr="002E4928">
        <w:t>viden</w:t>
      </w:r>
      <w:r>
        <w:t>ț</w:t>
      </w:r>
      <w:r w:rsidR="002E4928" w:rsidRPr="002E4928">
        <w:t xml:space="preserve">a </w:t>
      </w:r>
      <w:r w:rsidRPr="002E4928">
        <w:t>creanțelor</w:t>
      </w:r>
      <w:r w:rsidR="002E4928" w:rsidRPr="002E4928">
        <w:t xml:space="preserve"> </w:t>
      </w:r>
      <w:r>
        <w:t>ș</w:t>
      </w:r>
      <w:r w:rsidR="002E4928" w:rsidRPr="002E4928">
        <w:t>i a datoriilor</w:t>
      </w:r>
      <w:r>
        <w:t>.</w:t>
      </w:r>
    </w:p>
    <w:p w:rsidR="002E4928" w:rsidRPr="002E4928" w:rsidRDefault="002E4928" w:rsidP="002E4928"/>
    <w:p w:rsidR="002E4928" w:rsidRPr="008F37FA" w:rsidRDefault="002E4928" w:rsidP="002E4928">
      <w:pPr>
        <w:rPr>
          <w:b/>
        </w:rPr>
      </w:pPr>
      <w:r w:rsidRPr="008F37FA">
        <w:rPr>
          <w:b/>
        </w:rPr>
        <w:t>Art. 14</w:t>
      </w:r>
      <w:r w:rsidR="008F37FA" w:rsidRPr="008F37FA">
        <w:rPr>
          <w:b/>
        </w:rPr>
        <w:t>. -</w:t>
      </w:r>
      <w:r w:rsidRPr="008F37FA">
        <w:rPr>
          <w:b/>
        </w:rPr>
        <w:t xml:space="preserve"> Planificarea </w:t>
      </w:r>
      <w:r w:rsidR="008F37FA" w:rsidRPr="008F37FA">
        <w:rPr>
          <w:b/>
        </w:rPr>
        <w:t>ș</w:t>
      </w:r>
      <w:r w:rsidRPr="008F37FA">
        <w:rPr>
          <w:b/>
        </w:rPr>
        <w:t xml:space="preserve">i </w:t>
      </w:r>
      <w:r w:rsidR="008F37FA" w:rsidRPr="008F37FA">
        <w:rPr>
          <w:b/>
        </w:rPr>
        <w:t>desfășurarea</w:t>
      </w:r>
      <w:r w:rsidRPr="008F37FA">
        <w:rPr>
          <w:b/>
        </w:rPr>
        <w:t xml:space="preserve"> </w:t>
      </w:r>
      <w:r w:rsidR="008F37FA" w:rsidRPr="008F37FA">
        <w:rPr>
          <w:b/>
        </w:rPr>
        <w:t>activității</w:t>
      </w:r>
      <w:r w:rsidRPr="008F37FA">
        <w:rPr>
          <w:b/>
        </w:rPr>
        <w:t xml:space="preserve"> comisiei</w:t>
      </w:r>
    </w:p>
    <w:p w:rsidR="002E4928" w:rsidRPr="002E4928" w:rsidRDefault="002E4928" w:rsidP="00DC32AF">
      <w:pPr>
        <w:ind w:firstLine="567"/>
        <w:jc w:val="both"/>
      </w:pPr>
      <w:r w:rsidRPr="002E4928">
        <w:t>(1)</w:t>
      </w:r>
      <w:r w:rsidR="008F37FA">
        <w:t xml:space="preserve"> </w:t>
      </w:r>
      <w:r w:rsidR="008F37FA" w:rsidRPr="002E4928">
        <w:t>Președintele</w:t>
      </w:r>
      <w:r w:rsidRPr="002E4928">
        <w:t xml:space="preserve"> </w:t>
      </w:r>
      <w:r w:rsidR="008F37FA" w:rsidRPr="002E4928">
        <w:t>întocmește</w:t>
      </w:r>
      <w:r w:rsidRPr="002E4928">
        <w:t xml:space="preserve"> </w:t>
      </w:r>
      <w:r w:rsidR="008F37FA">
        <w:t>ș</w:t>
      </w:r>
      <w:r w:rsidRPr="002E4928">
        <w:t>i supune spre aprobare membrilor comisiei de cenzori planul de lucru care s</w:t>
      </w:r>
      <w:r w:rsidR="008F37FA">
        <w:t>ă</w:t>
      </w:r>
      <w:r w:rsidRPr="002E4928">
        <w:t xml:space="preserve"> </w:t>
      </w:r>
      <w:r w:rsidR="008F37FA" w:rsidRPr="002E4928">
        <w:t>stabilească</w:t>
      </w:r>
      <w:r w:rsidRPr="002E4928">
        <w:t xml:space="preserve"> modalitatea concreta de </w:t>
      </w:r>
      <w:r w:rsidR="008F37FA" w:rsidRPr="002E4928">
        <w:t>interacțiune</w:t>
      </w:r>
      <w:r w:rsidRPr="002E4928">
        <w:t xml:space="preserve"> cu structura de conducere </w:t>
      </w:r>
      <w:r w:rsidR="008F37FA">
        <w:t>ș</w:t>
      </w:r>
      <w:r w:rsidRPr="002E4928">
        <w:t xml:space="preserve">i </w:t>
      </w:r>
      <w:r w:rsidR="008F37FA" w:rsidRPr="002E4928">
        <w:t>funcțională</w:t>
      </w:r>
      <w:r w:rsidRPr="002E4928">
        <w:t xml:space="preserve"> a </w:t>
      </w:r>
      <w:r w:rsidR="008F37FA" w:rsidRPr="002E4928">
        <w:t>entității</w:t>
      </w:r>
      <w:r w:rsidRPr="002E4928">
        <w:t xml:space="preserve"> din sistemul C</w:t>
      </w:r>
      <w:r w:rsidR="008D180E">
        <w:t>.</w:t>
      </w:r>
      <w:r w:rsidRPr="002E4928">
        <w:t>A</w:t>
      </w:r>
      <w:r w:rsidR="008D180E">
        <w:t>.</w:t>
      </w:r>
      <w:r w:rsidRPr="002E4928">
        <w:t>A</w:t>
      </w:r>
      <w:r w:rsidR="008D180E">
        <w:t>.</w:t>
      </w:r>
      <w:r w:rsidRPr="002E4928">
        <w:t xml:space="preserve"> </w:t>
      </w:r>
      <w:r w:rsidR="008D180E">
        <w:t>î</w:t>
      </w:r>
      <w:r w:rsidRPr="002E4928">
        <w:t>n cadrul c</w:t>
      </w:r>
      <w:r w:rsidR="008D180E">
        <w:t>ă</w:t>
      </w:r>
      <w:r w:rsidRPr="002E4928">
        <w:t xml:space="preserve">reia </w:t>
      </w:r>
      <w:r w:rsidR="008D180E">
        <w:t>îș</w:t>
      </w:r>
      <w:r w:rsidRPr="002E4928">
        <w:t xml:space="preserve">i </w:t>
      </w:r>
      <w:r w:rsidR="008D180E" w:rsidRPr="002E4928">
        <w:t>desfășoară</w:t>
      </w:r>
      <w:r w:rsidRPr="002E4928">
        <w:t xml:space="preserve"> activitatea.</w:t>
      </w:r>
    </w:p>
    <w:p w:rsidR="002E4928" w:rsidRPr="002E4928" w:rsidRDefault="002E4928" w:rsidP="00DC32AF">
      <w:pPr>
        <w:ind w:firstLine="567"/>
        <w:jc w:val="both"/>
      </w:pPr>
      <w:r w:rsidRPr="002E4928">
        <w:t>(2)</w:t>
      </w:r>
      <w:r w:rsidR="008D180E">
        <w:t xml:space="preserve"> </w:t>
      </w:r>
      <w:r w:rsidRPr="002E4928">
        <w:t xml:space="preserve">Comisia </w:t>
      </w:r>
      <w:r w:rsidR="008D180E" w:rsidRPr="002E4928">
        <w:t>stabilește</w:t>
      </w:r>
      <w:r w:rsidRPr="002E4928">
        <w:t xml:space="preserve"> datele </w:t>
      </w:r>
      <w:r w:rsidR="008D180E">
        <w:t>ș</w:t>
      </w:r>
      <w:r w:rsidRPr="002E4928">
        <w:t>i termenele p</w:t>
      </w:r>
      <w:r w:rsidR="008D180E">
        <w:t>â</w:t>
      </w:r>
      <w:r w:rsidRPr="002E4928">
        <w:t>n</w:t>
      </w:r>
      <w:r w:rsidR="008D180E">
        <w:t>ă</w:t>
      </w:r>
      <w:r w:rsidRPr="002E4928">
        <w:t xml:space="preserve"> la care </w:t>
      </w:r>
      <w:r w:rsidR="008D180E" w:rsidRPr="002E4928">
        <w:t>urmează</w:t>
      </w:r>
      <w:r w:rsidRPr="002E4928">
        <w:t xml:space="preserve"> a fi prezentate cenzorilor documentele supuse analizei/</w:t>
      </w:r>
      <w:r w:rsidR="008D180E" w:rsidRPr="002E4928">
        <w:t>verificării</w:t>
      </w:r>
      <w:r w:rsidRPr="002E4928">
        <w:t xml:space="preserve">,  de </w:t>
      </w:r>
      <w:r w:rsidR="008D180E" w:rsidRPr="002E4928">
        <w:t>către</w:t>
      </w:r>
      <w:r w:rsidRPr="002E4928">
        <w:t xml:space="preserve"> structura </w:t>
      </w:r>
      <w:r w:rsidR="008D180E" w:rsidRPr="002E4928">
        <w:t>funcțională</w:t>
      </w:r>
      <w:r w:rsidRPr="002E4928">
        <w:t xml:space="preserve"> din Sistemul C.A.A. </w:t>
      </w:r>
      <w:r w:rsidR="008D180E">
        <w:t>ș</w:t>
      </w:r>
      <w:r w:rsidRPr="002E4928">
        <w:t xml:space="preserve">i </w:t>
      </w:r>
      <w:r w:rsidR="008D180E">
        <w:t>î</w:t>
      </w:r>
      <w:r w:rsidRPr="002E4928">
        <w:t xml:space="preserve">n </w:t>
      </w:r>
      <w:r w:rsidR="008D180E" w:rsidRPr="002E4928">
        <w:t>funcție</w:t>
      </w:r>
      <w:r w:rsidRPr="002E4928">
        <w:t xml:space="preserve"> de complexitatea </w:t>
      </w:r>
      <w:r w:rsidR="008D180E">
        <w:t>ș</w:t>
      </w:r>
      <w:r w:rsidRPr="002E4928">
        <w:t xml:space="preserve">i de volumul datelor </w:t>
      </w:r>
      <w:r w:rsidR="008D180E" w:rsidRPr="002E4928">
        <w:t>hotărăște</w:t>
      </w:r>
      <w:r w:rsidRPr="002E4928">
        <w:t xml:space="preserve"> perioada efectiv</w:t>
      </w:r>
      <w:r w:rsidR="008D180E">
        <w:t>ă</w:t>
      </w:r>
      <w:r w:rsidRPr="002E4928">
        <w:t xml:space="preserve"> de lucru.</w:t>
      </w:r>
    </w:p>
    <w:p w:rsidR="002E4928" w:rsidRPr="002E4928" w:rsidRDefault="002E4928" w:rsidP="00DC32AF">
      <w:pPr>
        <w:ind w:firstLine="567"/>
        <w:jc w:val="both"/>
      </w:pPr>
      <w:r w:rsidRPr="002E4928">
        <w:t>(3)</w:t>
      </w:r>
      <w:r w:rsidR="008D180E">
        <w:t xml:space="preserve"> </w:t>
      </w:r>
      <w:r w:rsidRPr="002E4928">
        <w:t xml:space="preserve">Perioada de efectuare a controlului va fi </w:t>
      </w:r>
      <w:r w:rsidR="008D180E" w:rsidRPr="002E4928">
        <w:t>anunțata</w:t>
      </w:r>
      <w:r w:rsidRPr="002E4928">
        <w:t>/notificat</w:t>
      </w:r>
      <w:r w:rsidR="008D180E">
        <w:t>ă</w:t>
      </w:r>
      <w:r w:rsidRPr="002E4928">
        <w:t xml:space="preserve"> structurii de conducere </w:t>
      </w:r>
      <w:r w:rsidR="008D180E">
        <w:t>ș</w:t>
      </w:r>
      <w:r w:rsidRPr="002E4928">
        <w:t xml:space="preserve">i </w:t>
      </w:r>
      <w:r w:rsidR="008D180E" w:rsidRPr="002E4928">
        <w:t>funcționale</w:t>
      </w:r>
      <w:r w:rsidRPr="002E4928">
        <w:t xml:space="preserve"> a </w:t>
      </w:r>
      <w:r w:rsidR="008D180E" w:rsidRPr="002E4928">
        <w:t>entității</w:t>
      </w:r>
      <w:r w:rsidRPr="002E4928">
        <w:t xml:space="preserve"> din sistemul C</w:t>
      </w:r>
      <w:r w:rsidR="008D180E">
        <w:t>.</w:t>
      </w:r>
      <w:r w:rsidRPr="002E4928">
        <w:t>A</w:t>
      </w:r>
      <w:r w:rsidR="008D180E">
        <w:t>.</w:t>
      </w:r>
      <w:r w:rsidRPr="002E4928">
        <w:t>A</w:t>
      </w:r>
      <w:r w:rsidR="008D180E">
        <w:t>.</w:t>
      </w:r>
      <w:r w:rsidRPr="002E4928">
        <w:t xml:space="preserve"> </w:t>
      </w:r>
      <w:r w:rsidR="008D180E">
        <w:t>î</w:t>
      </w:r>
      <w:r w:rsidRPr="002E4928">
        <w:t xml:space="preserve">n cadrul </w:t>
      </w:r>
      <w:r w:rsidR="008D180E" w:rsidRPr="002E4928">
        <w:t>căreia</w:t>
      </w:r>
      <w:r w:rsidRPr="002E4928">
        <w:t xml:space="preserve"> </w:t>
      </w:r>
      <w:r w:rsidR="008D180E" w:rsidRPr="002E4928">
        <w:t>își</w:t>
      </w:r>
      <w:r w:rsidRPr="002E4928">
        <w:t xml:space="preserve"> </w:t>
      </w:r>
      <w:r w:rsidR="008D180E" w:rsidRPr="002E4928">
        <w:t>desfășoară</w:t>
      </w:r>
      <w:r w:rsidRPr="002E4928">
        <w:t xml:space="preserve"> activitatea care au obligativitatea </w:t>
      </w:r>
      <w:r w:rsidR="008D180E" w:rsidRPr="002E4928">
        <w:t>respectării</w:t>
      </w:r>
      <w:r w:rsidRPr="002E4928">
        <w:t xml:space="preserve"> calendarului de lucru al comisiei </w:t>
      </w:r>
      <w:r w:rsidR="008D180E">
        <w:t>ș</w:t>
      </w:r>
      <w:r w:rsidRPr="002E4928">
        <w:t xml:space="preserve">i </w:t>
      </w:r>
      <w:r w:rsidR="008D180E" w:rsidRPr="002E4928">
        <w:t>furnizării</w:t>
      </w:r>
      <w:r w:rsidRPr="002E4928">
        <w:t xml:space="preserve"> certificate, </w:t>
      </w:r>
      <w:r w:rsidR="008D180E">
        <w:t>î</w:t>
      </w:r>
      <w:r w:rsidRPr="002E4928">
        <w:t>n</w:t>
      </w:r>
      <w:r w:rsidR="008D180E">
        <w:t xml:space="preserve"> </w:t>
      </w:r>
      <w:r w:rsidRPr="002E4928">
        <w:t xml:space="preserve">volum complet, a datelor </w:t>
      </w:r>
      <w:r w:rsidR="008D180E">
        <w:t>ș</w:t>
      </w:r>
      <w:r w:rsidRPr="002E4928">
        <w:t xml:space="preserve">i a </w:t>
      </w:r>
      <w:r w:rsidR="008D180E" w:rsidRPr="002E4928">
        <w:t>informațiilor</w:t>
      </w:r>
      <w:r w:rsidRPr="002E4928">
        <w:t xml:space="preserve"> solicitate.</w:t>
      </w:r>
    </w:p>
    <w:p w:rsidR="002E4928" w:rsidRPr="002E4928" w:rsidRDefault="002E4928" w:rsidP="00DC32AF">
      <w:pPr>
        <w:ind w:firstLine="567"/>
        <w:jc w:val="both"/>
      </w:pPr>
      <w:r w:rsidRPr="002E4928">
        <w:t>(4)</w:t>
      </w:r>
      <w:r w:rsidR="008D180E">
        <w:t xml:space="preserve"> </w:t>
      </w:r>
      <w:r w:rsidRPr="002E4928">
        <w:t xml:space="preserve">Cu ocazia </w:t>
      </w:r>
      <w:r w:rsidR="008D180E" w:rsidRPr="002E4928">
        <w:t>planificării</w:t>
      </w:r>
      <w:r w:rsidRPr="002E4928">
        <w:t xml:space="preserve"> </w:t>
      </w:r>
      <w:r w:rsidR="008D180E" w:rsidRPr="002E4928">
        <w:t>activității</w:t>
      </w:r>
      <w:r w:rsidRPr="002E4928">
        <w:t xml:space="preserve"> comisia va avea </w:t>
      </w:r>
      <w:r w:rsidR="008D180E">
        <w:t>î</w:t>
      </w:r>
      <w:r w:rsidRPr="002E4928">
        <w:t xml:space="preserve">n vedere </w:t>
      </w:r>
      <w:r w:rsidR="008D180E" w:rsidRPr="002E4928">
        <w:t>solicitări</w:t>
      </w:r>
      <w:r w:rsidRPr="002E4928">
        <w:t xml:space="preserve"> de date </w:t>
      </w:r>
      <w:r w:rsidR="008D180E">
        <w:t>ș</w:t>
      </w:r>
      <w:r w:rsidRPr="002E4928">
        <w:t>i de</w:t>
      </w:r>
      <w:r w:rsidR="008D180E">
        <w:t xml:space="preserve"> </w:t>
      </w:r>
      <w:r w:rsidR="008D180E" w:rsidRPr="002E4928">
        <w:t>informații</w:t>
      </w:r>
      <w:r w:rsidRPr="002E4928">
        <w:t xml:space="preserve">, analiza </w:t>
      </w:r>
      <w:r w:rsidR="008D180E">
        <w:t>ș</w:t>
      </w:r>
      <w:r w:rsidRPr="002E4928">
        <w:t>i formularea de concluzii/</w:t>
      </w:r>
      <w:r w:rsidR="008D180E" w:rsidRPr="002E4928">
        <w:t>recomandări</w:t>
      </w:r>
      <w:r w:rsidRPr="002E4928">
        <w:t xml:space="preserve"> care s</w:t>
      </w:r>
      <w:r w:rsidR="008D180E">
        <w:t>ă</w:t>
      </w:r>
      <w:r w:rsidRPr="002E4928">
        <w:t xml:space="preserve"> acopere domeniile </w:t>
      </w:r>
      <w:r w:rsidR="008D180E" w:rsidRPr="002E4928">
        <w:t>semnificative</w:t>
      </w:r>
      <w:r w:rsidRPr="002E4928">
        <w:t xml:space="preserve"> ale </w:t>
      </w:r>
      <w:r w:rsidR="008D180E" w:rsidRPr="002E4928">
        <w:t>activității</w:t>
      </w:r>
      <w:r w:rsidRPr="002E4928">
        <w:t xml:space="preserve"> </w:t>
      </w:r>
      <w:r w:rsidR="008D180E" w:rsidRPr="002E4928">
        <w:t>entității</w:t>
      </w:r>
      <w:r w:rsidRPr="002E4928">
        <w:t xml:space="preserve"> verificate din sistemul C</w:t>
      </w:r>
      <w:r w:rsidR="008D180E">
        <w:t>.</w:t>
      </w:r>
      <w:r w:rsidRPr="002E4928">
        <w:t>A</w:t>
      </w:r>
      <w:r w:rsidR="008D180E">
        <w:t>.</w:t>
      </w:r>
      <w:r w:rsidRPr="002E4928">
        <w:t>A</w:t>
      </w:r>
      <w:r w:rsidR="008D180E">
        <w:t>.</w:t>
      </w:r>
      <w:r w:rsidRPr="002E4928">
        <w:t xml:space="preserve"> respectiv:</w:t>
      </w:r>
    </w:p>
    <w:p w:rsidR="002E4928" w:rsidRPr="002E4928" w:rsidRDefault="002E4928" w:rsidP="00775F5D">
      <w:pPr>
        <w:pStyle w:val="Listparagraf"/>
        <w:numPr>
          <w:ilvl w:val="1"/>
          <w:numId w:val="60"/>
        </w:numPr>
      </w:pPr>
      <w:r w:rsidRPr="002E4928">
        <w:t>Respectarea bugetului aprobat</w:t>
      </w:r>
      <w:r w:rsidR="008D180E">
        <w:t>;</w:t>
      </w:r>
    </w:p>
    <w:p w:rsidR="002E4928" w:rsidRPr="002E4928" w:rsidRDefault="002E4928" w:rsidP="00775F5D">
      <w:pPr>
        <w:pStyle w:val="Listparagraf"/>
        <w:numPr>
          <w:ilvl w:val="1"/>
          <w:numId w:val="60"/>
        </w:numPr>
      </w:pPr>
      <w:r w:rsidRPr="002E4928">
        <w:t xml:space="preserve">Respectarea procedurilor, aprobate de </w:t>
      </w:r>
      <w:r w:rsidR="008D180E" w:rsidRPr="002E4928">
        <w:t>către</w:t>
      </w:r>
      <w:r w:rsidRPr="002E4928">
        <w:t xml:space="preserve"> organele profesiei, privind colectarea, partajarea si distribuirea veniturilor</w:t>
      </w:r>
      <w:r w:rsidR="008D180E">
        <w:t>;</w:t>
      </w:r>
    </w:p>
    <w:p w:rsidR="002E4928" w:rsidRPr="002E4928" w:rsidRDefault="002E4928" w:rsidP="00775F5D">
      <w:pPr>
        <w:pStyle w:val="Listparagraf"/>
        <w:numPr>
          <w:ilvl w:val="1"/>
          <w:numId w:val="60"/>
        </w:numPr>
      </w:pPr>
      <w:r w:rsidRPr="002E4928">
        <w:t xml:space="preserve">Respectarea procedurilor, aprobate de </w:t>
      </w:r>
      <w:r w:rsidR="008D180E" w:rsidRPr="002E4928">
        <w:t>către</w:t>
      </w:r>
      <w:r w:rsidRPr="002E4928">
        <w:t xml:space="preserve"> organele profesiei, privind angajarea </w:t>
      </w:r>
      <w:r w:rsidR="008D180E">
        <w:t>ș</w:t>
      </w:r>
      <w:r w:rsidRPr="002E4928">
        <w:t>i efectuarea cheltuielilor</w:t>
      </w:r>
      <w:r w:rsidR="008D180E">
        <w:t>;</w:t>
      </w:r>
    </w:p>
    <w:p w:rsidR="002E4928" w:rsidRPr="002E4928" w:rsidRDefault="002E4928" w:rsidP="00775F5D">
      <w:pPr>
        <w:pStyle w:val="Listparagraf"/>
        <w:numPr>
          <w:ilvl w:val="1"/>
          <w:numId w:val="60"/>
        </w:numPr>
      </w:pPr>
      <w:r w:rsidRPr="002E4928">
        <w:t xml:space="preserve">Respectarea procedurilor, aprobate de </w:t>
      </w:r>
      <w:r w:rsidR="008D180E" w:rsidRPr="002E4928">
        <w:t>către</w:t>
      </w:r>
      <w:r w:rsidRPr="002E4928">
        <w:t xml:space="preserve"> organele profesiei, privind </w:t>
      </w:r>
      <w:r w:rsidR="008D180E" w:rsidRPr="002E4928">
        <w:t>achizițiile</w:t>
      </w:r>
      <w:r w:rsidRPr="002E4928">
        <w:t xml:space="preserve"> de bunuri </w:t>
      </w:r>
      <w:r w:rsidR="008D180E">
        <w:t>ș</w:t>
      </w:r>
      <w:r w:rsidRPr="002E4928">
        <w:t>i servicii</w:t>
      </w:r>
      <w:r w:rsidR="008D180E">
        <w:t>;</w:t>
      </w:r>
    </w:p>
    <w:p w:rsidR="002E4928" w:rsidRPr="002E4928" w:rsidRDefault="002E4928" w:rsidP="008E7E64">
      <w:pPr>
        <w:pStyle w:val="Listparagraf"/>
        <w:numPr>
          <w:ilvl w:val="1"/>
          <w:numId w:val="60"/>
        </w:numPr>
        <w:jc w:val="both"/>
      </w:pPr>
      <w:r w:rsidRPr="002E4928">
        <w:lastRenderedPageBreak/>
        <w:t xml:space="preserve">Respectarea procedurilor, aprobate de </w:t>
      </w:r>
      <w:r w:rsidR="008D180E" w:rsidRPr="002E4928">
        <w:t>către</w:t>
      </w:r>
      <w:r w:rsidRPr="002E4928">
        <w:t xml:space="preserve"> organele profesiei, privind stabilirea </w:t>
      </w:r>
      <w:r w:rsidR="008D180E">
        <w:t>ș</w:t>
      </w:r>
      <w:r w:rsidRPr="002E4928">
        <w:t xml:space="preserve">i recuperarea accesoriilor pentru </w:t>
      </w:r>
      <w:r w:rsidR="008D180E" w:rsidRPr="002E4928">
        <w:t>obligațiile</w:t>
      </w:r>
      <w:r w:rsidRPr="002E4928">
        <w:t xml:space="preserve"> </w:t>
      </w:r>
      <w:r w:rsidR="008D180E" w:rsidRPr="002E4928">
        <w:t>neîncasate</w:t>
      </w:r>
      <w:r w:rsidRPr="002E4928">
        <w:t xml:space="preserve"> </w:t>
      </w:r>
      <w:r w:rsidR="008D180E">
        <w:t>î</w:t>
      </w:r>
      <w:r w:rsidRPr="002E4928">
        <w:t>n termenele stabilite</w:t>
      </w:r>
      <w:r w:rsidR="008D180E">
        <w:t>;</w:t>
      </w:r>
    </w:p>
    <w:p w:rsidR="002E4928" w:rsidRPr="002E4928" w:rsidRDefault="002E4928" w:rsidP="00775F5D">
      <w:pPr>
        <w:pStyle w:val="Listparagraf"/>
        <w:numPr>
          <w:ilvl w:val="1"/>
          <w:numId w:val="60"/>
        </w:numPr>
      </w:pPr>
      <w:r w:rsidRPr="002E4928">
        <w:t xml:space="preserve">Verificarea modului de constituire </w:t>
      </w:r>
      <w:r w:rsidR="008D180E">
        <w:t>ș</w:t>
      </w:r>
      <w:r w:rsidRPr="002E4928">
        <w:t xml:space="preserve">i de </w:t>
      </w:r>
      <w:r w:rsidR="008D180E" w:rsidRPr="002E4928">
        <w:t>evidențiere</w:t>
      </w:r>
      <w:r w:rsidRPr="002E4928">
        <w:t xml:space="preserve"> a provizioanelor</w:t>
      </w:r>
      <w:r w:rsidR="008D180E">
        <w:t>;</w:t>
      </w:r>
    </w:p>
    <w:p w:rsidR="002E4928" w:rsidRPr="002E4928" w:rsidRDefault="002E4928" w:rsidP="00775F5D">
      <w:pPr>
        <w:pStyle w:val="Listparagraf"/>
        <w:numPr>
          <w:ilvl w:val="1"/>
          <w:numId w:val="60"/>
        </w:numPr>
      </w:pPr>
      <w:r w:rsidRPr="002E4928">
        <w:t xml:space="preserve">Verificarea modului de calcul </w:t>
      </w:r>
      <w:r w:rsidR="008D180E">
        <w:t>ș</w:t>
      </w:r>
      <w:r w:rsidRPr="002E4928">
        <w:t xml:space="preserve">i de </w:t>
      </w:r>
      <w:r w:rsidR="008D180E" w:rsidRPr="002E4928">
        <w:t>evidențiere</w:t>
      </w:r>
      <w:r w:rsidRPr="002E4928">
        <w:t xml:space="preserve"> a amortismentelor</w:t>
      </w:r>
      <w:r w:rsidR="008D180E">
        <w:t>;</w:t>
      </w:r>
    </w:p>
    <w:p w:rsidR="002E4928" w:rsidRPr="002E4928" w:rsidRDefault="002E4928" w:rsidP="00775F5D">
      <w:pPr>
        <w:pStyle w:val="Listparagraf"/>
        <w:numPr>
          <w:ilvl w:val="1"/>
          <w:numId w:val="60"/>
        </w:numPr>
      </w:pPr>
      <w:r w:rsidRPr="002E4928">
        <w:t xml:space="preserve">Verificarea modului de efectuarea a inventarierilor </w:t>
      </w:r>
      <w:r w:rsidR="008D180E">
        <w:t>ș</w:t>
      </w:r>
      <w:r w:rsidRPr="002E4928">
        <w:t xml:space="preserve">i </w:t>
      </w:r>
      <w:r w:rsidR="008D180E" w:rsidRPr="002E4928">
        <w:t>evidențierea</w:t>
      </w:r>
      <w:r w:rsidRPr="002E4928">
        <w:t xml:space="preserve"> acestora </w:t>
      </w:r>
      <w:r w:rsidR="008D180E">
        <w:t>î</w:t>
      </w:r>
      <w:r w:rsidRPr="002E4928">
        <w:t>n</w:t>
      </w:r>
      <w:r w:rsidR="008D180E">
        <w:t xml:space="preserve"> </w:t>
      </w:r>
      <w:r w:rsidRPr="002E4928">
        <w:t>contabilitate</w:t>
      </w:r>
      <w:r w:rsidR="008D180E">
        <w:t>.</w:t>
      </w:r>
    </w:p>
    <w:p w:rsidR="002E4928" w:rsidRPr="002E4928" w:rsidRDefault="002E4928" w:rsidP="00DC32AF">
      <w:pPr>
        <w:ind w:firstLine="567"/>
        <w:jc w:val="both"/>
      </w:pPr>
      <w:r w:rsidRPr="002E4928">
        <w:t>(5)</w:t>
      </w:r>
      <w:r w:rsidR="008D180E">
        <w:t xml:space="preserve"> </w:t>
      </w:r>
      <w:r w:rsidRPr="002E4928">
        <w:t xml:space="preserve">Datele </w:t>
      </w:r>
      <w:r w:rsidR="008D180E">
        <w:t>ș</w:t>
      </w:r>
      <w:r w:rsidRPr="002E4928">
        <w:t xml:space="preserve">i </w:t>
      </w:r>
      <w:r w:rsidR="008D180E" w:rsidRPr="002E4928">
        <w:t>informațiile</w:t>
      </w:r>
      <w:r w:rsidRPr="002E4928">
        <w:t xml:space="preserve"> solicitate </w:t>
      </w:r>
      <w:r w:rsidR="008D180E">
        <w:t>î</w:t>
      </w:r>
      <w:r w:rsidRPr="002E4928">
        <w:t xml:space="preserve">n </w:t>
      </w:r>
      <w:r w:rsidR="008D180E" w:rsidRPr="002E4928">
        <w:t>condițiile</w:t>
      </w:r>
      <w:r w:rsidRPr="002E4928">
        <w:t xml:space="preserve"> art</w:t>
      </w:r>
      <w:r w:rsidR="008D180E">
        <w:t xml:space="preserve">. </w:t>
      </w:r>
      <w:r w:rsidRPr="002E4928">
        <w:t>14(4) din prezentul Regulament vor trebui s</w:t>
      </w:r>
      <w:r w:rsidR="008D180E">
        <w:t>ă</w:t>
      </w:r>
      <w:r w:rsidRPr="002E4928">
        <w:t xml:space="preserve"> asigure, </w:t>
      </w:r>
      <w:r w:rsidR="008D180E" w:rsidRPr="002E4928">
        <w:t>fiecăruia</w:t>
      </w:r>
      <w:r w:rsidRPr="002E4928">
        <w:t xml:space="preserve"> dintre membrii comisiei de cenzori, convingerea c</w:t>
      </w:r>
      <w:r w:rsidR="008D180E">
        <w:t>ă</w:t>
      </w:r>
      <w:r w:rsidRPr="002E4928">
        <w:t xml:space="preserve"> sunt suficiente </w:t>
      </w:r>
      <w:r w:rsidR="008D180E">
        <w:t>ș</w:t>
      </w:r>
      <w:r w:rsidRPr="002E4928">
        <w:t xml:space="preserve">i adecvate </w:t>
      </w:r>
      <w:r w:rsidR="008D180E" w:rsidRPr="002E4928">
        <w:t>formulării</w:t>
      </w:r>
      <w:r w:rsidRPr="002E4928">
        <w:t xml:space="preserve"> unei opinii </w:t>
      </w:r>
      <w:r w:rsidR="008D180E" w:rsidRPr="002E4928">
        <w:t>raționale</w:t>
      </w:r>
      <w:r w:rsidRPr="002E4928">
        <w:t xml:space="preserve">, </w:t>
      </w:r>
      <w:r w:rsidR="008D180E">
        <w:t>î</w:t>
      </w:r>
      <w:r w:rsidRPr="002E4928">
        <w:t xml:space="preserve">n </w:t>
      </w:r>
      <w:r w:rsidR="008D180E" w:rsidRPr="002E4928">
        <w:t>condiții</w:t>
      </w:r>
      <w:r w:rsidRPr="002E4928">
        <w:t xml:space="preserve"> de scepticism profesional, care s</w:t>
      </w:r>
      <w:r w:rsidR="008D180E">
        <w:t>ă</w:t>
      </w:r>
      <w:r w:rsidRPr="002E4928">
        <w:t xml:space="preserve"> garanteze:</w:t>
      </w:r>
    </w:p>
    <w:p w:rsidR="002E4928" w:rsidRPr="002E4928" w:rsidRDefault="008D180E" w:rsidP="008E7E64">
      <w:pPr>
        <w:pStyle w:val="Listparagraf"/>
        <w:numPr>
          <w:ilvl w:val="0"/>
          <w:numId w:val="61"/>
        </w:numPr>
        <w:ind w:left="1440"/>
        <w:jc w:val="both"/>
      </w:pPr>
      <w:r w:rsidRPr="002E4928">
        <w:t>Înțelegerea</w:t>
      </w:r>
      <w:r w:rsidR="002E4928" w:rsidRPr="002E4928">
        <w:t xml:space="preserve"> mecanismelor </w:t>
      </w:r>
      <w:r w:rsidRPr="002E4928">
        <w:t>funcționale</w:t>
      </w:r>
      <w:r w:rsidR="002E4928" w:rsidRPr="002E4928">
        <w:t xml:space="preserve"> </w:t>
      </w:r>
      <w:r>
        <w:t>ș</w:t>
      </w:r>
      <w:r w:rsidR="002E4928" w:rsidRPr="002E4928">
        <w:t xml:space="preserve">i </w:t>
      </w:r>
      <w:r w:rsidRPr="002E4928">
        <w:t>siguranța</w:t>
      </w:r>
      <w:r w:rsidR="002E4928" w:rsidRPr="002E4928">
        <w:t xml:space="preserve"> fluxurilor financiare ale </w:t>
      </w:r>
      <w:r w:rsidRPr="002E4928">
        <w:t>entității</w:t>
      </w:r>
      <w:r w:rsidR="002E4928" w:rsidRPr="002E4928">
        <w:t xml:space="preserve"> controlate</w:t>
      </w:r>
      <w:r>
        <w:t>;</w:t>
      </w:r>
    </w:p>
    <w:p w:rsidR="002E4928" w:rsidRPr="002E4928" w:rsidRDefault="002E4928" w:rsidP="008E7E64">
      <w:pPr>
        <w:pStyle w:val="Listparagraf"/>
        <w:numPr>
          <w:ilvl w:val="0"/>
          <w:numId w:val="61"/>
        </w:numPr>
        <w:ind w:left="1440"/>
        <w:jc w:val="both"/>
      </w:pPr>
      <w:r w:rsidRPr="002E4928">
        <w:t xml:space="preserve">Evaluarea </w:t>
      </w:r>
      <w:r w:rsidR="008D180E">
        <w:t>ș</w:t>
      </w:r>
      <w:r w:rsidRPr="002E4928">
        <w:t xml:space="preserve">i descrierea riscurilor subiective privind </w:t>
      </w:r>
      <w:r w:rsidR="008D180E" w:rsidRPr="002E4928">
        <w:t>înțelegerea</w:t>
      </w:r>
      <w:r w:rsidRPr="002E4928">
        <w:t xml:space="preserve"> mecanismului </w:t>
      </w:r>
      <w:r w:rsidR="008D180E" w:rsidRPr="002E4928">
        <w:t>funcțional</w:t>
      </w:r>
      <w:r w:rsidR="008D180E">
        <w:t>;</w:t>
      </w:r>
    </w:p>
    <w:p w:rsidR="002E4928" w:rsidRPr="002E4928" w:rsidRDefault="002E4928" w:rsidP="008E7E64">
      <w:pPr>
        <w:pStyle w:val="Listparagraf"/>
        <w:numPr>
          <w:ilvl w:val="0"/>
          <w:numId w:val="61"/>
        </w:numPr>
        <w:ind w:left="1440"/>
        <w:jc w:val="both"/>
      </w:pPr>
      <w:r w:rsidRPr="002E4928">
        <w:t xml:space="preserve">Propuneri de </w:t>
      </w:r>
      <w:r w:rsidR="008D180E" w:rsidRPr="002E4928">
        <w:t>reacții</w:t>
      </w:r>
      <w:r w:rsidRPr="002E4928">
        <w:t xml:space="preserve"> adecvate aferente riscurilor detectate, inclusiv stabilire/modificare proceduri de lucru</w:t>
      </w:r>
      <w:r w:rsidR="008D180E">
        <w:t>;</w:t>
      </w:r>
    </w:p>
    <w:p w:rsidR="002E4928" w:rsidRDefault="002E4928" w:rsidP="008E7E64">
      <w:pPr>
        <w:pStyle w:val="Listparagraf"/>
        <w:numPr>
          <w:ilvl w:val="0"/>
          <w:numId w:val="61"/>
        </w:numPr>
        <w:ind w:left="1440"/>
        <w:jc w:val="both"/>
      </w:pPr>
      <w:r w:rsidRPr="002E4928">
        <w:t xml:space="preserve">Propuneri privind </w:t>
      </w:r>
      <w:r w:rsidR="008D180E" w:rsidRPr="002E4928">
        <w:t>eventuale</w:t>
      </w:r>
      <w:r w:rsidRPr="002E4928">
        <w:t xml:space="preserve"> demersuri </w:t>
      </w:r>
      <w:r w:rsidR="008D180E">
        <w:t>î</w:t>
      </w:r>
      <w:r w:rsidRPr="002E4928">
        <w:t xml:space="preserve">n vederea stabilirii de </w:t>
      </w:r>
      <w:r w:rsidR="008D180E" w:rsidRPr="002E4928">
        <w:t>responsabilități</w:t>
      </w:r>
      <w:r w:rsidR="008D180E">
        <w:t>.</w:t>
      </w:r>
    </w:p>
    <w:p w:rsidR="002E4928" w:rsidRPr="002E4928" w:rsidRDefault="002E4928" w:rsidP="002E4928"/>
    <w:p w:rsidR="002E4928" w:rsidRPr="008D180E" w:rsidRDefault="008D180E" w:rsidP="008E7E64">
      <w:pPr>
        <w:jc w:val="center"/>
        <w:rPr>
          <w:b/>
        </w:rPr>
      </w:pPr>
      <w:r w:rsidRPr="008D180E">
        <w:rPr>
          <w:b/>
        </w:rPr>
        <w:t>CAPITOLUL VI</w:t>
      </w:r>
    </w:p>
    <w:p w:rsidR="002E4928" w:rsidRPr="008D180E" w:rsidRDefault="002E4928" w:rsidP="008E7E64">
      <w:pPr>
        <w:jc w:val="center"/>
        <w:rPr>
          <w:b/>
        </w:rPr>
      </w:pPr>
      <w:r w:rsidRPr="008D180E">
        <w:rPr>
          <w:b/>
        </w:rPr>
        <w:t xml:space="preserve">Prelucrarea datelor. </w:t>
      </w:r>
      <w:r w:rsidR="008D180E" w:rsidRPr="008D180E">
        <w:rPr>
          <w:b/>
        </w:rPr>
        <w:t>Întocmirea</w:t>
      </w:r>
      <w:r w:rsidRPr="008D180E">
        <w:rPr>
          <w:b/>
        </w:rPr>
        <w:t xml:space="preserve"> </w:t>
      </w:r>
      <w:r w:rsidR="008D180E" w:rsidRPr="008D180E">
        <w:rPr>
          <w:b/>
        </w:rPr>
        <w:t>ș</w:t>
      </w:r>
      <w:r w:rsidRPr="008D180E">
        <w:rPr>
          <w:b/>
        </w:rPr>
        <w:t>i prezentarea raportului</w:t>
      </w:r>
    </w:p>
    <w:p w:rsidR="002E4928" w:rsidRPr="002E4928" w:rsidRDefault="002E4928" w:rsidP="002E4928"/>
    <w:p w:rsidR="002E4928" w:rsidRPr="008D180E" w:rsidRDefault="002E4928" w:rsidP="008E7E64">
      <w:pPr>
        <w:jc w:val="both"/>
        <w:rPr>
          <w:b/>
        </w:rPr>
      </w:pPr>
      <w:r w:rsidRPr="008D180E">
        <w:rPr>
          <w:b/>
        </w:rPr>
        <w:t>Art</w:t>
      </w:r>
      <w:r w:rsidR="008D180E" w:rsidRPr="008D180E">
        <w:rPr>
          <w:b/>
        </w:rPr>
        <w:t>.</w:t>
      </w:r>
      <w:r w:rsidRPr="008D180E">
        <w:rPr>
          <w:b/>
        </w:rPr>
        <w:t xml:space="preserve"> 15.</w:t>
      </w:r>
      <w:r w:rsidR="008D180E" w:rsidRPr="008D180E">
        <w:rPr>
          <w:b/>
        </w:rPr>
        <w:t xml:space="preserve"> -</w:t>
      </w:r>
      <w:r w:rsidRPr="008D180E">
        <w:rPr>
          <w:b/>
        </w:rPr>
        <w:t xml:space="preserve"> Prelucrarea datelor</w:t>
      </w:r>
    </w:p>
    <w:p w:rsidR="002E4928" w:rsidRPr="002E4928" w:rsidRDefault="002E4928" w:rsidP="00DC32AF">
      <w:pPr>
        <w:ind w:firstLine="567"/>
        <w:jc w:val="both"/>
      </w:pPr>
      <w:r w:rsidRPr="002E4928">
        <w:t>(1)</w:t>
      </w:r>
      <w:r w:rsidR="008D180E">
        <w:t xml:space="preserve"> </w:t>
      </w:r>
      <w:r w:rsidRPr="002E4928">
        <w:t xml:space="preserve">La </w:t>
      </w:r>
      <w:r w:rsidR="008D180E" w:rsidRPr="002E4928">
        <w:t>sfârșitul</w:t>
      </w:r>
      <w:r w:rsidRPr="002E4928">
        <w:t xml:space="preserve"> perioadei </w:t>
      </w:r>
      <w:r w:rsidR="008D180E">
        <w:t>d</w:t>
      </w:r>
      <w:r w:rsidRPr="002E4928">
        <w:t>e control</w:t>
      </w:r>
      <w:r w:rsidR="008D180E">
        <w:t>,</w:t>
      </w:r>
      <w:r w:rsidRPr="002E4928">
        <w:t xml:space="preserve"> </w:t>
      </w:r>
      <w:r w:rsidR="008D180E">
        <w:t>c</w:t>
      </w:r>
      <w:r w:rsidRPr="002E4928">
        <w:t xml:space="preserve">omisia, pe baza datelor </w:t>
      </w:r>
      <w:r w:rsidR="008D180E">
        <w:t>ș</w:t>
      </w:r>
      <w:r w:rsidRPr="002E4928">
        <w:t xml:space="preserve">i a </w:t>
      </w:r>
      <w:r w:rsidR="008D180E" w:rsidRPr="002E4928">
        <w:t>informațiilor</w:t>
      </w:r>
      <w:r w:rsidRPr="002E4928">
        <w:t xml:space="preserve"> </w:t>
      </w:r>
      <w:r w:rsidR="008D180E" w:rsidRPr="002E4928">
        <w:t>obținute</w:t>
      </w:r>
      <w:r w:rsidRPr="002E4928">
        <w:t xml:space="preserve">/analizate, </w:t>
      </w:r>
      <w:r w:rsidR="008D180E" w:rsidRPr="002E4928">
        <w:t>formulează</w:t>
      </w:r>
      <w:r w:rsidRPr="002E4928">
        <w:t xml:space="preserve"> concluzii </w:t>
      </w:r>
      <w:r w:rsidR="008D180E">
        <w:t>ș</w:t>
      </w:r>
      <w:r w:rsidRPr="002E4928">
        <w:t xml:space="preserve">i/sau sugestii privind </w:t>
      </w:r>
      <w:r w:rsidR="008D180E" w:rsidRPr="002E4928">
        <w:t>funcționarea</w:t>
      </w:r>
      <w:r w:rsidRPr="002E4928">
        <w:t xml:space="preserve"> sistemului.  </w:t>
      </w:r>
    </w:p>
    <w:p w:rsidR="002E4928" w:rsidRPr="002E4928" w:rsidRDefault="002E4928" w:rsidP="00DC32AF">
      <w:pPr>
        <w:ind w:firstLine="567"/>
        <w:jc w:val="both"/>
      </w:pPr>
      <w:r w:rsidRPr="002E4928">
        <w:t>(2)</w:t>
      </w:r>
      <w:r w:rsidR="008D180E">
        <w:t xml:space="preserve"> </w:t>
      </w:r>
      <w:r w:rsidRPr="002E4928">
        <w:t xml:space="preserve">Datele </w:t>
      </w:r>
      <w:r w:rsidR="008D180E" w:rsidRPr="002E4928">
        <w:t>obținute</w:t>
      </w:r>
      <w:r w:rsidRPr="002E4928">
        <w:t xml:space="preserve"> pe </w:t>
      </w:r>
      <w:r w:rsidR="008D180E" w:rsidRPr="002E4928">
        <w:t>perioada</w:t>
      </w:r>
      <w:r w:rsidRPr="002E4928">
        <w:t xml:space="preserve"> controlului vor fi </w:t>
      </w:r>
      <w:r w:rsidR="008D180E" w:rsidRPr="002E4928">
        <w:t>îndosariate</w:t>
      </w:r>
      <w:r w:rsidRPr="002E4928">
        <w:t xml:space="preserve"> </w:t>
      </w:r>
      <w:r w:rsidR="008D180E">
        <w:t>î</w:t>
      </w:r>
      <w:r w:rsidRPr="002E4928">
        <w:t>n dosarul de lucru al</w:t>
      </w:r>
      <w:r w:rsidR="008D180E">
        <w:t xml:space="preserve"> </w:t>
      </w:r>
      <w:r w:rsidRPr="002E4928">
        <w:t>comisiei, care trebuie s</w:t>
      </w:r>
      <w:r w:rsidR="008D180E">
        <w:t>ă</w:t>
      </w:r>
      <w:r w:rsidRPr="002E4928">
        <w:t xml:space="preserve"> cuprind</w:t>
      </w:r>
      <w:r w:rsidR="008D180E">
        <w:t>ă</w:t>
      </w:r>
      <w:r w:rsidRPr="002E4928">
        <w:t>:</w:t>
      </w:r>
    </w:p>
    <w:p w:rsidR="002E4928" w:rsidRPr="002E4928" w:rsidRDefault="002E4928" w:rsidP="008E7E64">
      <w:pPr>
        <w:pStyle w:val="Listparagraf"/>
        <w:numPr>
          <w:ilvl w:val="0"/>
          <w:numId w:val="62"/>
        </w:numPr>
        <w:ind w:left="1440"/>
        <w:jc w:val="both"/>
      </w:pPr>
      <w:r w:rsidRPr="002E4928">
        <w:t xml:space="preserve">Foi de lucru </w:t>
      </w:r>
      <w:r w:rsidR="008D180E" w:rsidRPr="002E4928">
        <w:t>întocmite</w:t>
      </w:r>
      <w:r w:rsidRPr="002E4928">
        <w:t xml:space="preserve"> de cenzori </w:t>
      </w:r>
      <w:r w:rsidR="008D180E">
        <w:t>ș</w:t>
      </w:r>
      <w:r w:rsidRPr="002E4928">
        <w:t xml:space="preserve">i/sau de </w:t>
      </w:r>
      <w:r w:rsidR="00F300C2" w:rsidRPr="002E4928">
        <w:t>alți</w:t>
      </w:r>
      <w:r w:rsidRPr="002E4928">
        <w:t xml:space="preserve"> </w:t>
      </w:r>
      <w:r w:rsidR="00F300C2" w:rsidRPr="002E4928">
        <w:t>specialiști</w:t>
      </w:r>
      <w:r w:rsidRPr="002E4928">
        <w:t xml:space="preserve"> </w:t>
      </w:r>
      <w:r w:rsidR="00F300C2" w:rsidRPr="002E4928">
        <w:t>agreați</w:t>
      </w:r>
      <w:r w:rsidRPr="002E4928">
        <w:t>/</w:t>
      </w:r>
      <w:r w:rsidR="00F300C2" w:rsidRPr="002E4928">
        <w:t>desemnați</w:t>
      </w:r>
      <w:r w:rsidRPr="002E4928">
        <w:t xml:space="preserve"> </w:t>
      </w:r>
      <w:r w:rsidR="00F300C2">
        <w:t>î</w:t>
      </w:r>
      <w:r w:rsidRPr="002E4928">
        <w:t xml:space="preserve">n </w:t>
      </w:r>
      <w:r w:rsidR="00F300C2" w:rsidRPr="002E4928">
        <w:t>condițiile</w:t>
      </w:r>
      <w:r w:rsidRPr="002E4928">
        <w:t xml:space="preserve"> legii</w:t>
      </w:r>
      <w:r w:rsidR="008D180E">
        <w:t>;</w:t>
      </w:r>
    </w:p>
    <w:p w:rsidR="002E4928" w:rsidRPr="002E4928" w:rsidRDefault="002E4928" w:rsidP="008E7E64">
      <w:pPr>
        <w:pStyle w:val="Listparagraf"/>
        <w:numPr>
          <w:ilvl w:val="0"/>
          <w:numId w:val="62"/>
        </w:numPr>
        <w:ind w:left="1440"/>
        <w:jc w:val="both"/>
      </w:pPr>
      <w:r w:rsidRPr="002E4928">
        <w:t xml:space="preserve">Copii certificate ale documentelor relevante </w:t>
      </w:r>
      <w:r w:rsidR="00F300C2">
        <w:t>î</w:t>
      </w:r>
      <w:r w:rsidRPr="002E4928">
        <w:t>n exprimarea opiniilor comisiei</w:t>
      </w:r>
      <w:r w:rsidR="008D180E">
        <w:t>;</w:t>
      </w:r>
    </w:p>
    <w:p w:rsidR="002E4928" w:rsidRPr="002E4928" w:rsidRDefault="00F300C2" w:rsidP="008E7E64">
      <w:pPr>
        <w:pStyle w:val="Listparagraf"/>
        <w:numPr>
          <w:ilvl w:val="0"/>
          <w:numId w:val="62"/>
        </w:numPr>
        <w:ind w:left="1440"/>
        <w:jc w:val="both"/>
      </w:pPr>
      <w:r w:rsidRPr="002E4928">
        <w:t>Evidențierea</w:t>
      </w:r>
      <w:r w:rsidR="002E4928" w:rsidRPr="002E4928">
        <w:t xml:space="preserve"> punctelor forte, a punctelor slabe </w:t>
      </w:r>
      <w:r>
        <w:t>ș</w:t>
      </w:r>
      <w:r w:rsidR="002E4928" w:rsidRPr="002E4928">
        <w:t xml:space="preserve">i a zonelor de risc ale </w:t>
      </w:r>
      <w:r w:rsidRPr="002E4928">
        <w:t>entității</w:t>
      </w:r>
      <w:r w:rsidR="002E4928" w:rsidRPr="002E4928">
        <w:t xml:space="preserve"> controlate</w:t>
      </w:r>
      <w:r w:rsidR="008D180E">
        <w:t>;</w:t>
      </w:r>
    </w:p>
    <w:p w:rsidR="002E4928" w:rsidRPr="002E4928" w:rsidRDefault="002E4928" w:rsidP="008E7E64">
      <w:pPr>
        <w:pStyle w:val="Listparagraf"/>
        <w:numPr>
          <w:ilvl w:val="0"/>
          <w:numId w:val="62"/>
        </w:numPr>
        <w:ind w:left="1440"/>
        <w:jc w:val="both"/>
      </w:pPr>
      <w:r w:rsidRPr="002E4928">
        <w:t xml:space="preserve">Eventuale documente </w:t>
      </w:r>
      <w:r w:rsidR="00F300C2" w:rsidRPr="002E4928">
        <w:t>obținute</w:t>
      </w:r>
      <w:r w:rsidRPr="002E4928">
        <w:t xml:space="preserve"> de la </w:t>
      </w:r>
      <w:r w:rsidR="00F300C2" w:rsidRPr="002E4928">
        <w:t>terți</w:t>
      </w:r>
      <w:r w:rsidRPr="002E4928">
        <w:t xml:space="preserve">, cu impact major </w:t>
      </w:r>
      <w:r w:rsidR="00F300C2">
        <w:t>î</w:t>
      </w:r>
      <w:r w:rsidRPr="002E4928">
        <w:t>n formularea opiniilor</w:t>
      </w:r>
      <w:r w:rsidR="008D180E">
        <w:t>;</w:t>
      </w:r>
    </w:p>
    <w:p w:rsidR="002E4928" w:rsidRPr="002E4928" w:rsidRDefault="002E4928" w:rsidP="008E7E64">
      <w:pPr>
        <w:pStyle w:val="Listparagraf"/>
        <w:numPr>
          <w:ilvl w:val="0"/>
          <w:numId w:val="62"/>
        </w:numPr>
        <w:ind w:left="1440"/>
        <w:jc w:val="both"/>
      </w:pPr>
      <w:r w:rsidRPr="002E4928">
        <w:t xml:space="preserve">Copii ele notelor/minutelor </w:t>
      </w:r>
      <w:r w:rsidR="00F300C2" w:rsidRPr="002E4928">
        <w:t>întocmite</w:t>
      </w:r>
      <w:r w:rsidRPr="002E4928">
        <w:t xml:space="preserve"> de </w:t>
      </w:r>
      <w:r w:rsidR="00F300C2" w:rsidRPr="002E4928">
        <w:t>către</w:t>
      </w:r>
      <w:r w:rsidRPr="002E4928">
        <w:t xml:space="preserve"> membrii comisiei cu conducerea </w:t>
      </w:r>
      <w:r w:rsidR="00F300C2" w:rsidRPr="002E4928">
        <w:t>entității</w:t>
      </w:r>
      <w:r w:rsidRPr="002E4928">
        <w:t xml:space="preserve"> referitoare la termenii </w:t>
      </w:r>
      <w:r w:rsidR="00F300C2">
        <w:t>ș</w:t>
      </w:r>
      <w:r w:rsidRPr="002E4928">
        <w:t xml:space="preserve">i termenele controlului, </w:t>
      </w:r>
      <w:r w:rsidR="00F300C2" w:rsidRPr="002E4928">
        <w:t>eventuale</w:t>
      </w:r>
      <w:r w:rsidRPr="002E4928">
        <w:t xml:space="preserve"> </w:t>
      </w:r>
      <w:r w:rsidR="00F300C2" w:rsidRPr="002E4928">
        <w:t>dificultăți</w:t>
      </w:r>
      <w:r w:rsidRPr="002E4928">
        <w:t xml:space="preserve"> semnificative </w:t>
      </w:r>
      <w:r w:rsidR="00F300C2">
        <w:t>î</w:t>
      </w:r>
      <w:r w:rsidRPr="002E4928">
        <w:t>n exercitarea mandatului cenzorilor</w:t>
      </w:r>
      <w:r w:rsidR="008D180E">
        <w:t>;</w:t>
      </w:r>
    </w:p>
    <w:p w:rsidR="002E4928" w:rsidRPr="002E4928" w:rsidRDefault="002E4928" w:rsidP="008E7E64">
      <w:pPr>
        <w:pStyle w:val="Listparagraf"/>
        <w:numPr>
          <w:ilvl w:val="0"/>
          <w:numId w:val="62"/>
        </w:numPr>
        <w:ind w:left="1440"/>
        <w:jc w:val="both"/>
      </w:pPr>
      <w:r w:rsidRPr="002E4928">
        <w:t xml:space="preserve">Note explicative furnizate de </w:t>
      </w:r>
      <w:r w:rsidR="00F300C2" w:rsidRPr="002E4928">
        <w:t>către</w:t>
      </w:r>
      <w:r w:rsidRPr="002E4928">
        <w:t xml:space="preserve"> </w:t>
      </w:r>
      <w:r w:rsidR="00F300C2" w:rsidRPr="002E4928">
        <w:t>reprezentanții</w:t>
      </w:r>
      <w:r w:rsidRPr="002E4928">
        <w:t xml:space="preserve"> </w:t>
      </w:r>
      <w:r w:rsidR="00F300C2" w:rsidRPr="002E4928">
        <w:t>autorității</w:t>
      </w:r>
      <w:r w:rsidRPr="002E4928">
        <w:t xml:space="preserve"> controlate din sistemul C</w:t>
      </w:r>
      <w:r w:rsidR="00F300C2">
        <w:t>.</w:t>
      </w:r>
      <w:r w:rsidRPr="002E4928">
        <w:t>A</w:t>
      </w:r>
      <w:r w:rsidR="00F300C2">
        <w:t>.</w:t>
      </w:r>
      <w:r w:rsidRPr="002E4928">
        <w:t>A</w:t>
      </w:r>
      <w:r w:rsidR="00F300C2">
        <w:t>.</w:t>
      </w:r>
      <w:r w:rsidRPr="002E4928">
        <w:t xml:space="preserve"> ca urmare a unor </w:t>
      </w:r>
      <w:r w:rsidR="00F300C2" w:rsidRPr="002E4928">
        <w:t>solicitări</w:t>
      </w:r>
      <w:r w:rsidRPr="002E4928">
        <w:t xml:space="preserve"> punctuale din partea </w:t>
      </w:r>
      <w:r w:rsidR="00F300C2">
        <w:t>c</w:t>
      </w:r>
      <w:r w:rsidRPr="002E4928">
        <w:t>omisiei.</w:t>
      </w:r>
    </w:p>
    <w:p w:rsidR="002E4928" w:rsidRPr="002E4928" w:rsidRDefault="002E4928" w:rsidP="00DC32AF">
      <w:pPr>
        <w:ind w:firstLine="567"/>
        <w:jc w:val="both"/>
      </w:pPr>
      <w:r w:rsidRPr="002E4928">
        <w:t>(3)</w:t>
      </w:r>
      <w:r w:rsidR="00F300C2">
        <w:t xml:space="preserve"> </w:t>
      </w:r>
      <w:r w:rsidRPr="002E4928">
        <w:t xml:space="preserve">Dosarul de lucru are caracter </w:t>
      </w:r>
      <w:r w:rsidR="00F300C2" w:rsidRPr="002E4928">
        <w:t>confidențial</w:t>
      </w:r>
      <w:r w:rsidRPr="002E4928">
        <w:t xml:space="preserve"> </w:t>
      </w:r>
      <w:r w:rsidR="00F300C2">
        <w:t>ș</w:t>
      </w:r>
      <w:r w:rsidRPr="002E4928">
        <w:t xml:space="preserve">i se </w:t>
      </w:r>
      <w:r w:rsidR="00F300C2" w:rsidRPr="002E4928">
        <w:t>păstrează</w:t>
      </w:r>
      <w:r w:rsidRPr="002E4928">
        <w:t xml:space="preserve"> exclusiv </w:t>
      </w:r>
      <w:r w:rsidR="00F300C2">
        <w:t>î</w:t>
      </w:r>
      <w:r w:rsidRPr="002E4928">
        <w:t xml:space="preserve">n </w:t>
      </w:r>
      <w:r w:rsidR="00F300C2" w:rsidRPr="002E4928">
        <w:t>spațiul</w:t>
      </w:r>
      <w:r w:rsidRPr="002E4928">
        <w:t xml:space="preserve"> pus la </w:t>
      </w:r>
      <w:r w:rsidR="00F300C2" w:rsidRPr="002E4928">
        <w:t>dispoziție</w:t>
      </w:r>
      <w:r w:rsidRPr="002E4928">
        <w:t xml:space="preserve"> </w:t>
      </w:r>
      <w:r w:rsidR="00F300C2">
        <w:t>î</w:t>
      </w:r>
      <w:r w:rsidRPr="002E4928">
        <w:t xml:space="preserve">n </w:t>
      </w:r>
      <w:r w:rsidR="00F300C2" w:rsidRPr="002E4928">
        <w:t>condițiile</w:t>
      </w:r>
      <w:r w:rsidRPr="002E4928">
        <w:t xml:space="preserve"> art</w:t>
      </w:r>
      <w:r w:rsidR="00F300C2">
        <w:t xml:space="preserve">. </w:t>
      </w:r>
      <w:r w:rsidRPr="002E4928">
        <w:t xml:space="preserve">13(4) din prezentul Regulament </w:t>
      </w:r>
    </w:p>
    <w:p w:rsidR="002E4928" w:rsidRPr="002E4928" w:rsidRDefault="002E4928" w:rsidP="002E4928"/>
    <w:p w:rsidR="002E4928" w:rsidRPr="00F300C2" w:rsidRDefault="002E4928" w:rsidP="002E4928">
      <w:pPr>
        <w:rPr>
          <w:b/>
        </w:rPr>
      </w:pPr>
      <w:r w:rsidRPr="00F300C2">
        <w:rPr>
          <w:b/>
        </w:rPr>
        <w:t>Art</w:t>
      </w:r>
      <w:r w:rsidR="00F300C2" w:rsidRPr="00F300C2">
        <w:rPr>
          <w:b/>
        </w:rPr>
        <w:t>.</w:t>
      </w:r>
      <w:r w:rsidRPr="00F300C2">
        <w:rPr>
          <w:b/>
        </w:rPr>
        <w:t xml:space="preserve"> 16. </w:t>
      </w:r>
      <w:r w:rsidR="00F300C2" w:rsidRPr="00F300C2">
        <w:rPr>
          <w:b/>
        </w:rPr>
        <w:t xml:space="preserve">- </w:t>
      </w:r>
      <w:r w:rsidRPr="00F300C2">
        <w:rPr>
          <w:b/>
        </w:rPr>
        <w:t xml:space="preserve">Raportul </w:t>
      </w:r>
      <w:r w:rsidR="00103D60">
        <w:rPr>
          <w:b/>
        </w:rPr>
        <w:t>c</w:t>
      </w:r>
      <w:r w:rsidRPr="00F300C2">
        <w:rPr>
          <w:b/>
        </w:rPr>
        <w:t>omisiei</w:t>
      </w:r>
    </w:p>
    <w:p w:rsidR="002E4928" w:rsidRPr="002E4928" w:rsidRDefault="002E4928" w:rsidP="00DC32AF">
      <w:pPr>
        <w:ind w:firstLine="567"/>
        <w:jc w:val="both"/>
      </w:pPr>
      <w:r w:rsidRPr="002E4928">
        <w:t>(1)</w:t>
      </w:r>
      <w:r w:rsidR="00F300C2">
        <w:t xml:space="preserve"> </w:t>
      </w:r>
      <w:r w:rsidRPr="002E4928">
        <w:t xml:space="preserve">Raportul comisiei se </w:t>
      </w:r>
      <w:r w:rsidR="00F300C2" w:rsidRPr="002E4928">
        <w:t>întocmește</w:t>
      </w:r>
      <w:r w:rsidRPr="002E4928">
        <w:t xml:space="preserve"> </w:t>
      </w:r>
      <w:r w:rsidR="00F300C2">
        <w:t>î</w:t>
      </w:r>
      <w:r w:rsidRPr="002E4928">
        <w:t>n form</w:t>
      </w:r>
      <w:r w:rsidR="00F300C2">
        <w:t>ă</w:t>
      </w:r>
      <w:r w:rsidRPr="002E4928">
        <w:t xml:space="preserve"> scris</w:t>
      </w:r>
      <w:r w:rsidR="00F300C2">
        <w:t>ă</w:t>
      </w:r>
      <w:r w:rsidRPr="002E4928">
        <w:t xml:space="preserve">, </w:t>
      </w:r>
      <w:r w:rsidR="00F300C2">
        <w:t>î</w:t>
      </w:r>
      <w:r w:rsidRPr="002E4928">
        <w:t>n dou</w:t>
      </w:r>
      <w:r w:rsidR="00F300C2">
        <w:t>ă</w:t>
      </w:r>
      <w:r w:rsidRPr="002E4928">
        <w:t xml:space="preserve"> exemplare originale</w:t>
      </w:r>
      <w:r w:rsidR="00F300C2">
        <w:t>.</w:t>
      </w:r>
    </w:p>
    <w:p w:rsidR="002E4928" w:rsidRPr="002E4928" w:rsidRDefault="002E4928" w:rsidP="00DC32AF">
      <w:pPr>
        <w:ind w:firstLine="567"/>
        <w:jc w:val="both"/>
      </w:pPr>
      <w:r w:rsidRPr="002E4928">
        <w:t>(2)</w:t>
      </w:r>
      <w:r w:rsidR="00F300C2">
        <w:t xml:space="preserve"> Î</w:t>
      </w:r>
      <w:r w:rsidRPr="002E4928">
        <w:t xml:space="preserve">n </w:t>
      </w:r>
      <w:r w:rsidR="00F300C2" w:rsidRPr="002E4928">
        <w:t>situația</w:t>
      </w:r>
      <w:r w:rsidRPr="002E4928">
        <w:t xml:space="preserve"> </w:t>
      </w:r>
      <w:r w:rsidR="00F300C2">
        <w:t>î</w:t>
      </w:r>
      <w:r w:rsidRPr="002E4928">
        <w:t xml:space="preserve">n care </w:t>
      </w:r>
      <w:r w:rsidR="00F300C2">
        <w:t>î</w:t>
      </w:r>
      <w:r w:rsidRPr="002E4928">
        <w:t>ntre membrii comisiei exist</w:t>
      </w:r>
      <w:r w:rsidR="00F300C2">
        <w:t>ă</w:t>
      </w:r>
      <w:r w:rsidRPr="002E4928">
        <w:t xml:space="preserve"> opinii divergente privind una sau mai multe dintre concluziile controlului cenzorul/cenzorii care au o opinie distinct</w:t>
      </w:r>
      <w:r w:rsidR="00F300C2">
        <w:t>ă</w:t>
      </w:r>
      <w:r w:rsidRPr="002E4928">
        <w:t xml:space="preserve"> vor </w:t>
      </w:r>
      <w:r w:rsidR="00F300C2" w:rsidRPr="002E4928">
        <w:t>întocmi</w:t>
      </w:r>
      <w:r w:rsidRPr="002E4928">
        <w:t xml:space="preserve"> </w:t>
      </w:r>
      <w:r w:rsidR="00F300C2">
        <w:t>ș</w:t>
      </w:r>
      <w:r w:rsidRPr="002E4928">
        <w:t xml:space="preserve">i preda </w:t>
      </w:r>
      <w:r w:rsidR="00F300C2" w:rsidRPr="002E4928">
        <w:t>președintelui</w:t>
      </w:r>
      <w:r w:rsidRPr="002E4928">
        <w:t xml:space="preserve"> comisiei de cenzori un coraport. Coraportul trebuie s</w:t>
      </w:r>
      <w:r w:rsidR="00F300C2">
        <w:t>ă</w:t>
      </w:r>
      <w:r w:rsidRPr="002E4928">
        <w:t xml:space="preserve"> respecte</w:t>
      </w:r>
      <w:r w:rsidR="00F300C2">
        <w:t xml:space="preserve"> </w:t>
      </w:r>
      <w:r w:rsidR="00F300C2" w:rsidRPr="002E4928">
        <w:t>aceleași</w:t>
      </w:r>
      <w:r w:rsidRPr="002E4928">
        <w:t xml:space="preserve"> </w:t>
      </w:r>
      <w:r w:rsidR="00F300C2" w:rsidRPr="002E4928">
        <w:t>condiții</w:t>
      </w:r>
      <w:r w:rsidRPr="002E4928">
        <w:t xml:space="preserve"> de form</w:t>
      </w:r>
      <w:r w:rsidR="00F300C2">
        <w:t>ă</w:t>
      </w:r>
      <w:r w:rsidRPr="002E4928">
        <w:t xml:space="preserve"> pentru </w:t>
      </w:r>
      <w:r w:rsidR="00F300C2" w:rsidRPr="002E4928">
        <w:t>întocmirea</w:t>
      </w:r>
      <w:r w:rsidRPr="002E4928">
        <w:t xml:space="preserve"> raportului. </w:t>
      </w:r>
    </w:p>
    <w:p w:rsidR="002E4928" w:rsidRPr="002E4928" w:rsidRDefault="002E4928" w:rsidP="00DC32AF">
      <w:pPr>
        <w:ind w:firstLine="567"/>
        <w:jc w:val="both"/>
      </w:pPr>
      <w:r w:rsidRPr="002E4928">
        <w:lastRenderedPageBreak/>
        <w:t>(3)</w:t>
      </w:r>
      <w:r w:rsidR="00F300C2">
        <w:t xml:space="preserve"> </w:t>
      </w:r>
      <w:r w:rsidRPr="002E4928">
        <w:t xml:space="preserve">Exemplarul 1 al raportului/coraportului se </w:t>
      </w:r>
      <w:r w:rsidR="00F300C2" w:rsidRPr="002E4928">
        <w:t>înregistrează</w:t>
      </w:r>
      <w:r w:rsidRPr="002E4928">
        <w:t xml:space="preserve"> </w:t>
      </w:r>
      <w:r w:rsidR="00F300C2">
        <w:t>î</w:t>
      </w:r>
      <w:r w:rsidRPr="002E4928">
        <w:t xml:space="preserve">n registrul general al </w:t>
      </w:r>
      <w:r w:rsidR="00F300C2" w:rsidRPr="002E4928">
        <w:t>entității</w:t>
      </w:r>
      <w:r w:rsidRPr="002E4928">
        <w:t xml:space="preserve"> controlate din sistemul C</w:t>
      </w:r>
      <w:r w:rsidR="00F300C2">
        <w:t>.</w:t>
      </w:r>
      <w:r w:rsidRPr="002E4928">
        <w:t>A</w:t>
      </w:r>
      <w:r w:rsidR="00F300C2">
        <w:t>.</w:t>
      </w:r>
      <w:r w:rsidRPr="002E4928">
        <w:t>A</w:t>
      </w:r>
      <w:r w:rsidR="00F300C2">
        <w:t>.</w:t>
      </w:r>
      <w:r w:rsidRPr="002E4928">
        <w:t xml:space="preserve"> iar exemplarul 2 se </w:t>
      </w:r>
      <w:r w:rsidR="00F300C2" w:rsidRPr="002E4928">
        <w:t>păstrează</w:t>
      </w:r>
      <w:r w:rsidRPr="002E4928">
        <w:t xml:space="preserve"> </w:t>
      </w:r>
      <w:r w:rsidR="00F300C2">
        <w:t>î</w:t>
      </w:r>
      <w:r w:rsidRPr="002E4928">
        <w:t xml:space="preserve">n arhiva </w:t>
      </w:r>
      <w:r w:rsidR="00F300C2">
        <w:t>c</w:t>
      </w:r>
      <w:r w:rsidRPr="002E4928">
        <w:t>omisiei de</w:t>
      </w:r>
      <w:r w:rsidR="00F300C2">
        <w:t xml:space="preserve"> c</w:t>
      </w:r>
      <w:r w:rsidRPr="002E4928">
        <w:t xml:space="preserve">enzori, cu dovada </w:t>
      </w:r>
      <w:r w:rsidR="00F300C2" w:rsidRPr="002E4928">
        <w:t>înregistrării</w:t>
      </w:r>
      <w:r w:rsidRPr="002E4928">
        <w:t>.</w:t>
      </w:r>
    </w:p>
    <w:p w:rsidR="002E4928" w:rsidRPr="002E4928" w:rsidRDefault="002E4928" w:rsidP="00DC32AF">
      <w:pPr>
        <w:ind w:firstLine="567"/>
        <w:jc w:val="both"/>
      </w:pPr>
      <w:r w:rsidRPr="002E4928">
        <w:t>(4)</w:t>
      </w:r>
      <w:r w:rsidR="00F300C2">
        <w:t xml:space="preserve"> </w:t>
      </w:r>
      <w:r w:rsidR="00F300C2" w:rsidRPr="002E4928">
        <w:t>Înregistrarea</w:t>
      </w:r>
      <w:r w:rsidRPr="002E4928">
        <w:t xml:space="preserve"> se va face cu minim 15 zile </w:t>
      </w:r>
      <w:r w:rsidR="00F300C2" w:rsidRPr="002E4928">
        <w:t>înainte</w:t>
      </w:r>
      <w:r w:rsidRPr="002E4928">
        <w:t xml:space="preserve"> de data </w:t>
      </w:r>
      <w:r w:rsidR="00F300C2" w:rsidRPr="002E4928">
        <w:t>desfășurării</w:t>
      </w:r>
      <w:r w:rsidRPr="002E4928">
        <w:t xml:space="preserve"> </w:t>
      </w:r>
      <w:r w:rsidR="00F300C2" w:rsidRPr="002E4928">
        <w:t>lucrărilor</w:t>
      </w:r>
      <w:r w:rsidR="00F300C2">
        <w:t xml:space="preserve"> </w:t>
      </w:r>
      <w:r w:rsidRPr="002E4928">
        <w:t>Congresului</w:t>
      </w:r>
      <w:r w:rsidR="00F300C2">
        <w:t xml:space="preserve"> avocaților</w:t>
      </w:r>
      <w:r w:rsidRPr="002E4928">
        <w:t>/</w:t>
      </w:r>
      <w:r w:rsidR="00F300C2" w:rsidRPr="002E4928">
        <w:t>adunării generale a filialei din cadrul</w:t>
      </w:r>
      <w:r w:rsidRPr="002E4928">
        <w:t xml:space="preserve"> C</w:t>
      </w:r>
      <w:r w:rsidR="00F300C2">
        <w:t>.</w:t>
      </w:r>
      <w:r w:rsidRPr="002E4928">
        <w:t>A</w:t>
      </w:r>
      <w:r w:rsidR="00F300C2">
        <w:t>.</w:t>
      </w:r>
      <w:r w:rsidRPr="002E4928">
        <w:t>A</w:t>
      </w:r>
      <w:r w:rsidR="00F300C2">
        <w:t>.</w:t>
      </w:r>
      <w:r w:rsidRPr="002E4928">
        <w:t xml:space="preserve"> (</w:t>
      </w:r>
      <w:r w:rsidR="00F300C2" w:rsidRPr="002E4928">
        <w:t>după</w:t>
      </w:r>
      <w:r w:rsidRPr="002E4928">
        <w:t xml:space="preserve"> caz)</w:t>
      </w:r>
      <w:r w:rsidR="00F300C2">
        <w:t>.</w:t>
      </w:r>
    </w:p>
    <w:p w:rsidR="002E4928" w:rsidRPr="002E4928" w:rsidRDefault="002E4928" w:rsidP="00DC32AF">
      <w:pPr>
        <w:ind w:firstLine="567"/>
        <w:jc w:val="both"/>
      </w:pPr>
      <w:r w:rsidRPr="002E4928">
        <w:t>(5)</w:t>
      </w:r>
      <w:r w:rsidR="00F300C2">
        <w:t xml:space="preserve"> </w:t>
      </w:r>
      <w:r w:rsidRPr="002E4928">
        <w:t xml:space="preserve">Comisia de cenzori va </w:t>
      </w:r>
      <w:r w:rsidR="00F300C2" w:rsidRPr="002E4928">
        <w:t>înainta</w:t>
      </w:r>
      <w:r w:rsidRPr="002E4928">
        <w:t xml:space="preserve"> ulterior </w:t>
      </w:r>
      <w:r w:rsidR="00F300C2" w:rsidRPr="002E4928">
        <w:t>înregistr</w:t>
      </w:r>
      <w:r w:rsidR="00F300C2">
        <w:t>ării</w:t>
      </w:r>
      <w:r w:rsidRPr="002E4928">
        <w:t xml:space="preserve"> o copie certificat</w:t>
      </w:r>
      <w:r w:rsidR="00F300C2">
        <w:t>ă</w:t>
      </w:r>
      <w:r w:rsidRPr="002E4928">
        <w:t xml:space="preserve"> a</w:t>
      </w:r>
      <w:r w:rsidR="00F300C2">
        <w:t xml:space="preserve"> </w:t>
      </w:r>
      <w:r w:rsidRPr="002E4928">
        <w:t>raportului/coraportului, spre informare, Comisiei Permanente a U</w:t>
      </w:r>
      <w:r w:rsidR="00F300C2">
        <w:t>.</w:t>
      </w:r>
      <w:r w:rsidRPr="002E4928">
        <w:t>N</w:t>
      </w:r>
      <w:r w:rsidR="00F300C2">
        <w:t>.</w:t>
      </w:r>
      <w:r w:rsidRPr="002E4928">
        <w:t>B</w:t>
      </w:r>
      <w:r w:rsidR="00F300C2">
        <w:t>.</w:t>
      </w:r>
      <w:r w:rsidRPr="002E4928">
        <w:t>R</w:t>
      </w:r>
      <w:r w:rsidR="00F300C2">
        <w:t>.</w:t>
      </w:r>
      <w:r w:rsidRPr="002E4928">
        <w:t>, prin grija</w:t>
      </w:r>
      <w:r w:rsidR="00F300C2">
        <w:t xml:space="preserve"> </w:t>
      </w:r>
      <w:r w:rsidR="00F300C2" w:rsidRPr="002E4928">
        <w:t>președintelui</w:t>
      </w:r>
      <w:r w:rsidRPr="002E4928">
        <w:t xml:space="preserve"> acestei comisii</w:t>
      </w:r>
      <w:r w:rsidR="00F300C2">
        <w:t>.</w:t>
      </w:r>
    </w:p>
    <w:p w:rsidR="002E4928" w:rsidRPr="002E4928" w:rsidRDefault="002E4928" w:rsidP="00DC32AF">
      <w:pPr>
        <w:ind w:firstLine="567"/>
        <w:jc w:val="both"/>
      </w:pPr>
      <w:r w:rsidRPr="002E4928">
        <w:t>(6)</w:t>
      </w:r>
      <w:r w:rsidR="00F300C2">
        <w:t xml:space="preserve"> </w:t>
      </w:r>
      <w:r w:rsidRPr="002E4928">
        <w:t>Raportul/coraportul trebuie s</w:t>
      </w:r>
      <w:r w:rsidR="00F300C2">
        <w:t>ă</w:t>
      </w:r>
      <w:r w:rsidRPr="002E4928">
        <w:t xml:space="preserve"> </w:t>
      </w:r>
      <w:r w:rsidR="00F300C2" w:rsidRPr="002E4928">
        <w:t>conțină</w:t>
      </w:r>
      <w:r w:rsidRPr="002E4928">
        <w:t xml:space="preserve"> o </w:t>
      </w:r>
      <w:r w:rsidR="00F300C2" w:rsidRPr="002E4928">
        <w:t>exprimar</w:t>
      </w:r>
      <w:r w:rsidR="00F300C2">
        <w:t>e</w:t>
      </w:r>
      <w:r w:rsidRPr="002E4928">
        <w:t xml:space="preserve"> clar</w:t>
      </w:r>
      <w:r w:rsidR="00F300C2">
        <w:t>ă</w:t>
      </w:r>
      <w:r w:rsidRPr="002E4928">
        <w:t xml:space="preserve"> a concluziilor cenzorilor</w:t>
      </w:r>
      <w:r w:rsidR="00F300C2">
        <w:t xml:space="preserve"> </w:t>
      </w:r>
      <w:r w:rsidRPr="002E4928">
        <w:t xml:space="preserve">asupra datelor </w:t>
      </w:r>
      <w:r w:rsidR="00F300C2">
        <w:t>ș</w:t>
      </w:r>
      <w:r w:rsidRPr="002E4928">
        <w:t xml:space="preserve">i a </w:t>
      </w:r>
      <w:r w:rsidR="00F300C2" w:rsidRPr="002E4928">
        <w:t>informațiilor</w:t>
      </w:r>
      <w:r w:rsidRPr="002E4928">
        <w:t xml:space="preserve"> privind aspectele controlate.</w:t>
      </w:r>
    </w:p>
    <w:p w:rsidR="002E4928" w:rsidRPr="002E4928" w:rsidRDefault="002E4928" w:rsidP="002E4928"/>
    <w:p w:rsidR="002E4928" w:rsidRPr="00F300C2" w:rsidRDefault="002E4928" w:rsidP="002E4928">
      <w:pPr>
        <w:rPr>
          <w:b/>
        </w:rPr>
      </w:pPr>
      <w:r w:rsidRPr="00F300C2">
        <w:rPr>
          <w:b/>
        </w:rPr>
        <w:t>Art</w:t>
      </w:r>
      <w:r w:rsidR="00F300C2" w:rsidRPr="00F300C2">
        <w:rPr>
          <w:b/>
        </w:rPr>
        <w:t>.</w:t>
      </w:r>
      <w:r w:rsidRPr="00F300C2">
        <w:rPr>
          <w:b/>
        </w:rPr>
        <w:t xml:space="preserve"> 17. </w:t>
      </w:r>
      <w:r w:rsidR="00F300C2" w:rsidRPr="00F300C2">
        <w:rPr>
          <w:b/>
        </w:rPr>
        <w:t xml:space="preserve">- </w:t>
      </w:r>
      <w:r w:rsidRPr="00F300C2">
        <w:rPr>
          <w:b/>
        </w:rPr>
        <w:t>Tipuri de concluzii ale cenzorului</w:t>
      </w:r>
    </w:p>
    <w:p w:rsidR="002E4928" w:rsidRPr="002E4928" w:rsidRDefault="002E4928" w:rsidP="00DC32AF">
      <w:pPr>
        <w:ind w:firstLine="567"/>
        <w:jc w:val="both"/>
      </w:pPr>
      <w:r w:rsidRPr="002E4928">
        <w:t>(1)</w:t>
      </w:r>
      <w:r w:rsidR="00F300C2">
        <w:t xml:space="preserve"> </w:t>
      </w:r>
      <w:r w:rsidRPr="002E4928">
        <w:t xml:space="preserve">Cenzorii sunt </w:t>
      </w:r>
      <w:r w:rsidR="00F300C2" w:rsidRPr="002E4928">
        <w:t>obligați</w:t>
      </w:r>
      <w:r w:rsidRPr="002E4928">
        <w:t xml:space="preserve">, </w:t>
      </w:r>
      <w:r w:rsidR="00F300C2">
        <w:t>î</w:t>
      </w:r>
      <w:r w:rsidRPr="002E4928">
        <w:t xml:space="preserve">n limita </w:t>
      </w:r>
      <w:r w:rsidR="00F300C2" w:rsidRPr="002E4928">
        <w:t>pregătirii</w:t>
      </w:r>
      <w:r w:rsidRPr="002E4928">
        <w:t xml:space="preserve"> </w:t>
      </w:r>
      <w:r w:rsidR="00F300C2">
        <w:t>ș</w:t>
      </w:r>
      <w:r w:rsidRPr="002E4928">
        <w:t xml:space="preserve">i a </w:t>
      </w:r>
      <w:r w:rsidR="00F300C2" w:rsidRPr="002E4928">
        <w:t>abilitaților</w:t>
      </w:r>
      <w:r w:rsidRPr="002E4928">
        <w:t xml:space="preserve"> lor </w:t>
      </w:r>
      <w:r w:rsidR="00F300C2" w:rsidRPr="002E4928">
        <w:t>profesionale</w:t>
      </w:r>
      <w:r w:rsidRPr="002E4928">
        <w:t>, s</w:t>
      </w:r>
      <w:r w:rsidR="00F300C2">
        <w:t>ă</w:t>
      </w:r>
      <w:r w:rsidRPr="002E4928">
        <w:t>-</w:t>
      </w:r>
      <w:r w:rsidR="00F300C2">
        <w:t>ș</w:t>
      </w:r>
      <w:r w:rsidRPr="002E4928">
        <w:t xml:space="preserve">i exprime opinia/opiniile potrivit </w:t>
      </w:r>
      <w:r w:rsidR="00F300C2" w:rsidRPr="002E4928">
        <w:t>cerințelor</w:t>
      </w:r>
      <w:r w:rsidRPr="002E4928">
        <w:t xml:space="preserve"> </w:t>
      </w:r>
      <w:r w:rsidR="00F300C2" w:rsidRPr="002E4928">
        <w:t>prevăzute</w:t>
      </w:r>
      <w:r w:rsidRPr="002E4928">
        <w:t xml:space="preserve"> la art</w:t>
      </w:r>
      <w:r w:rsidR="00F300C2">
        <w:t xml:space="preserve">. </w:t>
      </w:r>
      <w:r w:rsidRPr="002E4928">
        <w:t>14(4)</w:t>
      </w:r>
      <w:r w:rsidR="00F300C2">
        <w:t>.</w:t>
      </w:r>
    </w:p>
    <w:p w:rsidR="002E4928" w:rsidRPr="002E4928" w:rsidRDefault="002E4928" w:rsidP="00DC32AF">
      <w:pPr>
        <w:ind w:firstLine="567"/>
        <w:jc w:val="both"/>
      </w:pPr>
      <w:r w:rsidRPr="002E4928">
        <w:t>(2)</w:t>
      </w:r>
      <w:r w:rsidR="00F300C2">
        <w:t xml:space="preserve"> </w:t>
      </w:r>
      <w:r w:rsidRPr="002E4928">
        <w:t>Opinia acestora trebuie s</w:t>
      </w:r>
      <w:r w:rsidR="00F300C2">
        <w:t>ă</w:t>
      </w:r>
      <w:r w:rsidRPr="002E4928">
        <w:t xml:space="preserve"> fie documentat</w:t>
      </w:r>
      <w:r w:rsidR="00F300C2">
        <w:t>ă</w:t>
      </w:r>
      <w:r w:rsidRPr="002E4928">
        <w:t xml:space="preserve"> </w:t>
      </w:r>
      <w:r w:rsidR="00F300C2">
        <w:t>ș</w:t>
      </w:r>
      <w:r w:rsidRPr="002E4928">
        <w:t xml:space="preserve">i </w:t>
      </w:r>
      <w:r w:rsidR="00F300C2" w:rsidRPr="002E4928">
        <w:t>tranșant</w:t>
      </w:r>
      <w:r w:rsidR="00F300C2">
        <w:t>ă</w:t>
      </w:r>
      <w:r w:rsidRPr="002E4928">
        <w:t>.</w:t>
      </w:r>
    </w:p>
    <w:p w:rsidR="002E4928" w:rsidRPr="002E4928" w:rsidRDefault="002E4928" w:rsidP="00DC32AF">
      <w:pPr>
        <w:ind w:firstLine="567"/>
        <w:jc w:val="both"/>
      </w:pPr>
      <w:r w:rsidRPr="002E4928">
        <w:t>(3)</w:t>
      </w:r>
      <w:r w:rsidR="00F300C2">
        <w:t xml:space="preserve"> </w:t>
      </w:r>
      <w:r w:rsidRPr="002E4928">
        <w:t>Tipurile de opinie acceptate sunt:</w:t>
      </w:r>
    </w:p>
    <w:p w:rsidR="002E4928" w:rsidRPr="002E4928" w:rsidRDefault="002E4928" w:rsidP="00DC32AF">
      <w:pPr>
        <w:pStyle w:val="Listparagraf"/>
        <w:numPr>
          <w:ilvl w:val="0"/>
          <w:numId w:val="63"/>
        </w:numPr>
        <w:ind w:left="1418"/>
      </w:pPr>
      <w:r w:rsidRPr="002E4928">
        <w:t>Concluzia curat</w:t>
      </w:r>
      <w:r w:rsidR="00F300C2">
        <w:t xml:space="preserve">ă </w:t>
      </w:r>
      <w:r w:rsidRPr="002E4928">
        <w:t>- exprimat</w:t>
      </w:r>
      <w:r w:rsidR="00F300C2">
        <w:t>ă</w:t>
      </w:r>
      <w:r w:rsidRPr="002E4928">
        <w:t xml:space="preserve"> </w:t>
      </w:r>
      <w:r w:rsidR="00F300C2">
        <w:t>î</w:t>
      </w:r>
      <w:r w:rsidRPr="002E4928">
        <w:t>n form</w:t>
      </w:r>
      <w:r w:rsidR="00F300C2">
        <w:t>ă</w:t>
      </w:r>
      <w:r w:rsidRPr="002E4928">
        <w:t xml:space="preserve"> pozitiv</w:t>
      </w:r>
      <w:r w:rsidR="00F300C2">
        <w:t>ă</w:t>
      </w:r>
      <w:r w:rsidRPr="002E4928">
        <w:t xml:space="preserve"> sau negativ</w:t>
      </w:r>
      <w:r w:rsidR="00F300C2">
        <w:t>ă:</w:t>
      </w:r>
    </w:p>
    <w:p w:rsidR="002E4928" w:rsidRPr="002E4928" w:rsidRDefault="002E4928" w:rsidP="00DC32AF">
      <w:pPr>
        <w:pStyle w:val="Listparagraf"/>
        <w:numPr>
          <w:ilvl w:val="0"/>
          <w:numId w:val="64"/>
        </w:numPr>
        <w:ind w:left="1701" w:hanging="90"/>
        <w:jc w:val="both"/>
      </w:pPr>
      <w:r w:rsidRPr="002E4928">
        <w:t>Concluzia curat</w:t>
      </w:r>
      <w:r w:rsidR="00F300C2">
        <w:t>ă</w:t>
      </w:r>
      <w:r w:rsidRPr="002E4928">
        <w:t xml:space="preserve"> pozitiv</w:t>
      </w:r>
      <w:r w:rsidR="00F300C2">
        <w:t>ă</w:t>
      </w:r>
      <w:r w:rsidRPr="002E4928">
        <w:t xml:space="preserve"> </w:t>
      </w:r>
      <w:r w:rsidR="00F300C2">
        <w:t>-</w:t>
      </w:r>
      <w:r w:rsidRPr="002E4928">
        <w:t xml:space="preserve"> trebuie s</w:t>
      </w:r>
      <w:r w:rsidR="00F300C2">
        <w:t>ă</w:t>
      </w:r>
      <w:r w:rsidRPr="002E4928">
        <w:t xml:space="preserve"> </w:t>
      </w:r>
      <w:r w:rsidR="00F300C2" w:rsidRPr="002E4928">
        <w:t>îmbrace</w:t>
      </w:r>
      <w:r w:rsidRPr="002E4928">
        <w:t xml:space="preserve"> o exprimare de tipul </w:t>
      </w:r>
      <w:r w:rsidR="00F300C2">
        <w:t>„</w:t>
      </w:r>
      <w:r w:rsidR="00F300C2" w:rsidRPr="002E4928">
        <w:t>după</w:t>
      </w:r>
      <w:r w:rsidRPr="002E4928">
        <w:t xml:space="preserve"> </w:t>
      </w:r>
      <w:r w:rsidR="00F300C2" w:rsidRPr="002E4928">
        <w:t>părerea</w:t>
      </w:r>
      <w:r w:rsidRPr="002E4928">
        <w:t xml:space="preserve"> </w:t>
      </w:r>
      <w:r w:rsidR="00F300C2" w:rsidRPr="002E4928">
        <w:t>noastră</w:t>
      </w:r>
      <w:r w:rsidRPr="002E4928">
        <w:t xml:space="preserve">, din toate punctele de vedere semnificative, </w:t>
      </w:r>
      <w:r w:rsidR="00F300C2" w:rsidRPr="002E4928">
        <w:t>situațiile</w:t>
      </w:r>
      <w:r w:rsidRPr="002E4928">
        <w:t xml:space="preserve"> financiare aferente</w:t>
      </w:r>
      <w:r w:rsidR="00F300C2">
        <w:t xml:space="preserve"> </w:t>
      </w:r>
      <w:r w:rsidRPr="002E4928">
        <w:t xml:space="preserve">perioadei controlate sunt legal </w:t>
      </w:r>
      <w:r w:rsidR="00F300C2" w:rsidRPr="002E4928">
        <w:t>întocmite</w:t>
      </w:r>
      <w:r w:rsidRPr="002E4928">
        <w:t xml:space="preserve"> </w:t>
      </w:r>
      <w:r w:rsidR="00F300C2">
        <w:t>ș</w:t>
      </w:r>
      <w:r w:rsidRPr="002E4928">
        <w:t xml:space="preserve">i </w:t>
      </w:r>
      <w:r w:rsidR="00F300C2">
        <w:t>î</w:t>
      </w:r>
      <w:r w:rsidRPr="002E4928">
        <w:t>n concordan</w:t>
      </w:r>
      <w:r w:rsidR="00F300C2">
        <w:t>ță</w:t>
      </w:r>
      <w:r w:rsidRPr="002E4928">
        <w:t xml:space="preserve"> cu registrele </w:t>
      </w:r>
      <w:r w:rsidR="00F300C2" w:rsidRPr="002E4928">
        <w:t>ținute</w:t>
      </w:r>
      <w:r w:rsidRPr="002E4928">
        <w:t xml:space="preserve"> regulat, iar</w:t>
      </w:r>
      <w:r w:rsidR="00F300C2">
        <w:t xml:space="preserve"> </w:t>
      </w:r>
      <w:r w:rsidRPr="002E4928">
        <w:t xml:space="preserve">evaluarea elementelor patrimoniale s-a </w:t>
      </w:r>
      <w:r w:rsidR="00F300C2" w:rsidRPr="002E4928">
        <w:t>făcut</w:t>
      </w:r>
      <w:r w:rsidRPr="002E4928">
        <w:t xml:space="preserve"> </w:t>
      </w:r>
      <w:r w:rsidR="00F300C2">
        <w:t>î</w:t>
      </w:r>
      <w:r w:rsidRPr="002E4928">
        <w:t xml:space="preserve">n conformitate cu </w:t>
      </w:r>
      <w:r w:rsidR="00F300C2" w:rsidRPr="002E4928">
        <w:t>reglementările</w:t>
      </w:r>
      <w:r w:rsidRPr="002E4928">
        <w:t xml:space="preserve"> legale </w:t>
      </w:r>
      <w:r w:rsidR="00F300C2">
        <w:t>î</w:t>
      </w:r>
      <w:r w:rsidRPr="002E4928">
        <w:t>n</w:t>
      </w:r>
      <w:r w:rsidR="00F300C2">
        <w:t xml:space="preserve"> </w:t>
      </w:r>
      <w:r w:rsidRPr="002E4928">
        <w:t>vigoare</w:t>
      </w:r>
      <w:r w:rsidR="00F300C2">
        <w:t>”;</w:t>
      </w:r>
    </w:p>
    <w:p w:rsidR="002E4928" w:rsidRPr="002E4928" w:rsidRDefault="002E4928" w:rsidP="00DC32AF">
      <w:pPr>
        <w:pStyle w:val="Listparagraf"/>
        <w:numPr>
          <w:ilvl w:val="0"/>
          <w:numId w:val="64"/>
        </w:numPr>
        <w:ind w:left="1701" w:hanging="90"/>
        <w:jc w:val="both"/>
      </w:pPr>
      <w:r w:rsidRPr="002E4928">
        <w:t>Concluzia curat</w:t>
      </w:r>
      <w:r w:rsidR="00F300C2">
        <w:t>ă</w:t>
      </w:r>
      <w:r w:rsidRPr="002E4928">
        <w:t xml:space="preserve"> negativ</w:t>
      </w:r>
      <w:r w:rsidR="00F300C2">
        <w:t xml:space="preserve">ă </w:t>
      </w:r>
      <w:r w:rsidRPr="002E4928">
        <w:t>- trebuie s</w:t>
      </w:r>
      <w:r w:rsidR="00F300C2">
        <w:t>ă</w:t>
      </w:r>
      <w:r w:rsidRPr="002E4928">
        <w:t xml:space="preserve"> </w:t>
      </w:r>
      <w:r w:rsidR="00F300C2">
        <w:t>î</w:t>
      </w:r>
      <w:r w:rsidRPr="002E4928">
        <w:t xml:space="preserve">mbrace o exprimare de tipul </w:t>
      </w:r>
      <w:r w:rsidR="00F300C2">
        <w:t>„</w:t>
      </w:r>
      <w:r w:rsidRPr="002E4928">
        <w:t>dup</w:t>
      </w:r>
      <w:r w:rsidR="00F300C2">
        <w:t>ă</w:t>
      </w:r>
      <w:r w:rsidRPr="002E4928">
        <w:t xml:space="preserve"> </w:t>
      </w:r>
      <w:r w:rsidR="00F300C2" w:rsidRPr="002E4928">
        <w:t>părerea</w:t>
      </w:r>
      <w:r w:rsidRPr="002E4928">
        <w:t xml:space="preserve"> </w:t>
      </w:r>
      <w:r w:rsidR="00F300C2" w:rsidRPr="002E4928">
        <w:t>noastră</w:t>
      </w:r>
      <w:r w:rsidRPr="002E4928">
        <w:t xml:space="preserve">, din toate punctele de vedere semnificative, </w:t>
      </w:r>
      <w:r w:rsidR="00F300C2" w:rsidRPr="002E4928">
        <w:t>situațiile</w:t>
      </w:r>
      <w:r w:rsidRPr="002E4928">
        <w:t xml:space="preserve"> financiare aferente perioadei controlate nu ne-au atras </w:t>
      </w:r>
      <w:r w:rsidR="00F300C2" w:rsidRPr="002E4928">
        <w:t>atenția</w:t>
      </w:r>
      <w:r w:rsidRPr="002E4928">
        <w:t xml:space="preserve"> ca nu ar fi legal </w:t>
      </w:r>
      <w:r w:rsidR="00F300C2" w:rsidRPr="002E4928">
        <w:t>întocmite</w:t>
      </w:r>
      <w:r w:rsidRPr="002E4928">
        <w:t xml:space="preserve"> </w:t>
      </w:r>
      <w:r w:rsidR="00F300C2">
        <w:t>ș</w:t>
      </w:r>
      <w:r w:rsidRPr="002E4928">
        <w:t>i c</w:t>
      </w:r>
      <w:r w:rsidR="00F300C2">
        <w:t>ă</w:t>
      </w:r>
      <w:r w:rsidRPr="002E4928">
        <w:t xml:space="preserve"> nu ar fi </w:t>
      </w:r>
      <w:r w:rsidR="00F300C2">
        <w:t>î</w:t>
      </w:r>
      <w:r w:rsidRPr="002E4928">
        <w:t>n</w:t>
      </w:r>
      <w:r w:rsidR="00F300C2">
        <w:t xml:space="preserve"> </w:t>
      </w:r>
      <w:r w:rsidRPr="002E4928">
        <w:t>concordan</w:t>
      </w:r>
      <w:r w:rsidR="00F300C2">
        <w:t>ță</w:t>
      </w:r>
      <w:r w:rsidRPr="002E4928">
        <w:t xml:space="preserve"> cu registrele care par a fi </w:t>
      </w:r>
      <w:r w:rsidR="00F300C2">
        <w:t>ț</w:t>
      </w:r>
      <w:r w:rsidRPr="002E4928">
        <w:t>inute regulat, iar evaluarea elementelor</w:t>
      </w:r>
      <w:r w:rsidR="00F300C2">
        <w:t xml:space="preserve"> </w:t>
      </w:r>
      <w:r w:rsidRPr="002E4928">
        <w:t>patrimoniale nu pare s</w:t>
      </w:r>
      <w:r w:rsidR="00F300C2">
        <w:t>ă</w:t>
      </w:r>
      <w:r w:rsidRPr="002E4928">
        <w:t xml:space="preserve"> se fi </w:t>
      </w:r>
      <w:r w:rsidR="00F300C2" w:rsidRPr="002E4928">
        <w:t>făcut</w:t>
      </w:r>
      <w:r w:rsidRPr="002E4928">
        <w:t xml:space="preserve"> </w:t>
      </w:r>
      <w:r w:rsidR="00F300C2">
        <w:t>î</w:t>
      </w:r>
      <w:r w:rsidRPr="002E4928">
        <w:t>n neconcordan</w:t>
      </w:r>
      <w:r w:rsidR="00F300C2">
        <w:t>ță</w:t>
      </w:r>
      <w:r w:rsidRPr="002E4928">
        <w:t xml:space="preserve"> cu </w:t>
      </w:r>
      <w:r w:rsidR="00F300C2" w:rsidRPr="002E4928">
        <w:t>reglementările</w:t>
      </w:r>
      <w:r w:rsidRPr="002E4928">
        <w:t xml:space="preserve"> legale </w:t>
      </w:r>
      <w:r w:rsidR="00F300C2">
        <w:t>î</w:t>
      </w:r>
      <w:r w:rsidRPr="002E4928">
        <w:t>n vigoare</w:t>
      </w:r>
      <w:r w:rsidR="00F300C2">
        <w:t>”;</w:t>
      </w:r>
    </w:p>
    <w:p w:rsidR="002E4928" w:rsidRPr="002E4928" w:rsidRDefault="002E4928" w:rsidP="00DC32AF">
      <w:pPr>
        <w:pStyle w:val="Listparagraf"/>
        <w:numPr>
          <w:ilvl w:val="0"/>
          <w:numId w:val="63"/>
        </w:numPr>
        <w:ind w:left="1418"/>
        <w:jc w:val="both"/>
      </w:pPr>
      <w:r w:rsidRPr="002E4928">
        <w:t>Concluzia calificat</w:t>
      </w:r>
      <w:r w:rsidR="00F300C2">
        <w:t xml:space="preserve">ă </w:t>
      </w:r>
      <w:r w:rsidRPr="002E4928">
        <w:t xml:space="preserve">- se emite atunci </w:t>
      </w:r>
      <w:r w:rsidR="00775F5D" w:rsidRPr="002E4928">
        <w:t>când</w:t>
      </w:r>
      <w:r w:rsidRPr="002E4928">
        <w:t xml:space="preserve"> cenzorii au unele </w:t>
      </w:r>
      <w:r w:rsidR="00775F5D" w:rsidRPr="002E4928">
        <w:t>constatări</w:t>
      </w:r>
      <w:r w:rsidRPr="002E4928">
        <w:t xml:space="preserve"> care nu sunt at</w:t>
      </w:r>
      <w:r w:rsidR="00775F5D">
        <w:t>â</w:t>
      </w:r>
      <w:r w:rsidRPr="002E4928">
        <w:t>t</w:t>
      </w:r>
      <w:r w:rsidR="00775F5D">
        <w:t xml:space="preserve"> </w:t>
      </w:r>
      <w:r w:rsidRPr="002E4928">
        <w:t xml:space="preserve">de concludente sau de importante </w:t>
      </w:r>
      <w:r w:rsidR="00775F5D" w:rsidRPr="002E4928">
        <w:t>încât</w:t>
      </w:r>
      <w:r w:rsidRPr="002E4928">
        <w:t xml:space="preserve"> s</w:t>
      </w:r>
      <w:r w:rsidR="00775F5D">
        <w:t>ă</w:t>
      </w:r>
      <w:r w:rsidRPr="002E4928">
        <w:t xml:space="preserve"> determine o concluzie contrar</w:t>
      </w:r>
      <w:r w:rsidR="00775F5D">
        <w:t>ă</w:t>
      </w:r>
      <w:r w:rsidRPr="002E4928">
        <w:t xml:space="preserve"> ori refuzul</w:t>
      </w:r>
      <w:r w:rsidR="00775F5D">
        <w:t xml:space="preserve"> </w:t>
      </w:r>
      <w:r w:rsidRPr="002E4928">
        <w:t>de a oferi o concluzie</w:t>
      </w:r>
      <w:r w:rsidR="00775F5D">
        <w:t>.</w:t>
      </w:r>
    </w:p>
    <w:p w:rsidR="002E4928" w:rsidRPr="002E4928" w:rsidRDefault="002E4928" w:rsidP="00DC32AF">
      <w:pPr>
        <w:ind w:left="1418" w:hanging="283"/>
        <w:jc w:val="both"/>
      </w:pPr>
      <w:r w:rsidRPr="002E4928">
        <w:t>c</w:t>
      </w:r>
      <w:r w:rsidR="00775F5D">
        <w:t xml:space="preserve">) </w:t>
      </w:r>
      <w:r w:rsidRPr="002E4928">
        <w:t xml:space="preserve">Concluzia </w:t>
      </w:r>
      <w:r w:rsidR="00775F5D">
        <w:t>c</w:t>
      </w:r>
      <w:r w:rsidRPr="002E4928">
        <w:t>ontrar</w:t>
      </w:r>
      <w:r w:rsidR="00775F5D">
        <w:t xml:space="preserve">ă </w:t>
      </w:r>
      <w:r w:rsidRPr="002E4928">
        <w:t>- trebuie s</w:t>
      </w:r>
      <w:r w:rsidR="00775F5D">
        <w:t>ă</w:t>
      </w:r>
      <w:r w:rsidRPr="002E4928">
        <w:t xml:space="preserve"> </w:t>
      </w:r>
      <w:r w:rsidR="00775F5D">
        <w:t>î</w:t>
      </w:r>
      <w:r w:rsidRPr="002E4928">
        <w:t>mbrace</w:t>
      </w:r>
      <w:r w:rsidR="00775F5D">
        <w:t xml:space="preserve"> </w:t>
      </w:r>
      <w:r w:rsidRPr="002E4928">
        <w:t xml:space="preserve">o exprimare de tipul </w:t>
      </w:r>
      <w:r w:rsidR="00775F5D">
        <w:t>„</w:t>
      </w:r>
      <w:r w:rsidRPr="002E4928">
        <w:t>dup</w:t>
      </w:r>
      <w:r w:rsidR="00775F5D">
        <w:t>ă</w:t>
      </w:r>
      <w:r w:rsidRPr="002E4928">
        <w:t xml:space="preserve"> p</w:t>
      </w:r>
      <w:r w:rsidR="00775F5D">
        <w:t>ă</w:t>
      </w:r>
      <w:r w:rsidRPr="002E4928">
        <w:t>rerea noastr</w:t>
      </w:r>
      <w:r w:rsidR="00775F5D">
        <w:t>ă</w:t>
      </w:r>
      <w:r w:rsidRPr="002E4928">
        <w:t>,</w:t>
      </w:r>
      <w:r w:rsidR="00775F5D">
        <w:t xml:space="preserve"> </w:t>
      </w:r>
      <w:r w:rsidRPr="002E4928">
        <w:t xml:space="preserve">din toate punctele de vedere semnificative, </w:t>
      </w:r>
      <w:r w:rsidR="00775F5D" w:rsidRPr="002E4928">
        <w:t>situațiile</w:t>
      </w:r>
      <w:r w:rsidRPr="002E4928">
        <w:t xml:space="preserve"> financiare aferente perioadei</w:t>
      </w:r>
      <w:r w:rsidR="00775F5D">
        <w:t xml:space="preserve"> </w:t>
      </w:r>
      <w:r w:rsidRPr="002E4928">
        <w:t xml:space="preserve">controlate nu sunt legal </w:t>
      </w:r>
      <w:r w:rsidR="00775F5D" w:rsidRPr="002E4928">
        <w:t>întocmite</w:t>
      </w:r>
      <w:r w:rsidRPr="002E4928">
        <w:t xml:space="preserve"> </w:t>
      </w:r>
      <w:r w:rsidR="00775F5D">
        <w:t>ș</w:t>
      </w:r>
      <w:r w:rsidRPr="002E4928">
        <w:t xml:space="preserve">i nu sunt </w:t>
      </w:r>
      <w:r w:rsidR="00775F5D">
        <w:t>î</w:t>
      </w:r>
      <w:r w:rsidRPr="002E4928">
        <w:t>n concordan</w:t>
      </w:r>
      <w:r w:rsidR="00775F5D">
        <w:t>ță</w:t>
      </w:r>
      <w:r w:rsidRPr="002E4928">
        <w:t xml:space="preserve"> cu registrele care nu sunt </w:t>
      </w:r>
      <w:r w:rsidR="00775F5D" w:rsidRPr="002E4928">
        <w:t>ținute</w:t>
      </w:r>
      <w:r w:rsidRPr="002E4928">
        <w:t xml:space="preserve"> regulat, iar evaluarea elementelor patrimoniale nu s-a </w:t>
      </w:r>
      <w:r w:rsidR="00775F5D" w:rsidRPr="002E4928">
        <w:t>făcut</w:t>
      </w:r>
      <w:r w:rsidRPr="002E4928">
        <w:t xml:space="preserve"> </w:t>
      </w:r>
      <w:r w:rsidR="00775F5D">
        <w:t>î</w:t>
      </w:r>
      <w:r w:rsidRPr="002E4928">
        <w:t>n conformitate cu</w:t>
      </w:r>
      <w:r w:rsidR="00775F5D">
        <w:t xml:space="preserve"> </w:t>
      </w:r>
      <w:r w:rsidR="00775F5D" w:rsidRPr="002E4928">
        <w:t>reglementările</w:t>
      </w:r>
      <w:r w:rsidRPr="002E4928">
        <w:t xml:space="preserve"> legale </w:t>
      </w:r>
      <w:r w:rsidR="00775F5D">
        <w:t>î</w:t>
      </w:r>
      <w:r w:rsidRPr="002E4928">
        <w:t>n vigoare</w:t>
      </w:r>
      <w:r w:rsidR="00775F5D">
        <w:t>”.</w:t>
      </w:r>
    </w:p>
    <w:p w:rsidR="002E4928" w:rsidRPr="002E4928" w:rsidRDefault="002E4928" w:rsidP="00DC32AF">
      <w:pPr>
        <w:ind w:left="1418" w:hanging="283"/>
        <w:jc w:val="both"/>
      </w:pPr>
      <w:r w:rsidRPr="002E4928">
        <w:t>d</w:t>
      </w:r>
      <w:r w:rsidR="00775F5D">
        <w:t xml:space="preserve">) </w:t>
      </w:r>
      <w:r w:rsidRPr="002E4928">
        <w:t>Refuzul de a oferi o concluzie</w:t>
      </w:r>
      <w:r w:rsidR="00775F5D">
        <w:t xml:space="preserve"> </w:t>
      </w:r>
      <w:r w:rsidRPr="002E4928">
        <w:t>- se emite atunci c</w:t>
      </w:r>
      <w:r w:rsidR="00775F5D">
        <w:t>â</w:t>
      </w:r>
      <w:r w:rsidRPr="002E4928">
        <w:t xml:space="preserve">nd apar </w:t>
      </w:r>
      <w:r w:rsidR="00775F5D" w:rsidRPr="002E4928">
        <w:t>situații</w:t>
      </w:r>
      <w:r w:rsidRPr="002E4928">
        <w:t xml:space="preserve"> ce </w:t>
      </w:r>
      <w:r w:rsidR="00775F5D" w:rsidRPr="002E4928">
        <w:t>limitează</w:t>
      </w:r>
      <w:r w:rsidRPr="002E4928">
        <w:t xml:space="preserve"> aria de </w:t>
      </w:r>
      <w:r w:rsidR="00775F5D" w:rsidRPr="002E4928">
        <w:t>acțiune</w:t>
      </w:r>
      <w:r w:rsidRPr="002E4928">
        <w:t xml:space="preserve"> a </w:t>
      </w:r>
      <w:r w:rsidR="00775F5D" w:rsidRPr="002E4928">
        <w:t>activității</w:t>
      </w:r>
      <w:r w:rsidRPr="002E4928">
        <w:t xml:space="preserve"> cenzorului precum </w:t>
      </w:r>
      <w:r w:rsidR="00775F5D">
        <w:t>ș</w:t>
      </w:r>
      <w:r w:rsidRPr="002E4928">
        <w:t>i atunci c</w:t>
      </w:r>
      <w:r w:rsidR="00775F5D">
        <w:t>â</w:t>
      </w:r>
      <w:r w:rsidRPr="002E4928">
        <w:t>nd obiectivitatea cenzorilor a fost</w:t>
      </w:r>
      <w:r w:rsidR="00775F5D">
        <w:t xml:space="preserve"> </w:t>
      </w:r>
      <w:r w:rsidRPr="002E4928">
        <w:t>afectat</w:t>
      </w:r>
      <w:r w:rsidR="00775F5D">
        <w:t>ă</w:t>
      </w:r>
      <w:r w:rsidRPr="002E4928">
        <w:t xml:space="preserve"> de factori externi.</w:t>
      </w:r>
    </w:p>
    <w:p w:rsidR="002E4928" w:rsidRPr="002E4928" w:rsidRDefault="002E4928" w:rsidP="002E4928"/>
    <w:p w:rsidR="002E4928" w:rsidRPr="00775F5D" w:rsidRDefault="002E4928" w:rsidP="00D306CB">
      <w:pPr>
        <w:keepNext/>
        <w:keepLines/>
        <w:rPr>
          <w:b/>
        </w:rPr>
      </w:pPr>
      <w:r w:rsidRPr="00775F5D">
        <w:rPr>
          <w:b/>
        </w:rPr>
        <w:t>Art</w:t>
      </w:r>
      <w:r w:rsidR="00775F5D" w:rsidRPr="00775F5D">
        <w:rPr>
          <w:b/>
        </w:rPr>
        <w:t>.</w:t>
      </w:r>
      <w:r w:rsidRPr="00775F5D">
        <w:rPr>
          <w:b/>
        </w:rPr>
        <w:t xml:space="preserve"> 18.</w:t>
      </w:r>
      <w:r w:rsidR="00775F5D" w:rsidRPr="00775F5D">
        <w:rPr>
          <w:b/>
        </w:rPr>
        <w:t xml:space="preserve"> -</w:t>
      </w:r>
      <w:r w:rsidRPr="00775F5D">
        <w:rPr>
          <w:b/>
        </w:rPr>
        <w:t xml:space="preserve"> Natura juridic</w:t>
      </w:r>
      <w:r w:rsidR="00775F5D">
        <w:rPr>
          <w:b/>
        </w:rPr>
        <w:t>ă</w:t>
      </w:r>
      <w:r w:rsidRPr="00775F5D">
        <w:rPr>
          <w:b/>
        </w:rPr>
        <w:t xml:space="preserve"> a </w:t>
      </w:r>
      <w:r w:rsidR="00775F5D">
        <w:rPr>
          <w:b/>
        </w:rPr>
        <w:t>r</w:t>
      </w:r>
      <w:r w:rsidRPr="00775F5D">
        <w:rPr>
          <w:b/>
        </w:rPr>
        <w:t xml:space="preserve">aportului </w:t>
      </w:r>
      <w:r w:rsidR="00775F5D" w:rsidRPr="00775F5D">
        <w:rPr>
          <w:b/>
        </w:rPr>
        <w:t xml:space="preserve">comisiei de cenzori </w:t>
      </w:r>
    </w:p>
    <w:p w:rsidR="002E4928" w:rsidRDefault="002E4928" w:rsidP="00DC32AF">
      <w:pPr>
        <w:ind w:firstLine="567"/>
        <w:jc w:val="both"/>
      </w:pPr>
      <w:r w:rsidRPr="00331DF0">
        <w:t xml:space="preserve">Legislația privind alegerea, constituirea, organizarea </w:t>
      </w:r>
      <w:r w:rsidR="00775F5D" w:rsidRPr="00331DF0">
        <w:t>ș</w:t>
      </w:r>
      <w:r w:rsidRPr="00331DF0">
        <w:t xml:space="preserve">i </w:t>
      </w:r>
      <w:r w:rsidR="00775F5D" w:rsidRPr="00331DF0">
        <w:t>funcționarea</w:t>
      </w:r>
      <w:r w:rsidRPr="00331DF0">
        <w:t xml:space="preserve"> </w:t>
      </w:r>
      <w:r w:rsidR="00775F5D" w:rsidRPr="00331DF0">
        <w:t>c</w:t>
      </w:r>
      <w:r w:rsidRPr="00331DF0">
        <w:t>omisiilor de</w:t>
      </w:r>
      <w:r w:rsidR="00775F5D" w:rsidRPr="00331DF0">
        <w:t xml:space="preserve"> </w:t>
      </w:r>
      <w:r w:rsidRPr="00331DF0">
        <w:t xml:space="preserve">cenzori din sistemul C.A.A. </w:t>
      </w:r>
      <w:r w:rsidR="00D306CB" w:rsidRPr="00331DF0">
        <w:t>este cea prevăzută de Legea 72/2016 și Statutul C.A.A.</w:t>
      </w:r>
    </w:p>
    <w:p w:rsidR="00800192" w:rsidRPr="00331DF0" w:rsidRDefault="00800192" w:rsidP="00DC32AF">
      <w:pPr>
        <w:ind w:firstLine="567"/>
        <w:jc w:val="both"/>
      </w:pPr>
    </w:p>
    <w:p w:rsidR="002E4928" w:rsidRPr="00775F5D" w:rsidRDefault="002E4928" w:rsidP="007F0620">
      <w:pPr>
        <w:keepNext/>
        <w:rPr>
          <w:b/>
        </w:rPr>
      </w:pPr>
      <w:r w:rsidRPr="00775F5D">
        <w:rPr>
          <w:b/>
        </w:rPr>
        <w:t>Art</w:t>
      </w:r>
      <w:r w:rsidR="00775F5D" w:rsidRPr="00775F5D">
        <w:rPr>
          <w:b/>
        </w:rPr>
        <w:t>.</w:t>
      </w:r>
      <w:r w:rsidRPr="00775F5D">
        <w:rPr>
          <w:b/>
        </w:rPr>
        <w:t xml:space="preserve"> 19.</w:t>
      </w:r>
      <w:r w:rsidR="00775F5D" w:rsidRPr="00775F5D">
        <w:rPr>
          <w:b/>
        </w:rPr>
        <w:t xml:space="preserve"> -</w:t>
      </w:r>
      <w:r w:rsidRPr="00775F5D">
        <w:rPr>
          <w:b/>
        </w:rPr>
        <w:t xml:space="preserve"> R</w:t>
      </w:r>
      <w:r w:rsidR="00775F5D" w:rsidRPr="00775F5D">
        <w:rPr>
          <w:b/>
        </w:rPr>
        <w:t>ă</w:t>
      </w:r>
      <w:r w:rsidRPr="00775F5D">
        <w:rPr>
          <w:b/>
        </w:rPr>
        <w:t>spunderea cenzorilor</w:t>
      </w:r>
    </w:p>
    <w:p w:rsidR="004D6129" w:rsidRPr="002E4928" w:rsidRDefault="00775F5D" w:rsidP="00DC32AF">
      <w:pPr>
        <w:ind w:firstLine="567"/>
        <w:jc w:val="both"/>
      </w:pPr>
      <w:r>
        <w:t>Î</w:t>
      </w:r>
      <w:r w:rsidR="002E4928" w:rsidRPr="002E4928">
        <w:t xml:space="preserve">n exercitarea mandatului lor, cu rea </w:t>
      </w:r>
      <w:r w:rsidRPr="002E4928">
        <w:t>credință</w:t>
      </w:r>
      <w:r w:rsidR="002E4928" w:rsidRPr="002E4928">
        <w:t xml:space="preserve">, cenzorii pot </w:t>
      </w:r>
      <w:r w:rsidRPr="002E4928">
        <w:t>răspunde</w:t>
      </w:r>
      <w:r w:rsidR="002E4928" w:rsidRPr="002E4928">
        <w:t xml:space="preserve">, penal, civil </w:t>
      </w:r>
      <w:r>
        <w:t>ș</w:t>
      </w:r>
      <w:r w:rsidR="002E4928" w:rsidRPr="002E4928">
        <w:t>i administrativ, după caz.</w:t>
      </w:r>
    </w:p>
    <w:sectPr w:rsidR="004D6129" w:rsidRPr="002E4928" w:rsidSect="00B9471A">
      <w:footerReference w:type="default" r:id="rId8"/>
      <w:pgSz w:w="11909" w:h="16834" w:code="9"/>
      <w:pgMar w:top="720" w:right="1136" w:bottom="720" w:left="1560" w:header="709"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E7A" w:rsidRDefault="00D96E7A" w:rsidP="007241DF">
      <w:pPr>
        <w:spacing w:line="240" w:lineRule="auto"/>
      </w:pPr>
      <w:r>
        <w:separator/>
      </w:r>
    </w:p>
  </w:endnote>
  <w:endnote w:type="continuationSeparator" w:id="0">
    <w:p w:rsidR="00D96E7A" w:rsidRDefault="00D96E7A" w:rsidP="00724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930727"/>
      <w:docPartObj>
        <w:docPartGallery w:val="Page Numbers (Bottom of Page)"/>
        <w:docPartUnique/>
      </w:docPartObj>
    </w:sdtPr>
    <w:sdtEndPr>
      <w:rPr>
        <w:noProof/>
      </w:rPr>
    </w:sdtEndPr>
    <w:sdtContent>
      <w:p w:rsidR="00A728EB" w:rsidRDefault="00A728EB">
        <w:pPr>
          <w:pStyle w:val="Subsol"/>
          <w:jc w:val="right"/>
        </w:pPr>
        <w:r>
          <w:fldChar w:fldCharType="begin"/>
        </w:r>
        <w:r>
          <w:instrText xml:space="preserve"> PAGE   \* MERGEFORMAT </w:instrText>
        </w:r>
        <w:r>
          <w:fldChar w:fldCharType="separate"/>
        </w:r>
        <w:r w:rsidR="00B03EB3">
          <w:rPr>
            <w:noProof/>
          </w:rPr>
          <w:t>3</w:t>
        </w:r>
        <w:r>
          <w:rPr>
            <w:noProof/>
          </w:rPr>
          <w:fldChar w:fldCharType="end"/>
        </w:r>
      </w:p>
    </w:sdtContent>
  </w:sdt>
  <w:p w:rsidR="00A728EB" w:rsidRDefault="00A728EB">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E7A" w:rsidRDefault="00D96E7A" w:rsidP="007241DF">
      <w:pPr>
        <w:spacing w:line="240" w:lineRule="auto"/>
      </w:pPr>
      <w:r>
        <w:separator/>
      </w:r>
    </w:p>
  </w:footnote>
  <w:footnote w:type="continuationSeparator" w:id="0">
    <w:p w:rsidR="00D96E7A" w:rsidRDefault="00D96E7A" w:rsidP="007241DF">
      <w:pPr>
        <w:spacing w:line="240" w:lineRule="auto"/>
      </w:pPr>
      <w:r>
        <w:continuationSeparator/>
      </w:r>
    </w:p>
  </w:footnote>
  <w:footnote w:id="1">
    <w:p w:rsidR="00A728EB" w:rsidRPr="00C5073E" w:rsidRDefault="00A728EB">
      <w:pPr>
        <w:pStyle w:val="Textnotdesubsol"/>
        <w:rPr>
          <w:rFonts w:cs="Arial"/>
        </w:rPr>
      </w:pPr>
      <w:r w:rsidRPr="00C5073E">
        <w:rPr>
          <w:rStyle w:val="Referinnotdesubsol"/>
          <w:rFonts w:cs="Arial"/>
        </w:rPr>
        <w:footnoteRef/>
      </w:r>
      <w:r w:rsidRPr="00C5073E">
        <w:rPr>
          <w:rFonts w:cs="Arial"/>
        </w:rPr>
        <w:t xml:space="preserve"> Aprobat prin Hotărârea nr. 139 a Consiliului U.N.B.R. din 27.07.2016</w:t>
      </w:r>
    </w:p>
  </w:footnote>
  <w:footnote w:id="2">
    <w:p w:rsidR="00A728EB" w:rsidRPr="00C5073E" w:rsidRDefault="00A728EB">
      <w:pPr>
        <w:pStyle w:val="Textnotdesubsol"/>
        <w:rPr>
          <w:rFonts w:cs="Arial"/>
        </w:rPr>
      </w:pPr>
      <w:r w:rsidRPr="00C5073E">
        <w:rPr>
          <w:rStyle w:val="Referinnotdesubsol"/>
          <w:rFonts w:cs="Arial"/>
        </w:rPr>
        <w:footnoteRef/>
      </w:r>
      <w:r w:rsidRPr="00C5073E">
        <w:rPr>
          <w:rFonts w:cs="Arial"/>
        </w:rPr>
        <w:t xml:space="preserve"> Art. 137(2) din Legea 72/2016</w:t>
      </w:r>
    </w:p>
  </w:footnote>
  <w:footnote w:id="3">
    <w:p w:rsidR="00A728EB" w:rsidRDefault="00A728EB" w:rsidP="00C5073E">
      <w:pPr>
        <w:pStyle w:val="Textnotdesubsol"/>
      </w:pPr>
      <w:r>
        <w:rPr>
          <w:rStyle w:val="Referinnotdesubsol"/>
        </w:rPr>
        <w:footnoteRef/>
      </w:r>
      <w:r>
        <w:t xml:space="preserve"> </w:t>
      </w:r>
      <w:r w:rsidRPr="00C5073E">
        <w:rPr>
          <w:b/>
        </w:rPr>
        <w:t>Art. 113 Comisia de cenzori a Casei de Asigurări a Avocaților din România</w:t>
      </w:r>
    </w:p>
    <w:p w:rsidR="00A728EB" w:rsidRDefault="00A728EB" w:rsidP="00C5073E">
      <w:pPr>
        <w:pStyle w:val="Textnotdesubsol"/>
      </w:pPr>
      <w:r>
        <w:t>(1) În cadrul C.A.A. se constituie și funcționează Comisia de cenzori.</w:t>
      </w:r>
    </w:p>
    <w:p w:rsidR="00A728EB" w:rsidRDefault="00A728EB" w:rsidP="00C5073E">
      <w:pPr>
        <w:pStyle w:val="Textnotdesubsol"/>
      </w:pPr>
      <w:r>
        <w:t>(2) Comisia de cenzori este formată din 3 membri, dintre care 2 avocați în activitate și un avocat pensionar, aleși de Congresul avocaților pentru o perioadă de 4 ani dintre avocații cu o vechime neîntreruptă în profesie de cel puțin 10 ani. Mandatul lor poate fi reînnoit o singură dată.</w:t>
      </w:r>
    </w:p>
    <w:p w:rsidR="00A728EB" w:rsidRDefault="00A728EB" w:rsidP="00C5073E">
      <w:pPr>
        <w:pStyle w:val="Textnotdesubsol"/>
      </w:pPr>
      <w:r>
        <w:t>(3) Comisia de cenzori alege din rândul membrilor săi președintele și vicepreședintele.</w:t>
      </w:r>
    </w:p>
    <w:p w:rsidR="00A728EB" w:rsidRDefault="00A728EB" w:rsidP="00C5073E">
      <w:pPr>
        <w:pStyle w:val="Textnotdesubsol"/>
      </w:pPr>
      <w:r>
        <w:t>(4) Comisia de cenzori adoptă hotărâri cu votul majorității membrilor săi.</w:t>
      </w:r>
    </w:p>
    <w:p w:rsidR="00A728EB" w:rsidRDefault="00A728EB" w:rsidP="00C5073E">
      <w:pPr>
        <w:pStyle w:val="Textnotdesubsol"/>
      </w:pPr>
      <w:r>
        <w:t>(5) Atribuțiile Comisiei de cenzori se stabilesc prin Statutul C.A.A..</w:t>
      </w:r>
    </w:p>
  </w:footnote>
  <w:footnote w:id="4">
    <w:p w:rsidR="00A728EB" w:rsidRDefault="00A728EB" w:rsidP="00C5073E">
      <w:pPr>
        <w:pStyle w:val="Textnotdesubsol"/>
      </w:pPr>
      <w:r>
        <w:rPr>
          <w:rStyle w:val="Referinnotdesubsol"/>
        </w:rPr>
        <w:footnoteRef/>
      </w:r>
      <w:r>
        <w:t xml:space="preserve"> </w:t>
      </w:r>
      <w:r w:rsidRPr="00C5073E">
        <w:rPr>
          <w:b/>
        </w:rPr>
        <w:t>Art.54. C.A.A. Comisia de cenzori. Dispoziții generale. Legea nr.72/2016 - art.113 alin.(1).</w:t>
      </w:r>
      <w:r>
        <w:t xml:space="preserve"> </w:t>
      </w:r>
    </w:p>
    <w:p w:rsidR="00A728EB" w:rsidRDefault="00A728EB" w:rsidP="00C5073E">
      <w:pPr>
        <w:pStyle w:val="Textnotdesubsol"/>
      </w:pPr>
      <w:r>
        <w:t xml:space="preserve">(1) Nu pot fi aleși în Comisia de cenzori a C.A.A. avocații care nu au achitate la zi taxele, contribuțiile și accesoriile acestora, către fondurile sistemului de pensii și alte drepturi de asigurări sociale ale avocaților ori care au fost suspendați din profesie pentru neplata acestora. </w:t>
      </w:r>
    </w:p>
    <w:p w:rsidR="00A728EB" w:rsidRDefault="00A728EB" w:rsidP="00C5073E">
      <w:pPr>
        <w:pStyle w:val="Textnotdesubsol"/>
      </w:pPr>
      <w:r>
        <w:t xml:space="preserve">(2) Din Comisia de cenzori a C.A.A. nu poate face parte nici un membru al Consiliului de administrație al C.A.A. </w:t>
      </w:r>
    </w:p>
    <w:p w:rsidR="00A728EB" w:rsidRDefault="00A728EB" w:rsidP="00C5073E">
      <w:pPr>
        <w:pStyle w:val="Textnotdesubsol"/>
      </w:pPr>
      <w:r>
        <w:t>(3) Cenzorii aleși pot fi remunerați conform hotărârii Comisiei Permanente a U.N.B.R.</w:t>
      </w:r>
    </w:p>
  </w:footnote>
  <w:footnote w:id="5">
    <w:p w:rsidR="00A728EB" w:rsidRDefault="00A728EB" w:rsidP="00C5073E">
      <w:pPr>
        <w:pStyle w:val="Textnotdesubsol"/>
      </w:pPr>
      <w:r>
        <w:rPr>
          <w:rStyle w:val="Referinnotdesubsol"/>
        </w:rPr>
        <w:footnoteRef/>
      </w:r>
      <w:r>
        <w:t xml:space="preserve"> </w:t>
      </w:r>
      <w:r w:rsidRPr="00C5073E">
        <w:rPr>
          <w:b/>
        </w:rPr>
        <w:t>Art.55. C.A.A. Comisia de cenzori. Atribuții. Legea nr.72/2016 - art.113 alin.(5).</w:t>
      </w:r>
    </w:p>
    <w:p w:rsidR="00A728EB" w:rsidRDefault="00A728EB" w:rsidP="00C5073E">
      <w:pPr>
        <w:pStyle w:val="Textnotdesubsol"/>
      </w:pPr>
      <w:r>
        <w:t xml:space="preserve">(1) Comisia de cenzori a C.A.A. are în principal următoarele atribuții: a) verifică execuția bugetului anual de venituri și cheltuieli; b) verifică gestiunea financiar-contabilă. </w:t>
      </w:r>
    </w:p>
    <w:p w:rsidR="00A728EB" w:rsidRDefault="00A728EB" w:rsidP="00C5073E">
      <w:pPr>
        <w:pStyle w:val="Textnotdesubsol"/>
      </w:pPr>
      <w:r>
        <w:t xml:space="preserve">(2) Comisia de cenzori întocmește un raport anual cu privire la modul în care C.A.A. a executat prevederile bugetului încheiat, putând formula sugestii pentru activitatea bugetară viitoare. </w:t>
      </w:r>
    </w:p>
    <w:p w:rsidR="00A728EB" w:rsidRDefault="00A728EB" w:rsidP="00C5073E">
      <w:pPr>
        <w:pStyle w:val="Textnotdesubsol"/>
      </w:pPr>
      <w:r>
        <w:t>(3) Raportul se prezintă Congresului Avocaților cu ocazia descărcării de gestiune și aprobarea noului buget al C.A.A</w:t>
      </w:r>
    </w:p>
  </w:footnote>
  <w:footnote w:id="6">
    <w:p w:rsidR="00A728EB" w:rsidRPr="00E8077A" w:rsidRDefault="00A728EB" w:rsidP="00E8077A">
      <w:pPr>
        <w:pStyle w:val="Textnotdesubsol"/>
        <w:rPr>
          <w:b/>
        </w:rPr>
      </w:pPr>
      <w:r>
        <w:rPr>
          <w:rStyle w:val="Referinnotdesubsol"/>
        </w:rPr>
        <w:footnoteRef/>
      </w:r>
      <w:r>
        <w:t xml:space="preserve"> </w:t>
      </w:r>
      <w:r w:rsidRPr="00E8077A">
        <w:rPr>
          <w:b/>
        </w:rPr>
        <w:t>Art.76. Filiale. Comisia de cenzori.</w:t>
      </w:r>
    </w:p>
    <w:p w:rsidR="00A728EB" w:rsidRDefault="00A728EB" w:rsidP="00E8077A">
      <w:pPr>
        <w:pStyle w:val="Textnotdesubsol"/>
      </w:pPr>
      <w:r>
        <w:t xml:space="preserve">(1) Controlul financiar al filialei se exercită de către comisia de cenzori a filialei și de către organele de control ale C.A.A. </w:t>
      </w:r>
    </w:p>
    <w:p w:rsidR="00A728EB" w:rsidRDefault="00A728EB" w:rsidP="00E8077A">
      <w:pPr>
        <w:pStyle w:val="Textnotdesubsol"/>
      </w:pPr>
      <w:r>
        <w:t xml:space="preserve">(2) Comisia de cenzori a filialei este formată din trei membri, dintre care doi avocați în activitate și un avocat pensionar, aleși de Adunarea generală a filialei pentru o perioadă de patru ani dintre avocații cu o vechime neîntreruptă în profesie de cel puțin 10 ani. </w:t>
      </w:r>
    </w:p>
    <w:p w:rsidR="00A728EB" w:rsidRDefault="00A728EB" w:rsidP="00E8077A">
      <w:pPr>
        <w:pStyle w:val="Textnotdesubsol"/>
      </w:pPr>
      <w:r>
        <w:t xml:space="preserve">(3) Nu pot fi aleși în Comisia de cenzori a filialei avocații care: a) au restanțe de orice fel la contribuțiile către fondurile sistemului de pensii și alte drepturi de asigurări sociale ale avocaților; b) au restanțe la plata taxelor și contribuțiilor profesionale către barou și U.N.B.R.; c) au fost suspendați din profesie pentru motive imputabile lor; d) sunt suspendați din profesie. </w:t>
      </w:r>
    </w:p>
    <w:p w:rsidR="00A728EB" w:rsidRDefault="00A728EB" w:rsidP="00E8077A">
      <w:pPr>
        <w:pStyle w:val="Textnotdesubsol"/>
      </w:pPr>
      <w:r>
        <w:t xml:space="preserve">(4) Din Comisia de cenzori a filialei nu poate face parte nici un membru al consiliului filialei. </w:t>
      </w:r>
    </w:p>
    <w:p w:rsidR="00A728EB" w:rsidRDefault="00A728EB" w:rsidP="00E8077A">
      <w:pPr>
        <w:pStyle w:val="Textnotdesubsol"/>
      </w:pPr>
      <w:r>
        <w:t xml:space="preserve">(5) Mandatul membrilor Comisiei de cenzori poate fi reînnoit o singură dată. </w:t>
      </w:r>
    </w:p>
    <w:p w:rsidR="00A728EB" w:rsidRDefault="00A728EB" w:rsidP="00E8077A">
      <w:pPr>
        <w:pStyle w:val="Textnotdesubsol"/>
      </w:pPr>
      <w:r>
        <w:t xml:space="preserve">(6) Comisia de cenzori alege din rândul membrilor săi președintele și vicepreședintele. </w:t>
      </w:r>
    </w:p>
    <w:p w:rsidR="00A728EB" w:rsidRDefault="00A728EB" w:rsidP="00E8077A">
      <w:pPr>
        <w:pStyle w:val="Textnotdesubsol"/>
      </w:pPr>
      <w:r>
        <w:t xml:space="preserve">(7) Comisia de cenzori adoptă hotărâri cu votul majorității membrilor săi. </w:t>
      </w:r>
    </w:p>
    <w:p w:rsidR="00A728EB" w:rsidRDefault="00A728EB" w:rsidP="00E8077A">
      <w:pPr>
        <w:pStyle w:val="Textnotdesubsol"/>
      </w:pPr>
      <w:r>
        <w:t>(8) Cenzorii aleși pot fi remunerați în baza hotărârii pe care o adoptă Consiliul de administrație al C.A.A., în baza unui Regulament special.</w:t>
      </w:r>
    </w:p>
  </w:footnote>
  <w:footnote w:id="7">
    <w:p w:rsidR="00A728EB" w:rsidRPr="00E8077A" w:rsidRDefault="00A728EB" w:rsidP="00E8077A">
      <w:pPr>
        <w:pStyle w:val="Textnotdesubsol"/>
        <w:rPr>
          <w:b/>
        </w:rPr>
      </w:pPr>
      <w:r>
        <w:rPr>
          <w:rStyle w:val="Referinnotdesubsol"/>
        </w:rPr>
        <w:footnoteRef/>
      </w:r>
      <w:r>
        <w:t xml:space="preserve"> </w:t>
      </w:r>
      <w:r w:rsidRPr="00E8077A">
        <w:rPr>
          <w:b/>
        </w:rPr>
        <w:t xml:space="preserve">Art.77. Filiale. Comisia de cenzori. Atribuții. </w:t>
      </w:r>
    </w:p>
    <w:p w:rsidR="00A728EB" w:rsidRDefault="00A728EB" w:rsidP="00E8077A">
      <w:pPr>
        <w:pStyle w:val="Textnotdesubsol"/>
      </w:pPr>
      <w:r>
        <w:t xml:space="preserve">(1) Comisia de cenzori a filialei are în principal următoarele atribuții: </w:t>
      </w:r>
    </w:p>
    <w:p w:rsidR="00A728EB" w:rsidRDefault="00A728EB" w:rsidP="00E8077A">
      <w:pPr>
        <w:pStyle w:val="Textnotdesubsol"/>
      </w:pPr>
      <w:r>
        <w:t xml:space="preserve">a) verifică execuția bugetului anual de venituri și cheltuieli al filialei; </w:t>
      </w:r>
    </w:p>
    <w:p w:rsidR="00A728EB" w:rsidRDefault="00A728EB" w:rsidP="00E8077A">
      <w:pPr>
        <w:pStyle w:val="Textnotdesubsol"/>
      </w:pPr>
      <w:r>
        <w:t xml:space="preserve">b) verifică gestiunea financiar-contabilă a filialei; </w:t>
      </w:r>
    </w:p>
    <w:p w:rsidR="00A728EB" w:rsidRDefault="00A728EB" w:rsidP="00E8077A">
      <w:pPr>
        <w:pStyle w:val="Textnotdesubsol"/>
      </w:pPr>
      <w:r>
        <w:t xml:space="preserve">(2) Cu privire la activitatea </w:t>
      </w:r>
      <w:proofErr w:type="spellStart"/>
      <w:r>
        <w:t>economico</w:t>
      </w:r>
      <w:proofErr w:type="spellEnd"/>
      <w:r>
        <w:t>-financiară a filialei, comisia de cenzori va întocmi un raport anual care va fi prezentat Adunării generale a filialei.</w:t>
      </w:r>
    </w:p>
  </w:footnote>
  <w:footnote w:id="8">
    <w:p w:rsidR="00A728EB" w:rsidRDefault="00A728EB">
      <w:pPr>
        <w:pStyle w:val="Textnotdesubsol"/>
      </w:pPr>
      <w:r>
        <w:rPr>
          <w:rStyle w:val="Referinnotdesubsol"/>
        </w:rPr>
        <w:footnoteRef/>
      </w:r>
      <w:r>
        <w:t xml:space="preserve"> </w:t>
      </w:r>
      <w:r w:rsidRPr="00DC1E76">
        <w:t>Art</w:t>
      </w:r>
      <w:r>
        <w:t xml:space="preserve">. </w:t>
      </w:r>
      <w:r w:rsidRPr="00DC1E76">
        <w:t>113 (2) din Legea 72/2016</w:t>
      </w:r>
    </w:p>
  </w:footnote>
  <w:footnote w:id="9">
    <w:p w:rsidR="00A728EB" w:rsidRDefault="00A728EB">
      <w:pPr>
        <w:pStyle w:val="Textnotdesubsol"/>
      </w:pPr>
      <w:r>
        <w:rPr>
          <w:rStyle w:val="Referinnotdesubsol"/>
        </w:rPr>
        <w:footnoteRef/>
      </w:r>
      <w:r>
        <w:t xml:space="preserve"> </w:t>
      </w:r>
      <w:r w:rsidRPr="00DC1E76">
        <w:t>Art</w:t>
      </w:r>
      <w:r>
        <w:t>.</w:t>
      </w:r>
      <w:r w:rsidRPr="00DC1E76">
        <w:t xml:space="preserve"> 76 (2)-(4) din Statut (Hotărârea Consiliului UNBR </w:t>
      </w:r>
      <w:r>
        <w:t xml:space="preserve">nr. </w:t>
      </w:r>
      <w:r w:rsidRPr="00DC1E76">
        <w:t>139/2016)</w:t>
      </w:r>
    </w:p>
  </w:footnote>
  <w:footnote w:id="10">
    <w:p w:rsidR="00A728EB" w:rsidRDefault="00A728EB">
      <w:pPr>
        <w:pStyle w:val="Textnotdesubsol"/>
      </w:pPr>
      <w:r>
        <w:rPr>
          <w:rStyle w:val="Referinnotdesubsol"/>
        </w:rPr>
        <w:footnoteRef/>
      </w:r>
      <w:r>
        <w:t xml:space="preserve"> </w:t>
      </w:r>
      <w:r w:rsidRPr="00DC1E76">
        <w:t>A</w:t>
      </w:r>
      <w:r>
        <w:t>rt</w:t>
      </w:r>
      <w:r w:rsidRPr="00DC1E76">
        <w:t>. 138 din Legea 72/2016</w:t>
      </w:r>
      <w:r>
        <w:t>.</w:t>
      </w:r>
      <w:r w:rsidRPr="00DC1E76">
        <w:t xml:space="preserve"> În aplicarea prezentei legi, C.A.A. poate elabora norme de aplicare, care se aprobă prin hotărâre a Consiliului U.N.B.R.</w:t>
      </w:r>
    </w:p>
  </w:footnote>
  <w:footnote w:id="11">
    <w:p w:rsidR="00A728EB" w:rsidRDefault="00A728EB" w:rsidP="00335056">
      <w:pPr>
        <w:pStyle w:val="Textnotdesubsol"/>
        <w:jc w:val="both"/>
      </w:pPr>
      <w:r>
        <w:rPr>
          <w:rStyle w:val="Referinnotdesubsol"/>
        </w:rPr>
        <w:footnoteRef/>
      </w:r>
      <w:r>
        <w:t xml:space="preserve"> </w:t>
      </w:r>
      <w:r w:rsidRPr="00DC1E76">
        <w:rPr>
          <w:b/>
        </w:rPr>
        <w:t>Art. 23 din Legea nr. 72/2016:</w:t>
      </w:r>
      <w:r w:rsidRPr="00DC1E76">
        <w:t xml:space="preserve"> Filialele și avocații sunt obligați să pună la dispoziția comisiei de cenzori și inspectorilor financiari ai sistemului C.A.A. declarațiile fiscale anuale privind impozitul pe venit înregistrate la finanțele publice, precum și toate celelalte date și documente privind veniturile în raport cu care se determină contribuția datorată pentru fondurile sistemului de pensii și alte drepturi de asigurări sociale ale avocaților.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F23"/>
    <w:multiLevelType w:val="hybridMultilevel"/>
    <w:tmpl w:val="4B569D6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26477F5"/>
    <w:multiLevelType w:val="hybridMultilevel"/>
    <w:tmpl w:val="EE7476F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334201B"/>
    <w:multiLevelType w:val="hybridMultilevel"/>
    <w:tmpl w:val="00F8927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3AE5FDE"/>
    <w:multiLevelType w:val="hybridMultilevel"/>
    <w:tmpl w:val="A59A8F4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6E10DCB"/>
    <w:multiLevelType w:val="hybridMultilevel"/>
    <w:tmpl w:val="9C2CEDA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8E90D27"/>
    <w:multiLevelType w:val="hybridMultilevel"/>
    <w:tmpl w:val="0F488108"/>
    <w:lvl w:ilvl="0" w:tplc="04180017">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15:restartNumberingAfterBreak="0">
    <w:nsid w:val="0C097615"/>
    <w:multiLevelType w:val="hybridMultilevel"/>
    <w:tmpl w:val="FD3435E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C9F5BD1"/>
    <w:multiLevelType w:val="hybridMultilevel"/>
    <w:tmpl w:val="F35CB3F4"/>
    <w:lvl w:ilvl="0" w:tplc="F880E8DC">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CDC1725"/>
    <w:multiLevelType w:val="hybridMultilevel"/>
    <w:tmpl w:val="49EEB8A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0D176AEF"/>
    <w:multiLevelType w:val="hybridMultilevel"/>
    <w:tmpl w:val="6B2A954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E045182"/>
    <w:multiLevelType w:val="hybridMultilevel"/>
    <w:tmpl w:val="4844AF6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21C6C18"/>
    <w:multiLevelType w:val="hybridMultilevel"/>
    <w:tmpl w:val="8F985C8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2D40F5F"/>
    <w:multiLevelType w:val="hybridMultilevel"/>
    <w:tmpl w:val="D820E5F6"/>
    <w:lvl w:ilvl="0" w:tplc="0409001B">
      <w:start w:val="1"/>
      <w:numFmt w:val="lowerRoman"/>
      <w:lvlText w:val="%1."/>
      <w:lvlJc w:val="righ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14C4654B"/>
    <w:multiLevelType w:val="hybridMultilevel"/>
    <w:tmpl w:val="BA723F6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54934D2"/>
    <w:multiLevelType w:val="hybridMultilevel"/>
    <w:tmpl w:val="0D1A009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7735787"/>
    <w:multiLevelType w:val="hybridMultilevel"/>
    <w:tmpl w:val="ED8A803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18231CA4"/>
    <w:multiLevelType w:val="hybridMultilevel"/>
    <w:tmpl w:val="372A9FD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1A78358F"/>
    <w:multiLevelType w:val="hybridMultilevel"/>
    <w:tmpl w:val="72824ED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1F9C4A99"/>
    <w:multiLevelType w:val="hybridMultilevel"/>
    <w:tmpl w:val="D8BC2E4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0E47853"/>
    <w:multiLevelType w:val="hybridMultilevel"/>
    <w:tmpl w:val="65D038A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2240406"/>
    <w:multiLevelType w:val="hybridMultilevel"/>
    <w:tmpl w:val="0BECAD8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231A49C8"/>
    <w:multiLevelType w:val="hybridMultilevel"/>
    <w:tmpl w:val="3796FA5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243378E1"/>
    <w:multiLevelType w:val="hybridMultilevel"/>
    <w:tmpl w:val="36826E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244F1F26"/>
    <w:multiLevelType w:val="hybridMultilevel"/>
    <w:tmpl w:val="9FE21AF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26D91BDB"/>
    <w:multiLevelType w:val="hybridMultilevel"/>
    <w:tmpl w:val="55366EB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28394E8F"/>
    <w:multiLevelType w:val="hybridMultilevel"/>
    <w:tmpl w:val="4C2A4CD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292225D0"/>
    <w:multiLevelType w:val="hybridMultilevel"/>
    <w:tmpl w:val="7E90E50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2AF83A31"/>
    <w:multiLevelType w:val="hybridMultilevel"/>
    <w:tmpl w:val="0EF2B4F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2CC24615"/>
    <w:multiLevelType w:val="hybridMultilevel"/>
    <w:tmpl w:val="B1E09682"/>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2E2D1EAC"/>
    <w:multiLevelType w:val="hybridMultilevel"/>
    <w:tmpl w:val="20525D1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302B26A7"/>
    <w:multiLevelType w:val="hybridMultilevel"/>
    <w:tmpl w:val="1ADCC1E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30A60B94"/>
    <w:multiLevelType w:val="hybridMultilevel"/>
    <w:tmpl w:val="6700D8C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34460F19"/>
    <w:multiLevelType w:val="hybridMultilevel"/>
    <w:tmpl w:val="06926DA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3B5B4569"/>
    <w:multiLevelType w:val="hybridMultilevel"/>
    <w:tmpl w:val="2A488A28"/>
    <w:lvl w:ilvl="0" w:tplc="04180017">
      <w:start w:val="1"/>
      <w:numFmt w:val="low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3BB376F0"/>
    <w:multiLevelType w:val="hybridMultilevel"/>
    <w:tmpl w:val="C6D2F73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3BED224F"/>
    <w:multiLevelType w:val="hybridMultilevel"/>
    <w:tmpl w:val="3678E128"/>
    <w:lvl w:ilvl="0" w:tplc="04180017">
      <w:start w:val="1"/>
      <w:numFmt w:val="lowerLetter"/>
      <w:lvlText w:val="%1)"/>
      <w:lvlJc w:val="left"/>
      <w:pPr>
        <w:ind w:left="720" w:hanging="360"/>
      </w:pPr>
      <w:rPr>
        <w:rFonts w:hint="default"/>
      </w:rPr>
    </w:lvl>
    <w:lvl w:ilvl="1" w:tplc="6450E00E">
      <w:start w:val="1"/>
      <w:numFmt w:val="decimal"/>
      <w:lvlText w:val="%2)"/>
      <w:lvlJc w:val="left"/>
      <w:pPr>
        <w:ind w:left="1440" w:hanging="360"/>
      </w:pPr>
      <w:rPr>
        <w:rFonts w:hint="default"/>
      </w:rPr>
    </w:lvl>
    <w:lvl w:ilvl="2" w:tplc="99AE4996">
      <w:start w:val="1"/>
      <w:numFmt w:val="lowerLetter"/>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3DD13827"/>
    <w:multiLevelType w:val="hybridMultilevel"/>
    <w:tmpl w:val="8B687C0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41896EFF"/>
    <w:multiLevelType w:val="hybridMultilevel"/>
    <w:tmpl w:val="1C9AC3C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44C752B8"/>
    <w:multiLevelType w:val="hybridMultilevel"/>
    <w:tmpl w:val="E92A811E"/>
    <w:lvl w:ilvl="0" w:tplc="04090017">
      <w:start w:val="1"/>
      <w:numFmt w:val="lowerLetter"/>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39" w15:restartNumberingAfterBreak="0">
    <w:nsid w:val="44CD2D08"/>
    <w:multiLevelType w:val="hybridMultilevel"/>
    <w:tmpl w:val="9FEA6FE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47316621"/>
    <w:multiLevelType w:val="hybridMultilevel"/>
    <w:tmpl w:val="024A48A0"/>
    <w:lvl w:ilvl="0" w:tplc="04090017">
      <w:start w:val="1"/>
      <w:numFmt w:val="lowerLetter"/>
      <w:lvlText w:val="%1)"/>
      <w:lvlJc w:val="left"/>
      <w:pPr>
        <w:ind w:left="1800" w:hanging="360"/>
      </w:pPr>
    </w:lvl>
    <w:lvl w:ilvl="1" w:tplc="AFE2DD26">
      <w:start w:val="1"/>
      <w:numFmt w:val="lowerLetter"/>
      <w:lvlText w:val="%2."/>
      <w:lvlJc w:val="left"/>
      <w:pPr>
        <w:ind w:left="2520" w:hanging="360"/>
      </w:pPr>
      <w:rPr>
        <w:rFonts w:hint="default"/>
      </w:r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1" w15:restartNumberingAfterBreak="0">
    <w:nsid w:val="49CF4F49"/>
    <w:multiLevelType w:val="hybridMultilevel"/>
    <w:tmpl w:val="9FA2B61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4BCC0605"/>
    <w:multiLevelType w:val="hybridMultilevel"/>
    <w:tmpl w:val="CD9213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4D323817"/>
    <w:multiLevelType w:val="hybridMultilevel"/>
    <w:tmpl w:val="7BBA27B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4E997C10"/>
    <w:multiLevelType w:val="hybridMultilevel"/>
    <w:tmpl w:val="74CE7BBC"/>
    <w:lvl w:ilvl="0" w:tplc="1AEA0072">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5" w15:restartNumberingAfterBreak="0">
    <w:nsid w:val="4F29164C"/>
    <w:multiLevelType w:val="hybridMultilevel"/>
    <w:tmpl w:val="B27E36D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55D334DF"/>
    <w:multiLevelType w:val="hybridMultilevel"/>
    <w:tmpl w:val="361E9BBA"/>
    <w:lvl w:ilvl="0" w:tplc="A47A4C3E">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7" w15:restartNumberingAfterBreak="0">
    <w:nsid w:val="55E579E9"/>
    <w:multiLevelType w:val="hybridMultilevel"/>
    <w:tmpl w:val="4B36AB9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566A6969"/>
    <w:multiLevelType w:val="hybridMultilevel"/>
    <w:tmpl w:val="4F222BEA"/>
    <w:lvl w:ilvl="0" w:tplc="04090017">
      <w:start w:val="1"/>
      <w:numFmt w:val="lowerLetter"/>
      <w:lvlText w:val="%1)"/>
      <w:lvlJc w:val="left"/>
      <w:pPr>
        <w:ind w:left="1800" w:hanging="360"/>
      </w:pPr>
    </w:lvl>
    <w:lvl w:ilvl="1" w:tplc="04090017">
      <w:start w:val="1"/>
      <w:numFmt w:val="lowerLetter"/>
      <w:lvlText w:val="%2)"/>
      <w:lvlJc w:val="left"/>
      <w:pPr>
        <w:ind w:left="2520" w:hanging="360"/>
      </w:pPr>
      <w:rPr>
        <w:rFonts w:hint="default"/>
      </w:r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9" w15:restartNumberingAfterBreak="0">
    <w:nsid w:val="589105CB"/>
    <w:multiLevelType w:val="hybridMultilevel"/>
    <w:tmpl w:val="8B2E03F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5C4E54B5"/>
    <w:multiLevelType w:val="hybridMultilevel"/>
    <w:tmpl w:val="3E9C609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15:restartNumberingAfterBreak="0">
    <w:nsid w:val="5C6567C9"/>
    <w:multiLevelType w:val="hybridMultilevel"/>
    <w:tmpl w:val="5E44D4F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15:restartNumberingAfterBreak="0">
    <w:nsid w:val="5F144A64"/>
    <w:multiLevelType w:val="hybridMultilevel"/>
    <w:tmpl w:val="640ED9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15:restartNumberingAfterBreak="0">
    <w:nsid w:val="60A8458B"/>
    <w:multiLevelType w:val="hybridMultilevel"/>
    <w:tmpl w:val="8EE6AF5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15:restartNumberingAfterBreak="0">
    <w:nsid w:val="624F3AB3"/>
    <w:multiLevelType w:val="hybridMultilevel"/>
    <w:tmpl w:val="DB0E3C88"/>
    <w:lvl w:ilvl="0" w:tplc="04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15:restartNumberingAfterBreak="0">
    <w:nsid w:val="6B8F2196"/>
    <w:multiLevelType w:val="hybridMultilevel"/>
    <w:tmpl w:val="E6C48E9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15:restartNumberingAfterBreak="0">
    <w:nsid w:val="6D4E05FE"/>
    <w:multiLevelType w:val="hybridMultilevel"/>
    <w:tmpl w:val="6902E0F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15:restartNumberingAfterBreak="0">
    <w:nsid w:val="6E602762"/>
    <w:multiLevelType w:val="hybridMultilevel"/>
    <w:tmpl w:val="BFC0DF9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15:restartNumberingAfterBreak="0">
    <w:nsid w:val="6F085BE8"/>
    <w:multiLevelType w:val="hybridMultilevel"/>
    <w:tmpl w:val="7A7692E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9" w15:restartNumberingAfterBreak="0">
    <w:nsid w:val="73625556"/>
    <w:multiLevelType w:val="hybridMultilevel"/>
    <w:tmpl w:val="F89643F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15:restartNumberingAfterBreak="0">
    <w:nsid w:val="74F40D56"/>
    <w:multiLevelType w:val="hybridMultilevel"/>
    <w:tmpl w:val="99C6E13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1" w15:restartNumberingAfterBreak="0">
    <w:nsid w:val="761A1FB1"/>
    <w:multiLevelType w:val="hybridMultilevel"/>
    <w:tmpl w:val="D51ABF5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2" w15:restartNumberingAfterBreak="0">
    <w:nsid w:val="780E7DEC"/>
    <w:multiLevelType w:val="hybridMultilevel"/>
    <w:tmpl w:val="03C6FEB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3" w15:restartNumberingAfterBreak="0">
    <w:nsid w:val="78604372"/>
    <w:multiLevelType w:val="hybridMultilevel"/>
    <w:tmpl w:val="59BA89E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4" w15:restartNumberingAfterBreak="0">
    <w:nsid w:val="79B61B16"/>
    <w:multiLevelType w:val="hybridMultilevel"/>
    <w:tmpl w:val="02C0C46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5" w15:restartNumberingAfterBreak="0">
    <w:nsid w:val="7B4C5404"/>
    <w:multiLevelType w:val="hybridMultilevel"/>
    <w:tmpl w:val="08E4698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6" w15:restartNumberingAfterBreak="0">
    <w:nsid w:val="7DF0316B"/>
    <w:multiLevelType w:val="hybridMultilevel"/>
    <w:tmpl w:val="24EA8EDC"/>
    <w:lvl w:ilvl="0" w:tplc="0409001B">
      <w:start w:val="1"/>
      <w:numFmt w:val="lowerRoman"/>
      <w:lvlText w:val="%1."/>
      <w:lvlJc w:val="right"/>
      <w:pPr>
        <w:ind w:left="2160" w:firstLine="0"/>
      </w:pPr>
      <w:rPr>
        <w:rFonts w:hint="default"/>
      </w:rPr>
    </w:lvl>
    <w:lvl w:ilvl="1" w:tplc="04180019" w:tentative="1">
      <w:start w:val="1"/>
      <w:numFmt w:val="lowerLetter"/>
      <w:lvlText w:val="%2."/>
      <w:lvlJc w:val="left"/>
      <w:pPr>
        <w:ind w:left="5328" w:hanging="360"/>
      </w:pPr>
    </w:lvl>
    <w:lvl w:ilvl="2" w:tplc="0418001B" w:tentative="1">
      <w:start w:val="1"/>
      <w:numFmt w:val="lowerRoman"/>
      <w:lvlText w:val="%3."/>
      <w:lvlJc w:val="right"/>
      <w:pPr>
        <w:ind w:left="6048" w:hanging="180"/>
      </w:pPr>
    </w:lvl>
    <w:lvl w:ilvl="3" w:tplc="0418000F" w:tentative="1">
      <w:start w:val="1"/>
      <w:numFmt w:val="decimal"/>
      <w:lvlText w:val="%4."/>
      <w:lvlJc w:val="left"/>
      <w:pPr>
        <w:ind w:left="6768" w:hanging="360"/>
      </w:pPr>
    </w:lvl>
    <w:lvl w:ilvl="4" w:tplc="04180019" w:tentative="1">
      <w:start w:val="1"/>
      <w:numFmt w:val="lowerLetter"/>
      <w:lvlText w:val="%5."/>
      <w:lvlJc w:val="left"/>
      <w:pPr>
        <w:ind w:left="7488" w:hanging="360"/>
      </w:pPr>
    </w:lvl>
    <w:lvl w:ilvl="5" w:tplc="0418001B" w:tentative="1">
      <w:start w:val="1"/>
      <w:numFmt w:val="lowerRoman"/>
      <w:lvlText w:val="%6."/>
      <w:lvlJc w:val="right"/>
      <w:pPr>
        <w:ind w:left="8208" w:hanging="180"/>
      </w:pPr>
    </w:lvl>
    <w:lvl w:ilvl="6" w:tplc="0418000F" w:tentative="1">
      <w:start w:val="1"/>
      <w:numFmt w:val="decimal"/>
      <w:lvlText w:val="%7."/>
      <w:lvlJc w:val="left"/>
      <w:pPr>
        <w:ind w:left="8928" w:hanging="360"/>
      </w:pPr>
    </w:lvl>
    <w:lvl w:ilvl="7" w:tplc="04180019" w:tentative="1">
      <w:start w:val="1"/>
      <w:numFmt w:val="lowerLetter"/>
      <w:lvlText w:val="%8."/>
      <w:lvlJc w:val="left"/>
      <w:pPr>
        <w:ind w:left="9648" w:hanging="360"/>
      </w:pPr>
    </w:lvl>
    <w:lvl w:ilvl="8" w:tplc="0418001B" w:tentative="1">
      <w:start w:val="1"/>
      <w:numFmt w:val="lowerRoman"/>
      <w:lvlText w:val="%9."/>
      <w:lvlJc w:val="right"/>
      <w:pPr>
        <w:ind w:left="10368" w:hanging="180"/>
      </w:pPr>
    </w:lvl>
  </w:abstractNum>
  <w:num w:numId="1">
    <w:abstractNumId w:val="56"/>
  </w:num>
  <w:num w:numId="2">
    <w:abstractNumId w:val="23"/>
  </w:num>
  <w:num w:numId="3">
    <w:abstractNumId w:val="58"/>
  </w:num>
  <w:num w:numId="4">
    <w:abstractNumId w:val="30"/>
  </w:num>
  <w:num w:numId="5">
    <w:abstractNumId w:val="61"/>
  </w:num>
  <w:num w:numId="6">
    <w:abstractNumId w:val="51"/>
  </w:num>
  <w:num w:numId="7">
    <w:abstractNumId w:val="2"/>
  </w:num>
  <w:num w:numId="8">
    <w:abstractNumId w:val="64"/>
  </w:num>
  <w:num w:numId="9">
    <w:abstractNumId w:val="8"/>
  </w:num>
  <w:num w:numId="10">
    <w:abstractNumId w:val="65"/>
  </w:num>
  <w:num w:numId="11">
    <w:abstractNumId w:val="5"/>
  </w:num>
  <w:num w:numId="12">
    <w:abstractNumId w:val="14"/>
  </w:num>
  <w:num w:numId="13">
    <w:abstractNumId w:val="13"/>
  </w:num>
  <w:num w:numId="14">
    <w:abstractNumId w:val="50"/>
  </w:num>
  <w:num w:numId="15">
    <w:abstractNumId w:val="41"/>
  </w:num>
  <w:num w:numId="16">
    <w:abstractNumId w:val="59"/>
  </w:num>
  <w:num w:numId="17">
    <w:abstractNumId w:val="9"/>
  </w:num>
  <w:num w:numId="18">
    <w:abstractNumId w:val="25"/>
  </w:num>
  <w:num w:numId="19">
    <w:abstractNumId w:val="34"/>
  </w:num>
  <w:num w:numId="20">
    <w:abstractNumId w:val="20"/>
  </w:num>
  <w:num w:numId="21">
    <w:abstractNumId w:val="37"/>
  </w:num>
  <w:num w:numId="22">
    <w:abstractNumId w:val="24"/>
  </w:num>
  <w:num w:numId="23">
    <w:abstractNumId w:val="26"/>
  </w:num>
  <w:num w:numId="24">
    <w:abstractNumId w:val="1"/>
  </w:num>
  <w:num w:numId="25">
    <w:abstractNumId w:val="47"/>
  </w:num>
  <w:num w:numId="26">
    <w:abstractNumId w:val="6"/>
  </w:num>
  <w:num w:numId="27">
    <w:abstractNumId w:val="0"/>
  </w:num>
  <w:num w:numId="28">
    <w:abstractNumId w:val="18"/>
  </w:num>
  <w:num w:numId="29">
    <w:abstractNumId w:val="11"/>
  </w:num>
  <w:num w:numId="30">
    <w:abstractNumId w:val="29"/>
  </w:num>
  <w:num w:numId="31">
    <w:abstractNumId w:val="60"/>
  </w:num>
  <w:num w:numId="32">
    <w:abstractNumId w:val="52"/>
  </w:num>
  <w:num w:numId="33">
    <w:abstractNumId w:val="45"/>
  </w:num>
  <w:num w:numId="34">
    <w:abstractNumId w:val="15"/>
  </w:num>
  <w:num w:numId="35">
    <w:abstractNumId w:val="49"/>
  </w:num>
  <w:num w:numId="36">
    <w:abstractNumId w:val="43"/>
  </w:num>
  <w:num w:numId="37">
    <w:abstractNumId w:val="21"/>
  </w:num>
  <w:num w:numId="38">
    <w:abstractNumId w:val="16"/>
  </w:num>
  <w:num w:numId="39">
    <w:abstractNumId w:val="55"/>
  </w:num>
  <w:num w:numId="40">
    <w:abstractNumId w:val="27"/>
  </w:num>
  <w:num w:numId="41">
    <w:abstractNumId w:val="53"/>
  </w:num>
  <w:num w:numId="42">
    <w:abstractNumId w:val="3"/>
  </w:num>
  <w:num w:numId="43">
    <w:abstractNumId w:val="35"/>
  </w:num>
  <w:num w:numId="44">
    <w:abstractNumId w:val="22"/>
  </w:num>
  <w:num w:numId="45">
    <w:abstractNumId w:val="42"/>
  </w:num>
  <w:num w:numId="46">
    <w:abstractNumId w:val="32"/>
  </w:num>
  <w:num w:numId="47">
    <w:abstractNumId w:val="62"/>
  </w:num>
  <w:num w:numId="48">
    <w:abstractNumId w:val="57"/>
  </w:num>
  <w:num w:numId="49">
    <w:abstractNumId w:val="17"/>
  </w:num>
  <w:num w:numId="50">
    <w:abstractNumId w:val="31"/>
  </w:num>
  <w:num w:numId="51">
    <w:abstractNumId w:val="36"/>
  </w:num>
  <w:num w:numId="52">
    <w:abstractNumId w:val="19"/>
  </w:num>
  <w:num w:numId="53">
    <w:abstractNumId w:val="39"/>
  </w:num>
  <w:num w:numId="54">
    <w:abstractNumId w:val="38"/>
  </w:num>
  <w:num w:numId="55">
    <w:abstractNumId w:val="33"/>
  </w:num>
  <w:num w:numId="56">
    <w:abstractNumId w:val="40"/>
  </w:num>
  <w:num w:numId="57">
    <w:abstractNumId w:val="54"/>
  </w:num>
  <w:num w:numId="58">
    <w:abstractNumId w:val="48"/>
  </w:num>
  <w:num w:numId="59">
    <w:abstractNumId w:val="66"/>
  </w:num>
  <w:num w:numId="60">
    <w:abstractNumId w:val="10"/>
  </w:num>
  <w:num w:numId="61">
    <w:abstractNumId w:val="63"/>
  </w:num>
  <w:num w:numId="62">
    <w:abstractNumId w:val="4"/>
  </w:num>
  <w:num w:numId="63">
    <w:abstractNumId w:val="28"/>
  </w:num>
  <w:num w:numId="64">
    <w:abstractNumId w:val="12"/>
  </w:num>
  <w:num w:numId="65">
    <w:abstractNumId w:val="46"/>
  </w:num>
  <w:num w:numId="66">
    <w:abstractNumId w:val="44"/>
  </w:num>
  <w:num w:numId="67">
    <w:abstractNumId w:val="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C45"/>
    <w:rsid w:val="00067612"/>
    <w:rsid w:val="00085546"/>
    <w:rsid w:val="00086BDC"/>
    <w:rsid w:val="000C6362"/>
    <w:rsid w:val="00103D60"/>
    <w:rsid w:val="00127C45"/>
    <w:rsid w:val="00140B69"/>
    <w:rsid w:val="0017758C"/>
    <w:rsid w:val="001A2029"/>
    <w:rsid w:val="001B5930"/>
    <w:rsid w:val="001E50FD"/>
    <w:rsid w:val="001F2B14"/>
    <w:rsid w:val="00226D53"/>
    <w:rsid w:val="00237C25"/>
    <w:rsid w:val="002503B1"/>
    <w:rsid w:val="00256B1F"/>
    <w:rsid w:val="00261930"/>
    <w:rsid w:val="0028278F"/>
    <w:rsid w:val="00296FE5"/>
    <w:rsid w:val="002C492F"/>
    <w:rsid w:val="002E4095"/>
    <w:rsid w:val="002E4928"/>
    <w:rsid w:val="002F1ECE"/>
    <w:rsid w:val="0030032C"/>
    <w:rsid w:val="00305B17"/>
    <w:rsid w:val="003161C0"/>
    <w:rsid w:val="00331DF0"/>
    <w:rsid w:val="00335056"/>
    <w:rsid w:val="00385E61"/>
    <w:rsid w:val="003B632B"/>
    <w:rsid w:val="00462356"/>
    <w:rsid w:val="00470E62"/>
    <w:rsid w:val="004D6129"/>
    <w:rsid w:val="00557772"/>
    <w:rsid w:val="005664BD"/>
    <w:rsid w:val="0056773E"/>
    <w:rsid w:val="005859F7"/>
    <w:rsid w:val="005862D6"/>
    <w:rsid w:val="005E34A1"/>
    <w:rsid w:val="00615976"/>
    <w:rsid w:val="00617276"/>
    <w:rsid w:val="00635E99"/>
    <w:rsid w:val="00636638"/>
    <w:rsid w:val="00686821"/>
    <w:rsid w:val="00694CCB"/>
    <w:rsid w:val="00717C35"/>
    <w:rsid w:val="007241DF"/>
    <w:rsid w:val="00730201"/>
    <w:rsid w:val="00775F5D"/>
    <w:rsid w:val="007919C3"/>
    <w:rsid w:val="007B1BBD"/>
    <w:rsid w:val="007F0620"/>
    <w:rsid w:val="00800192"/>
    <w:rsid w:val="00813D27"/>
    <w:rsid w:val="008667FC"/>
    <w:rsid w:val="008A5087"/>
    <w:rsid w:val="008A7FF9"/>
    <w:rsid w:val="008B7B88"/>
    <w:rsid w:val="008D180E"/>
    <w:rsid w:val="008E7E64"/>
    <w:rsid w:val="008F37FA"/>
    <w:rsid w:val="009048A8"/>
    <w:rsid w:val="00917B73"/>
    <w:rsid w:val="00926CE6"/>
    <w:rsid w:val="00977D64"/>
    <w:rsid w:val="009B16DC"/>
    <w:rsid w:val="009D493E"/>
    <w:rsid w:val="00A151C7"/>
    <w:rsid w:val="00A2780E"/>
    <w:rsid w:val="00A56190"/>
    <w:rsid w:val="00A61FB0"/>
    <w:rsid w:val="00A62F36"/>
    <w:rsid w:val="00A70A44"/>
    <w:rsid w:val="00A728EB"/>
    <w:rsid w:val="00A76198"/>
    <w:rsid w:val="00A81A24"/>
    <w:rsid w:val="00A93DD5"/>
    <w:rsid w:val="00A967F8"/>
    <w:rsid w:val="00AA079E"/>
    <w:rsid w:val="00AF0EAF"/>
    <w:rsid w:val="00B03EB3"/>
    <w:rsid w:val="00B047A0"/>
    <w:rsid w:val="00B5205C"/>
    <w:rsid w:val="00B60AAF"/>
    <w:rsid w:val="00B875CB"/>
    <w:rsid w:val="00B9471A"/>
    <w:rsid w:val="00BB429F"/>
    <w:rsid w:val="00BB59D5"/>
    <w:rsid w:val="00BC6F85"/>
    <w:rsid w:val="00C12F16"/>
    <w:rsid w:val="00C149F5"/>
    <w:rsid w:val="00C3278B"/>
    <w:rsid w:val="00C371A9"/>
    <w:rsid w:val="00C5073E"/>
    <w:rsid w:val="00C50963"/>
    <w:rsid w:val="00C54D05"/>
    <w:rsid w:val="00C71FEC"/>
    <w:rsid w:val="00CA658B"/>
    <w:rsid w:val="00CA7816"/>
    <w:rsid w:val="00D306CB"/>
    <w:rsid w:val="00D65510"/>
    <w:rsid w:val="00D90B9D"/>
    <w:rsid w:val="00D96E7A"/>
    <w:rsid w:val="00DC194E"/>
    <w:rsid w:val="00DC1E76"/>
    <w:rsid w:val="00DC32AF"/>
    <w:rsid w:val="00DC61D6"/>
    <w:rsid w:val="00DE658B"/>
    <w:rsid w:val="00E37BEB"/>
    <w:rsid w:val="00E6501F"/>
    <w:rsid w:val="00E8077A"/>
    <w:rsid w:val="00EA7765"/>
    <w:rsid w:val="00ED218B"/>
    <w:rsid w:val="00F300C2"/>
    <w:rsid w:val="00F42779"/>
    <w:rsid w:val="00F604B0"/>
    <w:rsid w:val="00F6189A"/>
    <w:rsid w:val="00F63ADB"/>
    <w:rsid w:val="00F83986"/>
    <w:rsid w:val="00FB39DB"/>
    <w:rsid w:val="00FC1570"/>
    <w:rsid w:val="00FE4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DF467A"/>
  <w15:chartTrackingRefBased/>
  <w15:docId w15:val="{27BDF496-EF92-4FFB-A08E-01EC7470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127C45"/>
    <w:pPr>
      <w:ind w:left="720"/>
      <w:contextualSpacing/>
    </w:pPr>
  </w:style>
  <w:style w:type="paragraph" w:styleId="Antet">
    <w:name w:val="header"/>
    <w:basedOn w:val="Normal"/>
    <w:link w:val="AntetCaracter"/>
    <w:uiPriority w:val="99"/>
    <w:unhideWhenUsed/>
    <w:rsid w:val="007241DF"/>
    <w:pPr>
      <w:tabs>
        <w:tab w:val="center" w:pos="4513"/>
        <w:tab w:val="right" w:pos="9026"/>
      </w:tabs>
      <w:spacing w:line="240" w:lineRule="auto"/>
    </w:pPr>
  </w:style>
  <w:style w:type="character" w:customStyle="1" w:styleId="AntetCaracter">
    <w:name w:val="Antet Caracter"/>
    <w:basedOn w:val="Fontdeparagrafimplicit"/>
    <w:link w:val="Antet"/>
    <w:uiPriority w:val="99"/>
    <w:rsid w:val="007241DF"/>
    <w:rPr>
      <w:lang w:val="ro-RO"/>
    </w:rPr>
  </w:style>
  <w:style w:type="paragraph" w:styleId="Subsol">
    <w:name w:val="footer"/>
    <w:basedOn w:val="Normal"/>
    <w:link w:val="SubsolCaracter"/>
    <w:uiPriority w:val="99"/>
    <w:unhideWhenUsed/>
    <w:rsid w:val="007241DF"/>
    <w:pPr>
      <w:tabs>
        <w:tab w:val="center" w:pos="4513"/>
        <w:tab w:val="right" w:pos="9026"/>
      </w:tabs>
      <w:spacing w:line="240" w:lineRule="auto"/>
    </w:pPr>
  </w:style>
  <w:style w:type="character" w:customStyle="1" w:styleId="SubsolCaracter">
    <w:name w:val="Subsol Caracter"/>
    <w:basedOn w:val="Fontdeparagrafimplicit"/>
    <w:link w:val="Subsol"/>
    <w:uiPriority w:val="99"/>
    <w:rsid w:val="007241DF"/>
    <w:rPr>
      <w:lang w:val="ro-RO"/>
    </w:rPr>
  </w:style>
  <w:style w:type="table" w:styleId="Tabelgril">
    <w:name w:val="Table Grid"/>
    <w:basedOn w:val="TabelNormal"/>
    <w:uiPriority w:val="39"/>
    <w:rsid w:val="00977D6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17758C"/>
    <w:pPr>
      <w:spacing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17758C"/>
    <w:rPr>
      <w:sz w:val="20"/>
      <w:szCs w:val="20"/>
      <w:lang w:val="ro-RO"/>
    </w:rPr>
  </w:style>
  <w:style w:type="character" w:styleId="Referinnotdesubsol">
    <w:name w:val="footnote reference"/>
    <w:basedOn w:val="Fontdeparagrafimplicit"/>
    <w:uiPriority w:val="99"/>
    <w:semiHidden/>
    <w:unhideWhenUsed/>
    <w:rsid w:val="0017758C"/>
    <w:rPr>
      <w:vertAlign w:val="superscript"/>
    </w:rPr>
  </w:style>
  <w:style w:type="paragraph" w:styleId="NormalWeb">
    <w:name w:val="Normal (Web)"/>
    <w:basedOn w:val="Normal"/>
    <w:uiPriority w:val="99"/>
    <w:rsid w:val="00BB59D5"/>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uiPriority w:val="99"/>
    <w:rsid w:val="00BB59D5"/>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br.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3773</Words>
  <Characters>21886</Characters>
  <Application>Microsoft Office Word</Application>
  <DocSecurity>0</DocSecurity>
  <Lines>182</Lines>
  <Paragraphs>51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Sandu Gherasim</dc:creator>
  <cp:keywords/>
  <dc:description/>
  <cp:lastModifiedBy>Daniel Cismaru</cp:lastModifiedBy>
  <cp:revision>4</cp:revision>
  <dcterms:created xsi:type="dcterms:W3CDTF">2017-03-28T12:49:00Z</dcterms:created>
  <dcterms:modified xsi:type="dcterms:W3CDTF">2017-03-28T12:50:00Z</dcterms:modified>
</cp:coreProperties>
</file>