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BB9EF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both"/>
        <w:rPr>
          <w:rFonts w:ascii="Georgia" w:hAnsi="Georgia"/>
          <w:sz w:val="28"/>
          <w:szCs w:val="28"/>
          <w:u w:color="212121"/>
          <w:lang w:val="ro-RO"/>
        </w:rPr>
      </w:pPr>
    </w:p>
    <w:p w14:paraId="7E58E0C9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hAnsi="Georgia"/>
          <w:sz w:val="28"/>
          <w:szCs w:val="28"/>
          <w:u w:color="212121"/>
          <w:lang w:val="ro-RO"/>
        </w:rPr>
      </w:pPr>
    </w:p>
    <w:p w14:paraId="32B4837E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Av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nd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vedere</w:t>
      </w:r>
    </w:p>
    <w:p w14:paraId="52255802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7DAE1964" w14:textId="77777777" w:rsidR="00686FA7" w:rsidRPr="000F0F04" w:rsidRDefault="004C33D3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a devenit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ultima perioad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un domeniu extrem de important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interiorul corpului profesional al avoca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ilor, un domeniu care prezint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o serie de particularit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ridic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o serie de probleme cu o frecven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ie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din comun uneori,</w:t>
      </w:r>
    </w:p>
    <w:p w14:paraId="1B111B46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7A500F56" w14:textId="77777777" w:rsidR="00686FA7" w:rsidRPr="000F0F04" w:rsidRDefault="004C33D3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aplicarea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PROTOCOL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ULUI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privind stabilirea onorariilor cuvenite avoca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ilor pentru furnizarea serviciilor de asisten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4472C4"/>
          <w:shd w:val="clear" w:color="auto" w:fill="FFFFFF"/>
          <w:lang w:val="ro-RO"/>
        </w:rPr>
        <w:t>juridic</w:t>
      </w:r>
      <w:r w:rsidRPr="000F0F04">
        <w:rPr>
          <w:rFonts w:ascii="Georgia" w:hAnsi="Georgia"/>
          <w:sz w:val="28"/>
          <w:szCs w:val="28"/>
          <w:u w:color="4472C4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n materie penal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, pentru prestarea,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n cadrul sistemului de ajutor public judiciar, a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serviciilor de asisten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 ș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i/sau reprezentare ori de asisten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extrajudiciar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, precu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m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 pentru asigurarea serviciilor de asisten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privind accesul interna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ional la justi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n materie civil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 ș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 cooperarea judiciar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interna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ional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n materie penal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 xml:space="preserve">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ncheiat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ntre Ministerul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iei, Ministerul Public - Parchetul de pe 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ng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nalta Curte de Casa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Uniunea 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Barourilor din Rom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nia,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ridic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continuare probleme de aplicare, de interpretare,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rzieri la plata onorariilor, apreciere a cuantumului onorariilor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anumite situa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ii, analiz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calit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ii activit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ii prestate de avocat,</w:t>
      </w:r>
    </w:p>
    <w:p w14:paraId="6C695E4F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2153F782" w14:textId="77777777" w:rsidR="00686FA7" w:rsidRPr="000F0F04" w:rsidRDefault="004C33D3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beneficiarul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ei judiciare este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iabilul,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ns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avocatul, partener indispensabil al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iei, este un actor extrem de important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garantarea de 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tre stat a dreptului la ap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rare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procesul judiciar,</w:t>
      </w:r>
    </w:p>
    <w:p w14:paraId="2D4B04FA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320AC0FD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619A7F67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Congresul Avoca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ilor 2024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,</w:t>
      </w:r>
    </w:p>
    <w:p w14:paraId="7F1675EB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1BB6C0F8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ntrunit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edin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din data de 14-15 Iunie 2024,</w:t>
      </w:r>
    </w:p>
    <w:p w14:paraId="4D15A2AA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520E32EA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adopt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prezenta</w:t>
      </w:r>
    </w:p>
    <w:p w14:paraId="05C42F13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524EAD3D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ind w:left="432" w:hanging="432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2F58E5FC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b/>
          <w:bCs/>
          <w:i/>
          <w:iCs/>
          <w:sz w:val="32"/>
          <w:szCs w:val="32"/>
          <w:u w:color="212121"/>
          <w:lang w:val="ro-RO"/>
        </w:rPr>
      </w:pPr>
      <w:r w:rsidRPr="000F0F04">
        <w:rPr>
          <w:rFonts w:ascii="Georgia" w:hAnsi="Georgia"/>
          <w:b/>
          <w:bCs/>
          <w:i/>
          <w:iCs/>
          <w:sz w:val="32"/>
          <w:szCs w:val="32"/>
          <w:u w:color="212121"/>
          <w:lang w:val="ro-RO"/>
        </w:rPr>
        <w:t>REZOLU</w:t>
      </w:r>
      <w:r w:rsidRPr="000F0F04">
        <w:rPr>
          <w:rFonts w:ascii="Georgia" w:hAnsi="Georgia"/>
          <w:b/>
          <w:bCs/>
          <w:i/>
          <w:iCs/>
          <w:sz w:val="32"/>
          <w:szCs w:val="32"/>
          <w:u w:color="212121"/>
          <w:lang w:val="ro-RO"/>
        </w:rPr>
        <w:t>Ț</w:t>
      </w:r>
      <w:r w:rsidRPr="000F0F04">
        <w:rPr>
          <w:rFonts w:ascii="Georgia" w:hAnsi="Georgia"/>
          <w:b/>
          <w:bCs/>
          <w:i/>
          <w:iCs/>
          <w:sz w:val="32"/>
          <w:szCs w:val="32"/>
          <w:u w:color="212121"/>
          <w:lang w:val="ro-RO"/>
        </w:rPr>
        <w:t>IE</w:t>
      </w:r>
    </w:p>
    <w:p w14:paraId="007BD2D0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ind w:left="432" w:hanging="432"/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b/>
          <w:bCs/>
          <w:i/>
          <w:iCs/>
          <w:sz w:val="28"/>
          <w:szCs w:val="28"/>
          <w:u w:color="212121"/>
          <w:lang w:val="ro-RO"/>
        </w:rPr>
        <w:t>privind activitatea de asisten</w:t>
      </w:r>
      <w:r w:rsidRPr="000F0F04">
        <w:rPr>
          <w:rFonts w:ascii="Georgia" w:hAnsi="Georgia"/>
          <w:b/>
          <w:bCs/>
          <w:i/>
          <w:iCs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b/>
          <w:bCs/>
          <w:i/>
          <w:iCs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b/>
          <w:bCs/>
          <w:i/>
          <w:iCs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b/>
          <w:bCs/>
          <w:i/>
          <w:iCs/>
          <w:sz w:val="28"/>
          <w:szCs w:val="28"/>
          <w:u w:color="212121"/>
          <w:lang w:val="ro-RO"/>
        </w:rPr>
        <w:t>ă</w:t>
      </w:r>
    </w:p>
    <w:p w14:paraId="29531602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73801727" w14:textId="77777777" w:rsidR="00686FA7" w:rsidRPr="000F0F04" w:rsidRDefault="00686FA7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14052300" w14:textId="77777777" w:rsidR="00686FA7" w:rsidRPr="000F0F04" w:rsidRDefault="004C33D3">
      <w:pPr>
        <w:pStyle w:val="CorpA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Uniunea 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Barourilor din Rom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nia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va efectua demersuri pentru 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cre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terea calit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ăț</w:t>
      </w:r>
      <w:r w:rsidRPr="000F0F04">
        <w:rPr>
          <w:rFonts w:ascii="Georgia" w:hAnsi="Georgia"/>
          <w:sz w:val="28"/>
          <w:szCs w:val="28"/>
          <w:u w:color="212121"/>
          <w:shd w:val="clear" w:color="auto" w:fill="FFFFFF"/>
          <w:lang w:val="ro-RO"/>
        </w:rPr>
        <w:t>ii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serviciilor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juridic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materie penal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, pentru prestarea,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cadrul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sistemului de ajutor public judiciar, a serviciilor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i/sau reprezentare ori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extrajudiciar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, precum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pentru asigurarea serviciilor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privind accesul interna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 la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materie civil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cooperarea 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interna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materie penal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urm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toarele direc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ii:</w:t>
      </w:r>
    </w:p>
    <w:p w14:paraId="241C818E" w14:textId="77777777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lastRenderedPageBreak/>
        <w:t>Analiza periodic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a modului de aplicare a Protocolului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ncheiat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ntre Ministerul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iei, Ministerul Public - Parchetul de pe 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ng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 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nalta Curte de Casa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Justi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Uniunea 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Barourilor din Rom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nia, prin consult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ri cu factorii institu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ionali interesa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i, prin consultarea barourilor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a avoca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ilor, prin organizarea de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â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lniri de lucru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barouri, cu invitarea decanilor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coordonatorilor Serviciilor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, a avoca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ilor interesa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i, precum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a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reprezentan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ilor instan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elor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parchetelor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i, respectiv, formularea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sus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inerea de propuneri de completare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modificare a Protocolului.</w:t>
      </w:r>
    </w:p>
    <w:p w14:paraId="74A2F428" w14:textId="77777777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Analiza unor reglement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ri interna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ionale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comunitare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materia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ei judiciare,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vederea adopt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rii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implement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rii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legisla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ia intern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unor modele de bun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practic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.</w:t>
      </w:r>
    </w:p>
    <w:p w14:paraId="2A7D9EFD" w14:textId="77777777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>Organizarea de cursuri de preg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tire, de perfec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ionare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de specializare, pentru avoca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nscri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Registrul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ă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.</w:t>
      </w:r>
    </w:p>
    <w:p w14:paraId="30491E83" w14:textId="77777777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Efectuarea de analize economice,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vederea propunerii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sus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inerii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n fa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 institu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iilor competente, a cre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terii periodice a sumelor cuvenite cu titlu de onorariu, pentru a reflecta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î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n mod corect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onest calitatea serviciilor prestate de avocat.</w:t>
      </w:r>
    </w:p>
    <w:p w14:paraId="00244FD3" w14:textId="77777777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Implementarea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 men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inerea unor proceduri informatice moderne, pentru buna func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ionare a Serviciilor de Asisten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ă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din cadrul barourilor.</w:t>
      </w:r>
    </w:p>
    <w:p w14:paraId="0C170907" w14:textId="3039C483" w:rsidR="00686FA7" w:rsidRPr="000F0F04" w:rsidRDefault="004C33D3">
      <w:pPr>
        <w:pStyle w:val="CorpA"/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Georgia" w:hAnsi="Georgia"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Aprobarea unui nou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Regulamentul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-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Cadru pentru organizarea, </w:t>
      </w:r>
      <w:r w:rsidR="000F0F04" w:rsidRPr="000F0F04">
        <w:rPr>
          <w:rFonts w:ascii="Georgia" w:hAnsi="Georgia"/>
          <w:sz w:val="28"/>
          <w:szCs w:val="28"/>
          <w:u w:color="212121"/>
          <w:lang w:val="ro-RO"/>
        </w:rPr>
        <w:t>funcționarea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</w:t>
      </w:r>
      <w:r w:rsidR="000F0F04">
        <w:rPr>
          <w:rFonts w:ascii="Georgia" w:hAnsi="Georgia"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i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</w:t>
      </w:r>
      <w:r w:rsidR="000F0F04" w:rsidRPr="000F0F04">
        <w:rPr>
          <w:rFonts w:ascii="Georgia" w:hAnsi="Georgia"/>
          <w:sz w:val="28"/>
          <w:szCs w:val="28"/>
          <w:u w:color="212121"/>
          <w:lang w:val="ro-RO"/>
        </w:rPr>
        <w:t>atribuțiile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serviciilor de asisten</w:t>
      </w:r>
      <w:r w:rsidR="000F0F04">
        <w:rPr>
          <w:rFonts w:ascii="Georgia" w:hAnsi="Georgia"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̆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judiciara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̆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 xml:space="preserve"> 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ale barourilor</w:t>
      </w:r>
      <w:r w:rsidRPr="000F0F04">
        <w:rPr>
          <w:rFonts w:ascii="Georgia" w:hAnsi="Georgia"/>
          <w:sz w:val="28"/>
          <w:szCs w:val="28"/>
          <w:u w:color="212121"/>
          <w:lang w:val="ro-RO"/>
        </w:rPr>
        <w:t>.</w:t>
      </w:r>
    </w:p>
    <w:p w14:paraId="6AC20DEF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319D817A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u w:color="212121"/>
          <w:lang w:val="ro-RO"/>
        </w:rPr>
      </w:pPr>
    </w:p>
    <w:p w14:paraId="027CF2F3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CONGRESUL AVOCA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Ț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ILOR 2024,</w:t>
      </w:r>
    </w:p>
    <w:p w14:paraId="0E810EA6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PRE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Ș</w:t>
      </w: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EDINTE,</w:t>
      </w:r>
    </w:p>
    <w:p w14:paraId="081BBCE5" w14:textId="77777777" w:rsidR="00686FA7" w:rsidRPr="000F0F04" w:rsidRDefault="004C33D3">
      <w:pPr>
        <w:pStyle w:val="CorpA"/>
        <w:widowControl w:val="0"/>
        <w:suppressAutoHyphens/>
        <w:spacing w:after="2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  <w:u w:color="212121"/>
          <w:lang w:val="ro-RO"/>
        </w:rPr>
      </w:pPr>
      <w:r w:rsidRPr="000F0F04">
        <w:rPr>
          <w:rFonts w:ascii="Georgia" w:hAnsi="Georgia"/>
          <w:b/>
          <w:bCs/>
          <w:sz w:val="28"/>
          <w:szCs w:val="28"/>
          <w:u w:color="212121"/>
          <w:lang w:val="ro-RO"/>
        </w:rPr>
        <w:t>Avocat Traian Cornel BRICIU</w:t>
      </w:r>
    </w:p>
    <w:p w14:paraId="2B2A455B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jc w:val="both"/>
        <w:rPr>
          <w:rFonts w:ascii="Georgia" w:eastAsia="Georgia" w:hAnsi="Georgia" w:cs="Georgia"/>
          <w:b/>
          <w:bCs/>
          <w:sz w:val="28"/>
          <w:szCs w:val="28"/>
          <w:u w:color="212121"/>
          <w:shd w:val="clear" w:color="auto" w:fill="FFFFFF"/>
          <w:lang w:val="ro-RO"/>
        </w:rPr>
      </w:pPr>
    </w:p>
    <w:p w14:paraId="0FB37553" w14:textId="77777777" w:rsidR="00686FA7" w:rsidRPr="000F0F04" w:rsidRDefault="00686FA7">
      <w:pPr>
        <w:pStyle w:val="CorpA"/>
        <w:widowControl w:val="0"/>
        <w:suppressAutoHyphens/>
        <w:spacing w:after="20" w:line="240" w:lineRule="auto"/>
        <w:jc w:val="both"/>
        <w:rPr>
          <w:lang w:val="ro-RO"/>
        </w:rPr>
      </w:pPr>
    </w:p>
    <w:sectPr w:rsidR="00686FA7" w:rsidRPr="000F0F04">
      <w:headerReference w:type="default" r:id="rId7"/>
      <w:footerReference w:type="default" r:id="rId8"/>
      <w:pgSz w:w="12240" w:h="15840"/>
      <w:pgMar w:top="720" w:right="720" w:bottom="108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AE152" w14:textId="77777777" w:rsidR="004C33D3" w:rsidRDefault="004C33D3">
      <w:r>
        <w:separator/>
      </w:r>
    </w:p>
  </w:endnote>
  <w:endnote w:type="continuationSeparator" w:id="0">
    <w:p w14:paraId="7C4D512E" w14:textId="77777777" w:rsidR="004C33D3" w:rsidRDefault="004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6CB5A" w14:textId="77777777" w:rsidR="00686FA7" w:rsidRDefault="004C33D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F0F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41852" w14:textId="77777777" w:rsidR="004C33D3" w:rsidRDefault="004C33D3">
      <w:r>
        <w:separator/>
      </w:r>
    </w:p>
  </w:footnote>
  <w:footnote w:type="continuationSeparator" w:id="0">
    <w:p w14:paraId="71B1A04F" w14:textId="77777777" w:rsidR="004C33D3" w:rsidRDefault="004C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04A72" w14:textId="77777777" w:rsidR="00686FA7" w:rsidRDefault="00686FA7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B74DC"/>
    <w:multiLevelType w:val="hybridMultilevel"/>
    <w:tmpl w:val="CCE8862C"/>
    <w:styleLink w:val="Numerotate"/>
    <w:lvl w:ilvl="0" w:tplc="EF2641B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438B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481C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F05AF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297B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21DB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A9E84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CF93E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81CF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7808CE"/>
    <w:multiLevelType w:val="hybridMultilevel"/>
    <w:tmpl w:val="CCE8862C"/>
    <w:numStyleLink w:val="Numerotate"/>
  </w:abstractNum>
  <w:num w:numId="1" w16cid:durableId="173687308">
    <w:abstractNumId w:val="0"/>
  </w:num>
  <w:num w:numId="2" w16cid:durableId="16135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A7"/>
    <w:rsid w:val="0002182A"/>
    <w:rsid w:val="000F0F04"/>
    <w:rsid w:val="004C33D3"/>
    <w:rsid w:val="006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743"/>
  <w15:docId w15:val="{C7C89942-BDF4-40C6-9BCC-D375805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rpA">
    <w:name w:val="Corp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otate">
    <w:name w:val="Numerota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Sandu Gherasim</cp:lastModifiedBy>
  <cp:revision>2</cp:revision>
  <dcterms:created xsi:type="dcterms:W3CDTF">2024-06-15T05:54:00Z</dcterms:created>
  <dcterms:modified xsi:type="dcterms:W3CDTF">2024-06-15T05:54:00Z</dcterms:modified>
</cp:coreProperties>
</file>